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FA" w:rsidRPr="00FE28EC" w:rsidRDefault="00683290" w:rsidP="00514BE6">
      <w:pPr>
        <w:pStyle w:val="AralkYok"/>
      </w:pPr>
      <w:r>
        <w:rPr>
          <w:noProof/>
        </w:rPr>
        <w:pict>
          <v:rect id="Dikdörtgen 3" o:spid="_x0000_s1026" style="position:absolute;margin-left:-9pt;margin-top:.45pt;width:623.25pt;height:56.7pt;z-index:251666432;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" o:allowincell="f" fillcolor="#a8d08d" strokecolor="#a8d08d" strokeweight="1pt">
            <v:fill opacity="56360f" color2="#92d050" focus="50%" type="gradient"/>
            <v:shadow on="t" color="#375623" offset="1pt"/>
            <w10:wrap anchorx="page" anchory="page"/>
          </v:rect>
        </w:pict>
      </w:r>
      <w:r>
        <w:rPr>
          <w:noProof/>
        </w:rPr>
        <w:pict>
          <v:rect id="Dikdörtgen 4" o:spid="_x0000_s1041" style="position:absolute;margin-left:527.9pt;margin-top:-18.9pt;width:7.15pt;height:882.9pt;z-index:25165209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" o:allowincell="f" strokecolor="#76923c [2406]">
            <w10:wrap anchorx="page" anchory="page"/>
          </v:rect>
        </w:pict>
      </w:r>
      <w:r>
        <w:rPr>
          <w:noProof/>
        </w:rPr>
        <w:pict>
          <v:rect id="Dikdörtgen 5" o:spid="_x0000_s1040" style="position:absolute;margin-left:73.45pt;margin-top:-18.55pt;width:7.15pt;height:882.1pt;z-index:25165312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" o:allowincell="f" strokecolor="#76923c [2406]">
            <w10:wrap anchorx="page" anchory="page"/>
          </v:rect>
        </w:pict>
      </w:r>
      <w:r w:rsidR="00C137E1">
        <w:rPr>
          <w:noProof/>
        </w:rPr>
        <w:drawing>
          <wp:inline distT="0" distB="0" distL="0" distR="0">
            <wp:extent cx="1209675" cy="933450"/>
            <wp:effectExtent l="0" t="0" r="9525" b="0"/>
            <wp:docPr id="4" name="Resim 1" descr="http://bakka.gov.tr/assets/sayfalar/org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bakka.gov.tr/assets/sayfalar/orginal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933450"/>
                    </a:xfrm>
                    <a:prstGeom prst="rect">
                      <a:avLst/>
                    </a:prstGeom>
                    <a:noFill/>
                    <a:ln>
                      <a:noFill/>
                    </a:ln>
                  </pic:spPr>
                </pic:pic>
              </a:graphicData>
            </a:graphic>
          </wp:inline>
        </w:drawing>
      </w:r>
      <w:r w:rsidR="00C137E1">
        <w:rPr>
          <w:noProof/>
        </w:rPr>
        <w:drawing>
          <wp:inline distT="0" distB="0" distL="0" distR="0">
            <wp:extent cx="1485900" cy="1057275"/>
            <wp:effectExtent l="0" t="0" r="0" b="9525"/>
            <wp:docPr id="2" name="Resim 2" descr="eregli-t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gli-ts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057275"/>
                    </a:xfrm>
                    <a:prstGeom prst="rect">
                      <a:avLst/>
                    </a:prstGeom>
                    <a:noFill/>
                    <a:ln>
                      <a:noFill/>
                    </a:ln>
                  </pic:spPr>
                </pic:pic>
              </a:graphicData>
            </a:graphic>
          </wp:inline>
        </w:drawing>
      </w:r>
      <w:r w:rsidR="005F29BE" w:rsidRPr="00AB4068">
        <w:rPr>
          <w:noProof/>
        </w:rPr>
        <w:drawing>
          <wp:inline distT="0" distB="0" distL="0" distR="0">
            <wp:extent cx="967740" cy="977900"/>
            <wp:effectExtent l="19050" t="0" r="381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67740" cy="977900"/>
                    </a:xfrm>
                    <a:prstGeom prst="rect">
                      <a:avLst/>
                    </a:prstGeom>
                    <a:noFill/>
                    <a:ln w="9525">
                      <a:noFill/>
                      <a:miter lim="800000"/>
                      <a:headEnd/>
                      <a:tailEnd/>
                    </a:ln>
                  </pic:spPr>
                </pic:pic>
              </a:graphicData>
            </a:graphic>
          </wp:inline>
        </w:drawing>
      </w:r>
    </w:p>
    <w:p w:rsidR="004857FA" w:rsidRPr="00FE28EC" w:rsidRDefault="004857FA" w:rsidP="00514BE6">
      <w:pPr>
        <w:spacing w:after="0"/>
        <w:jc w:val="center"/>
        <w:rPr>
          <w:rFonts w:ascii="Times New Roman" w:hAnsi="Times New Roman"/>
          <w:sz w:val="44"/>
          <w:szCs w:val="44"/>
        </w:rPr>
      </w:pPr>
    </w:p>
    <w:p w:rsidR="00492578" w:rsidRDefault="00492578" w:rsidP="00492578">
      <w:pPr>
        <w:tabs>
          <w:tab w:val="left" w:pos="3150"/>
        </w:tabs>
        <w:spacing w:after="0" w:line="360" w:lineRule="auto"/>
        <w:jc w:val="center"/>
        <w:rPr>
          <w:rFonts w:ascii="Times New Roman" w:hAnsi="Times New Roman"/>
          <w:b/>
          <w:color w:val="44546A"/>
          <w:sz w:val="44"/>
          <w:szCs w:val="44"/>
        </w:rPr>
      </w:pPr>
      <w:r>
        <w:rPr>
          <w:rFonts w:ascii="Times New Roman" w:hAnsi="Times New Roman"/>
          <w:b/>
          <w:color w:val="44546A"/>
          <w:sz w:val="44"/>
          <w:szCs w:val="44"/>
        </w:rPr>
        <w:t>EREĞLİ’NİN YATIRIM FİZİBİLİTELERİ İLE REKABET GÜCÜNÜN ARTTIRILMASI PROJESİ</w:t>
      </w:r>
    </w:p>
    <w:p w:rsidR="00E11624" w:rsidRDefault="00E11624" w:rsidP="00514BE6">
      <w:pPr>
        <w:spacing w:after="0"/>
        <w:jc w:val="center"/>
        <w:rPr>
          <w:rFonts w:ascii="Times New Roman" w:hAnsi="Times New Roman"/>
          <w:sz w:val="44"/>
          <w:szCs w:val="44"/>
        </w:rPr>
      </w:pPr>
    </w:p>
    <w:p w:rsidR="00641223" w:rsidRDefault="00641223" w:rsidP="00514BE6">
      <w:pPr>
        <w:spacing w:after="0"/>
        <w:jc w:val="center"/>
        <w:rPr>
          <w:rFonts w:ascii="Times New Roman" w:hAnsi="Times New Roman"/>
          <w:sz w:val="44"/>
          <w:szCs w:val="44"/>
        </w:rPr>
      </w:pPr>
    </w:p>
    <w:p w:rsidR="00492578" w:rsidRDefault="00492578" w:rsidP="00514BE6">
      <w:pPr>
        <w:spacing w:after="0"/>
        <w:jc w:val="center"/>
        <w:rPr>
          <w:rFonts w:ascii="Times New Roman" w:hAnsi="Times New Roman"/>
          <w:b/>
          <w:color w:val="4F6228" w:themeColor="accent3" w:themeShade="80"/>
          <w:sz w:val="28"/>
          <w:szCs w:val="28"/>
        </w:rPr>
      </w:pPr>
      <w:r w:rsidRPr="00492578">
        <w:rPr>
          <w:rFonts w:ascii="Times New Roman" w:hAnsi="Times New Roman"/>
          <w:b/>
          <w:color w:val="FF0000"/>
          <w:sz w:val="28"/>
          <w:szCs w:val="28"/>
        </w:rPr>
        <w:t>SEKTÖR3</w:t>
      </w:r>
      <w:r w:rsidRPr="00492578">
        <w:rPr>
          <w:rFonts w:ascii="Times New Roman" w:hAnsi="Times New Roman"/>
          <w:b/>
          <w:color w:val="4F6228" w:themeColor="accent3" w:themeShade="80"/>
          <w:sz w:val="28"/>
          <w:szCs w:val="28"/>
        </w:rPr>
        <w:t xml:space="preserve"> :</w:t>
      </w:r>
    </w:p>
    <w:p w:rsidR="002D3060" w:rsidRPr="00492578" w:rsidRDefault="00891432" w:rsidP="00514BE6">
      <w:pPr>
        <w:spacing w:after="0"/>
        <w:jc w:val="center"/>
        <w:rPr>
          <w:rFonts w:ascii="Times New Roman" w:hAnsi="Times New Roman"/>
          <w:b/>
          <w:color w:val="4F6228" w:themeColor="accent3" w:themeShade="80"/>
          <w:sz w:val="28"/>
          <w:szCs w:val="28"/>
        </w:rPr>
      </w:pPr>
      <w:r w:rsidRPr="00492578">
        <w:rPr>
          <w:rFonts w:ascii="Times New Roman" w:hAnsi="Times New Roman"/>
          <w:b/>
          <w:color w:val="4F6228" w:themeColor="accent3" w:themeShade="80"/>
          <w:sz w:val="28"/>
          <w:szCs w:val="28"/>
        </w:rPr>
        <w:t>DÖKÜM</w:t>
      </w:r>
      <w:r w:rsidR="00E729CF" w:rsidRPr="00492578">
        <w:rPr>
          <w:rFonts w:ascii="Times New Roman" w:hAnsi="Times New Roman"/>
          <w:b/>
          <w:color w:val="4F6228" w:themeColor="accent3" w:themeShade="80"/>
          <w:sz w:val="28"/>
          <w:szCs w:val="28"/>
        </w:rPr>
        <w:t xml:space="preserve"> TESİSİ</w:t>
      </w:r>
    </w:p>
    <w:p w:rsidR="002D3060" w:rsidRPr="003F0ED4" w:rsidRDefault="00565B0B" w:rsidP="00514BE6">
      <w:pPr>
        <w:spacing w:after="0" w:line="360" w:lineRule="auto"/>
        <w:jc w:val="center"/>
        <w:rPr>
          <w:rFonts w:ascii="Times New Roman" w:hAnsi="Times New Roman"/>
          <w:b/>
          <w:color w:val="4F6228" w:themeColor="accent3" w:themeShade="80"/>
          <w:sz w:val="48"/>
          <w:szCs w:val="44"/>
        </w:rPr>
      </w:pPr>
      <w:r w:rsidRPr="00492578">
        <w:rPr>
          <w:rFonts w:ascii="Times New Roman" w:hAnsi="Times New Roman"/>
          <w:b/>
          <w:color w:val="4F6228" w:themeColor="accent3" w:themeShade="80"/>
          <w:sz w:val="28"/>
          <w:szCs w:val="28"/>
        </w:rPr>
        <w:t>YATIRIM FİZİBİLİTESİ</w:t>
      </w:r>
    </w:p>
    <w:p w:rsidR="00565B0B" w:rsidRPr="00565B0B" w:rsidRDefault="00683290" w:rsidP="00514BE6">
      <w:pPr>
        <w:spacing w:after="0" w:line="360" w:lineRule="auto"/>
        <w:jc w:val="center"/>
        <w:rPr>
          <w:rFonts w:ascii="Times New Roman" w:hAnsi="Times New Roman"/>
          <w:b/>
          <w:sz w:val="44"/>
          <w:szCs w:val="44"/>
        </w:rPr>
      </w:pPr>
      <w:r w:rsidRPr="00683290">
        <w:rPr>
          <w:noProof/>
          <w:lang w:eastAsia="tr-TR"/>
        </w:rPr>
        <w:pict>
          <v:shapetype id="_x0000_t202" coordsize="21600,21600" o:spt="202" path="m,l,21600r21600,l21600,xe">
            <v:stroke joinstyle="miter"/>
            <v:path gradientshapeok="t" o:connecttype="rect"/>
          </v:shapetype>
          <v:shape id="Metin Kutusu 2" o:spid="_x0000_s1039" type="#_x0000_t202" style="position:absolute;left:0;text-align:left;margin-left:112.25pt;margin-top:16.35pt;width:226.75pt;height:141.7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">
            <v:textbox>
              <w:txbxContent>
                <w:p w:rsidR="00FB02B3" w:rsidRDefault="00FB02B3" w:rsidP="007C1EDD">
                  <w:pPr>
                    <w:jc w:val="center"/>
                  </w:pPr>
                  <w:r>
                    <w:rPr>
                      <w:noProof/>
                      <w:lang w:eastAsia="tr-TR"/>
                    </w:rPr>
                    <w:drawing>
                      <wp:inline distT="0" distB="0" distL="0" distR="0">
                        <wp:extent cx="2679700" cy="2009775"/>
                        <wp:effectExtent l="19050" t="0" r="635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srcRect/>
                                <a:stretch>
                                  <a:fillRect/>
                                </a:stretch>
                              </pic:blipFill>
                              <pic:spPr bwMode="auto">
                                <a:xfrm>
                                  <a:off x="0" y="0"/>
                                  <a:ext cx="2679700" cy="2009775"/>
                                </a:xfrm>
                                <a:prstGeom prst="rect">
                                  <a:avLst/>
                                </a:prstGeom>
                                <a:noFill/>
                                <a:ln w="9525">
                                  <a:noFill/>
                                  <a:miter lim="800000"/>
                                  <a:headEnd/>
                                  <a:tailEnd/>
                                </a:ln>
                              </pic:spPr>
                            </pic:pic>
                          </a:graphicData>
                        </a:graphic>
                      </wp:inline>
                    </w:drawing>
                  </w:r>
                </w:p>
                <w:p w:rsidR="00FB02B3" w:rsidRDefault="00FB02B3" w:rsidP="007C1EDD">
                  <w:pPr>
                    <w:jc w:val="center"/>
                  </w:pPr>
                </w:p>
                <w:p w:rsidR="00FB02B3" w:rsidRPr="007C1EDD" w:rsidRDefault="00FB02B3" w:rsidP="007C1EDD">
                  <w:pPr>
                    <w:jc w:val="center"/>
                    <w:rPr>
                      <w:b/>
                      <w:color w:val="808080"/>
                      <w:sz w:val="24"/>
                    </w:rPr>
                  </w:pPr>
                  <w:r w:rsidRPr="007C1EDD">
                    <w:rPr>
                      <w:b/>
                      <w:color w:val="808080"/>
                      <w:sz w:val="24"/>
                    </w:rPr>
                    <w:t>RESİM</w:t>
                  </w:r>
                </w:p>
              </w:txbxContent>
            </v:textbox>
          </v:shape>
        </w:pict>
      </w:r>
    </w:p>
    <w:p w:rsidR="002D3060" w:rsidRPr="00FE28EC" w:rsidRDefault="002D3060" w:rsidP="00514BE6">
      <w:pPr>
        <w:tabs>
          <w:tab w:val="left" w:pos="2410"/>
        </w:tabs>
        <w:spacing w:after="0" w:line="360" w:lineRule="auto"/>
        <w:jc w:val="center"/>
        <w:rPr>
          <w:rFonts w:ascii="Times New Roman" w:hAnsi="Times New Roman"/>
          <w:b/>
          <w:sz w:val="44"/>
          <w:szCs w:val="44"/>
        </w:rPr>
      </w:pPr>
    </w:p>
    <w:p w:rsidR="00844A00" w:rsidRPr="00FE28EC" w:rsidRDefault="00844A00" w:rsidP="00514BE6">
      <w:pPr>
        <w:pStyle w:val="Altbilgi"/>
        <w:spacing w:after="0" w:line="240" w:lineRule="auto"/>
        <w:jc w:val="center"/>
        <w:rPr>
          <w:rFonts w:ascii="Times New Roman" w:eastAsia="GothamNarrow-Book" w:hAnsi="Times New Roman"/>
          <w:lang w:eastAsia="tr-TR"/>
        </w:rPr>
      </w:pPr>
    </w:p>
    <w:p w:rsidR="00844A00" w:rsidRPr="00FE28EC" w:rsidRDefault="00844A00" w:rsidP="00514BE6">
      <w:pPr>
        <w:pStyle w:val="Altbilgi"/>
        <w:spacing w:after="0" w:line="240" w:lineRule="auto"/>
        <w:jc w:val="center"/>
        <w:rPr>
          <w:rFonts w:ascii="Times New Roman" w:eastAsia="GothamNarrow-Book" w:hAnsi="Times New Roman"/>
          <w:lang w:eastAsia="tr-TR"/>
        </w:rPr>
      </w:pPr>
    </w:p>
    <w:p w:rsidR="000F0C71" w:rsidRPr="00FE28EC" w:rsidRDefault="000F0C71" w:rsidP="00514BE6">
      <w:pPr>
        <w:pStyle w:val="Altbilgi"/>
        <w:spacing w:after="0" w:line="240" w:lineRule="auto"/>
        <w:jc w:val="center"/>
        <w:rPr>
          <w:rFonts w:ascii="Times New Roman" w:eastAsia="GothamNarrow-Book" w:hAnsi="Times New Roman"/>
          <w:lang w:eastAsia="tr-TR"/>
        </w:rPr>
      </w:pPr>
    </w:p>
    <w:p w:rsidR="000F0C71" w:rsidRPr="00FE28EC" w:rsidRDefault="000F0C71" w:rsidP="00514BE6">
      <w:pPr>
        <w:pStyle w:val="Altbilgi"/>
        <w:spacing w:after="0" w:line="240" w:lineRule="auto"/>
        <w:jc w:val="center"/>
        <w:rPr>
          <w:rFonts w:ascii="Times New Roman" w:eastAsia="GothamNarrow-Book" w:hAnsi="Times New Roman"/>
          <w:lang w:eastAsia="tr-TR"/>
        </w:rPr>
      </w:pPr>
    </w:p>
    <w:p w:rsidR="000F0C71" w:rsidRPr="00FE28EC" w:rsidRDefault="000F0C71" w:rsidP="00514BE6">
      <w:pPr>
        <w:autoSpaceDE w:val="0"/>
        <w:autoSpaceDN w:val="0"/>
        <w:adjustRightInd w:val="0"/>
        <w:spacing w:after="0" w:line="240" w:lineRule="auto"/>
        <w:jc w:val="center"/>
        <w:rPr>
          <w:rFonts w:ascii="Times New Roman" w:hAnsi="Times New Roman"/>
          <w:bCs/>
          <w:lang w:eastAsia="tr-TR"/>
        </w:rPr>
      </w:pPr>
    </w:p>
    <w:p w:rsidR="007C1EDD" w:rsidRDefault="007C1EDD" w:rsidP="00514BE6">
      <w:pPr>
        <w:autoSpaceDE w:val="0"/>
        <w:autoSpaceDN w:val="0"/>
        <w:adjustRightInd w:val="0"/>
        <w:spacing w:after="0" w:line="240" w:lineRule="auto"/>
        <w:jc w:val="center"/>
        <w:rPr>
          <w:rFonts w:ascii="Times New Roman" w:hAnsi="Times New Roman"/>
          <w:bCs/>
          <w:lang w:eastAsia="tr-TR"/>
        </w:rPr>
      </w:pPr>
    </w:p>
    <w:p w:rsidR="007C1EDD" w:rsidRDefault="007C1EDD" w:rsidP="00514BE6">
      <w:pPr>
        <w:autoSpaceDE w:val="0"/>
        <w:autoSpaceDN w:val="0"/>
        <w:adjustRightInd w:val="0"/>
        <w:spacing w:after="0" w:line="240" w:lineRule="auto"/>
        <w:jc w:val="center"/>
        <w:rPr>
          <w:rFonts w:ascii="Times New Roman" w:hAnsi="Times New Roman"/>
          <w:bCs/>
          <w:lang w:eastAsia="tr-TR"/>
        </w:rPr>
      </w:pPr>
    </w:p>
    <w:p w:rsidR="007C1EDD" w:rsidRDefault="007C1EDD" w:rsidP="00514BE6">
      <w:pPr>
        <w:autoSpaceDE w:val="0"/>
        <w:autoSpaceDN w:val="0"/>
        <w:adjustRightInd w:val="0"/>
        <w:spacing w:after="0" w:line="240" w:lineRule="auto"/>
        <w:jc w:val="center"/>
        <w:rPr>
          <w:rFonts w:ascii="Times New Roman" w:hAnsi="Times New Roman"/>
          <w:bCs/>
          <w:lang w:eastAsia="tr-TR"/>
        </w:rPr>
      </w:pPr>
    </w:p>
    <w:p w:rsidR="005F29BE" w:rsidRPr="005F29BE" w:rsidRDefault="005F29BE" w:rsidP="005F29BE">
      <w:pPr>
        <w:pStyle w:val="Altbilgi"/>
        <w:spacing w:after="0" w:line="240" w:lineRule="auto"/>
        <w:jc w:val="center"/>
        <w:rPr>
          <w:rFonts w:ascii="Times New Roman" w:hAnsi="Times New Roman"/>
          <w:bCs/>
          <w:sz w:val="28"/>
          <w:lang w:eastAsia="tr-TR"/>
        </w:rPr>
      </w:pPr>
      <w:r w:rsidRPr="005F29BE">
        <w:rPr>
          <w:rFonts w:ascii="Times New Roman" w:hAnsi="Times New Roman"/>
          <w:bCs/>
          <w:sz w:val="28"/>
          <w:lang w:eastAsia="tr-TR"/>
        </w:rPr>
        <w:t xml:space="preserve">2014 Yılı Doğrudan Faaliyet Desteği Programı kapsamında </w:t>
      </w:r>
    </w:p>
    <w:p w:rsidR="004857FA" w:rsidRPr="00FE28EC" w:rsidRDefault="005F29BE" w:rsidP="005F29BE">
      <w:pPr>
        <w:pStyle w:val="Altbilgi"/>
        <w:spacing w:after="0" w:line="240" w:lineRule="auto"/>
        <w:jc w:val="center"/>
        <w:rPr>
          <w:rFonts w:ascii="Times New Roman" w:eastAsia="GothamNarrow-Book" w:hAnsi="Times New Roman"/>
          <w:lang w:eastAsia="tr-TR"/>
        </w:rPr>
      </w:pPr>
      <w:r w:rsidRPr="005F29BE">
        <w:rPr>
          <w:rFonts w:ascii="Times New Roman" w:hAnsi="Times New Roman"/>
          <w:bCs/>
          <w:sz w:val="28"/>
          <w:lang w:eastAsia="tr-TR"/>
        </w:rPr>
        <w:t>Batı Karadeniz Kalkınma Ajansı tarafından desteklenmektedir.</w:t>
      </w:r>
    </w:p>
    <w:p w:rsidR="000F0C71" w:rsidRPr="00FE28EC" w:rsidRDefault="000F0C71" w:rsidP="00514BE6">
      <w:pPr>
        <w:pStyle w:val="Altbilgi"/>
        <w:spacing w:after="0" w:line="240" w:lineRule="auto"/>
        <w:jc w:val="center"/>
        <w:rPr>
          <w:rFonts w:ascii="Times New Roman" w:eastAsia="GothamNarrow-Book" w:hAnsi="Times New Roman"/>
          <w:lang w:eastAsia="tr-TR"/>
        </w:rPr>
      </w:pPr>
    </w:p>
    <w:p w:rsidR="00C87FBB" w:rsidRPr="00C87FBB" w:rsidRDefault="00C87FBB" w:rsidP="00514BE6">
      <w:pPr>
        <w:pStyle w:val="Altbilgi"/>
        <w:spacing w:after="0" w:line="240" w:lineRule="auto"/>
        <w:jc w:val="center"/>
        <w:rPr>
          <w:rFonts w:ascii="Times New Roman" w:eastAsia="GothamNarrow-Book" w:hAnsi="Times New Roman"/>
          <w:lang w:eastAsia="tr-TR"/>
        </w:rPr>
      </w:pPr>
    </w:p>
    <w:p w:rsidR="00714EB2" w:rsidRPr="00FE28EC" w:rsidRDefault="00714EB2" w:rsidP="00514BE6">
      <w:pPr>
        <w:pStyle w:val="Altbilgi"/>
        <w:spacing w:after="0" w:line="240" w:lineRule="auto"/>
        <w:jc w:val="center"/>
        <w:rPr>
          <w:rFonts w:ascii="Times New Roman" w:eastAsia="GothamNarrow-Book" w:hAnsi="Times New Roman"/>
          <w:lang w:eastAsia="tr-TR"/>
        </w:rPr>
      </w:pPr>
    </w:p>
    <w:p w:rsidR="00E07227" w:rsidRDefault="00E07227" w:rsidP="00514BE6">
      <w:pPr>
        <w:pStyle w:val="Altbilgi"/>
        <w:spacing w:after="0" w:line="240" w:lineRule="auto"/>
        <w:jc w:val="both"/>
        <w:rPr>
          <w:rFonts w:ascii="Times New Roman" w:eastAsia="GothamNarrow-Book" w:hAnsi="Times New Roman"/>
          <w:sz w:val="28"/>
          <w:szCs w:val="28"/>
          <w:lang w:eastAsia="tr-TR"/>
        </w:rPr>
      </w:pPr>
    </w:p>
    <w:p w:rsidR="00DE7102" w:rsidRDefault="00380F17" w:rsidP="00DE7102">
      <w:pPr>
        <w:pStyle w:val="Altbilgi"/>
        <w:spacing w:after="0" w:line="240" w:lineRule="auto"/>
        <w:jc w:val="both"/>
        <w:rPr>
          <w:rFonts w:ascii="Times New Roman" w:eastAsia="GothamNarrow-Book" w:hAnsi="Times New Roman"/>
          <w:sz w:val="24"/>
          <w:szCs w:val="28"/>
          <w:lang w:eastAsia="tr-TR"/>
        </w:rPr>
      </w:pPr>
      <w:bookmarkStart w:id="0" w:name="_GoBack"/>
      <w:bookmarkEnd w:id="0"/>
      <w:r>
        <w:rPr>
          <w:noProof/>
          <w:lang w:eastAsia="tr-TR"/>
        </w:rPr>
        <w:drawing>
          <wp:anchor distT="0" distB="0" distL="114300" distR="114300" simplePos="0" relativeHeight="251648000" behindDoc="1" locked="0" layoutInCell="1" allowOverlap="1">
            <wp:simplePos x="0" y="0"/>
            <wp:positionH relativeFrom="column">
              <wp:posOffset>1844040</wp:posOffset>
            </wp:positionH>
            <wp:positionV relativeFrom="paragraph">
              <wp:posOffset>67310</wp:posOffset>
            </wp:positionV>
            <wp:extent cx="1581150" cy="681355"/>
            <wp:effectExtent l="0" t="0" r="0" b="0"/>
            <wp:wrapThrough wrapText="bothSides">
              <wp:wrapPolygon edited="0">
                <wp:start x="0" y="0"/>
                <wp:lineTo x="0" y="21137"/>
                <wp:lineTo x="21340" y="21137"/>
                <wp:lineTo x="21340" y="0"/>
                <wp:lineTo x="0" y="0"/>
              </wp:wrapPolygon>
            </wp:wrapThrough>
            <wp:docPr id="45" name="Resim 45" descr="Yeni Logo (Marka Tesc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eni Logo (Marka Tescilli)"/>
                    <pic:cNvPicPr>
                      <a:picLocks noChangeAspect="1" noChangeArrowheads="1"/>
                    </pic:cNvPicPr>
                  </pic:nvPicPr>
                  <pic:blipFill>
                    <a:blip r:embed="rId12" cstate="print"/>
                    <a:srcRect/>
                    <a:stretch>
                      <a:fillRect/>
                    </a:stretch>
                  </pic:blipFill>
                  <pic:spPr bwMode="auto">
                    <a:xfrm>
                      <a:off x="0" y="0"/>
                      <a:ext cx="1581150" cy="681355"/>
                    </a:xfrm>
                    <a:prstGeom prst="rect">
                      <a:avLst/>
                    </a:prstGeom>
                    <a:noFill/>
                    <a:ln w="9525">
                      <a:noFill/>
                      <a:miter lim="800000"/>
                      <a:headEnd/>
                      <a:tailEnd/>
                    </a:ln>
                  </pic:spPr>
                </pic:pic>
              </a:graphicData>
            </a:graphic>
          </wp:anchor>
        </w:drawing>
      </w:r>
    </w:p>
    <w:p w:rsidR="008B7A4F" w:rsidRDefault="008B7A4F" w:rsidP="00DE7102">
      <w:pPr>
        <w:pStyle w:val="Altbilgi"/>
        <w:spacing w:after="0" w:line="240" w:lineRule="auto"/>
        <w:jc w:val="both"/>
        <w:rPr>
          <w:rFonts w:ascii="Times New Roman" w:eastAsia="GothamNarrow-Book" w:hAnsi="Times New Roman"/>
          <w:sz w:val="24"/>
          <w:szCs w:val="28"/>
          <w:lang w:eastAsia="tr-TR"/>
        </w:rPr>
      </w:pPr>
    </w:p>
    <w:p w:rsidR="008B7A4F" w:rsidRDefault="008B7A4F" w:rsidP="00DE7102">
      <w:pPr>
        <w:pStyle w:val="Altbilgi"/>
        <w:spacing w:after="0" w:line="240" w:lineRule="auto"/>
        <w:jc w:val="both"/>
        <w:rPr>
          <w:rFonts w:ascii="Times New Roman" w:eastAsia="GothamNarrow-Book" w:hAnsi="Times New Roman"/>
          <w:sz w:val="24"/>
          <w:szCs w:val="28"/>
          <w:lang w:eastAsia="tr-TR"/>
        </w:rPr>
      </w:pPr>
    </w:p>
    <w:p w:rsidR="00641223" w:rsidRDefault="00641223" w:rsidP="00DE7102">
      <w:pPr>
        <w:pStyle w:val="Altbilgi"/>
        <w:spacing w:after="0" w:line="240" w:lineRule="auto"/>
        <w:jc w:val="both"/>
        <w:rPr>
          <w:rFonts w:ascii="Times New Roman" w:eastAsia="GothamNarrow-Book" w:hAnsi="Times New Roman"/>
          <w:sz w:val="24"/>
          <w:szCs w:val="28"/>
          <w:lang w:eastAsia="tr-TR"/>
        </w:rPr>
      </w:pPr>
    </w:p>
    <w:p w:rsidR="009B2C44" w:rsidRPr="00641223" w:rsidRDefault="009B2C44" w:rsidP="00514BE6">
      <w:pPr>
        <w:pStyle w:val="Altbilgi"/>
        <w:spacing w:after="0" w:line="240" w:lineRule="auto"/>
        <w:jc w:val="center"/>
        <w:rPr>
          <w:rFonts w:ascii="Times New Roman" w:eastAsia="GothamNarrow-Book" w:hAnsi="Times New Roman"/>
          <w:b/>
          <w:sz w:val="24"/>
          <w:szCs w:val="24"/>
          <w:lang w:eastAsia="tr-TR"/>
        </w:rPr>
      </w:pPr>
    </w:p>
    <w:p w:rsidR="009B2C44" w:rsidRPr="00FE28EC" w:rsidRDefault="009B2C44" w:rsidP="00514BE6">
      <w:pPr>
        <w:pStyle w:val="Altbilgi"/>
        <w:spacing w:after="0" w:line="240" w:lineRule="auto"/>
        <w:jc w:val="center"/>
        <w:rPr>
          <w:rFonts w:ascii="Times New Roman" w:eastAsia="GothamNarrow-Book" w:hAnsi="Times New Roman"/>
          <w:b/>
          <w:lang w:eastAsia="tr-TR"/>
        </w:rPr>
      </w:pPr>
    </w:p>
    <w:p w:rsidR="009B2C44" w:rsidRPr="00FE28EC" w:rsidRDefault="009B2C44" w:rsidP="00514BE6">
      <w:pPr>
        <w:pStyle w:val="Altbilgi"/>
        <w:spacing w:after="0" w:line="240" w:lineRule="auto"/>
        <w:jc w:val="center"/>
        <w:rPr>
          <w:rFonts w:ascii="Times New Roman" w:eastAsia="GothamNarrow-Book" w:hAnsi="Times New Roman"/>
          <w:b/>
          <w:lang w:eastAsia="tr-TR"/>
        </w:rPr>
      </w:pPr>
    </w:p>
    <w:p w:rsidR="009B2C44" w:rsidRPr="00FE28EC" w:rsidRDefault="009B2C44" w:rsidP="00514BE6">
      <w:pPr>
        <w:pStyle w:val="Altbilgi"/>
        <w:spacing w:after="0" w:line="240" w:lineRule="auto"/>
        <w:jc w:val="center"/>
        <w:rPr>
          <w:rFonts w:ascii="Times New Roman" w:eastAsia="GothamNarrow-Book" w:hAnsi="Times New Roman"/>
          <w:b/>
          <w:lang w:eastAsia="tr-TR"/>
        </w:rPr>
      </w:pPr>
    </w:p>
    <w:p w:rsidR="009B2C44" w:rsidRPr="00FE28EC" w:rsidRDefault="009B2C44" w:rsidP="00514BE6">
      <w:pPr>
        <w:pStyle w:val="Altbilgi"/>
        <w:spacing w:after="0" w:line="240" w:lineRule="auto"/>
        <w:jc w:val="center"/>
        <w:rPr>
          <w:rFonts w:ascii="Times New Roman" w:eastAsia="GothamNarrow-Book" w:hAnsi="Times New Roman"/>
          <w:b/>
          <w:lang w:eastAsia="tr-TR"/>
        </w:rPr>
      </w:pPr>
    </w:p>
    <w:p w:rsidR="009B2C44" w:rsidRPr="00FE28EC" w:rsidRDefault="00683290" w:rsidP="00514BE6">
      <w:pPr>
        <w:pStyle w:val="Altbilgi"/>
        <w:spacing w:after="0" w:line="240" w:lineRule="auto"/>
        <w:jc w:val="center"/>
        <w:rPr>
          <w:rFonts w:ascii="Times New Roman" w:eastAsia="GothamNarrow-Book" w:hAnsi="Times New Roman"/>
          <w:b/>
          <w:lang w:eastAsia="tr-TR"/>
        </w:rPr>
      </w:pPr>
      <w:r w:rsidRPr="00683290">
        <w:rPr>
          <w:noProof/>
          <w:lang w:eastAsia="tr-TR"/>
        </w:rPr>
        <w:pict>
          <v:rect id="Rectangle 82" o:spid="_x0000_s1038" style="position:absolute;left:0;text-align:left;margin-left:-9pt;margin-top:783.75pt;width:623.4pt;height:56.7pt;z-index:251667456;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" o:allowincell="f" fillcolor="#a8d08d" strokecolor="#a8d08d" strokeweight="1pt">
            <v:fill opacity="56360f" color2="#92d050" focus="50%" type="gradient"/>
            <v:shadow on="t" color="#375623" offset="1pt"/>
            <w10:wrap anchorx="page" anchory="page"/>
          </v:rect>
        </w:pict>
      </w:r>
    </w:p>
    <w:p w:rsidR="003F0ED4" w:rsidRDefault="003F0ED4" w:rsidP="004C3D62">
      <w:pPr>
        <w:pStyle w:val="Altbilgi"/>
        <w:spacing w:after="0" w:line="240" w:lineRule="auto"/>
        <w:rPr>
          <w:rFonts w:ascii="Times New Roman" w:eastAsia="GothamNarrow-Book" w:hAnsi="Times New Roman"/>
          <w:sz w:val="24"/>
          <w:szCs w:val="28"/>
          <w:lang w:eastAsia="tr-TR"/>
        </w:rPr>
      </w:pPr>
    </w:p>
    <w:p w:rsidR="003F0ED4" w:rsidRPr="00E6139D" w:rsidRDefault="004C3D62" w:rsidP="004C3D62">
      <w:pPr>
        <w:pStyle w:val="Altbilgi"/>
        <w:spacing w:after="0" w:line="240" w:lineRule="auto"/>
        <w:rPr>
          <w:rFonts w:ascii="Times New Roman" w:eastAsia="GothamNarrow-Book" w:hAnsi="Times New Roman"/>
          <w:b/>
          <w:lang w:eastAsia="tr-TR"/>
        </w:rPr>
      </w:pPr>
      <w:r>
        <w:rPr>
          <w:b/>
          <w:bCs/>
          <w:sz w:val="28"/>
          <w:szCs w:val="28"/>
        </w:rPr>
        <w:tab/>
        <w:t>“Batı Karadeniz Kalkınma Ajansı 2014 Yılı Doğrudan Faaliyet Desteği kapsamında hazırlanan bu yayının içeriği Batı Karadeniz Kalkınma Ajansı ve/veya Kalkınma Bakanlığı’nın görüşlerini yansıtmamakta olup içerik ile ilgili tek sorumluluk Ereğli TSO’ya aittir”</w:t>
      </w: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240" w:lineRule="auto"/>
        <w:jc w:val="center"/>
        <w:rPr>
          <w:rFonts w:ascii="Times New Roman" w:eastAsia="GothamNarrow-Book" w:hAnsi="Times New Roman"/>
          <w:b/>
          <w:lang w:eastAsia="tr-TR"/>
        </w:rPr>
      </w:pPr>
    </w:p>
    <w:p w:rsidR="003F0ED4" w:rsidRPr="00E6139D" w:rsidRDefault="003F0ED4" w:rsidP="003F0ED4">
      <w:pPr>
        <w:pStyle w:val="Altbilgi"/>
        <w:spacing w:after="0" w:line="360" w:lineRule="auto"/>
        <w:jc w:val="center"/>
        <w:rPr>
          <w:rFonts w:ascii="Times New Roman" w:eastAsia="GothamNarrow-Book" w:hAnsi="Times New Roman"/>
          <w:b/>
          <w:sz w:val="24"/>
          <w:szCs w:val="24"/>
          <w:lang w:eastAsia="tr-TR"/>
        </w:rPr>
      </w:pPr>
      <w:r w:rsidRPr="00E6139D">
        <w:rPr>
          <w:rFonts w:ascii="Times New Roman" w:eastAsia="GothamNarrow-Book" w:hAnsi="Times New Roman"/>
          <w:b/>
          <w:sz w:val="24"/>
          <w:szCs w:val="24"/>
          <w:lang w:eastAsia="tr-TR"/>
        </w:rPr>
        <w:t>HAZIRLAYANLAR</w:t>
      </w:r>
    </w:p>
    <w:p w:rsidR="003F0ED4" w:rsidRPr="00E6139D" w:rsidRDefault="003F0ED4" w:rsidP="003F0ED4">
      <w:pPr>
        <w:pStyle w:val="Altbilgi"/>
        <w:spacing w:after="0" w:line="360" w:lineRule="auto"/>
        <w:jc w:val="center"/>
        <w:rPr>
          <w:rFonts w:ascii="Times New Roman" w:eastAsia="GothamNarrow-Book" w:hAnsi="Times New Roman"/>
          <w:sz w:val="24"/>
          <w:szCs w:val="24"/>
          <w:lang w:eastAsia="tr-TR"/>
        </w:rPr>
      </w:pPr>
      <w:r>
        <w:rPr>
          <w:rFonts w:ascii="Times New Roman" w:eastAsia="GothamNarrow-Book" w:hAnsi="Times New Roman"/>
          <w:sz w:val="24"/>
          <w:szCs w:val="24"/>
          <w:lang w:eastAsia="tr-TR"/>
        </w:rPr>
        <w:t>Adnan HACIBEBEKOĞLU</w:t>
      </w:r>
    </w:p>
    <w:p w:rsidR="003F0ED4" w:rsidRPr="00E6139D" w:rsidRDefault="003F0ED4" w:rsidP="003F0ED4">
      <w:pPr>
        <w:pStyle w:val="Altbilgi"/>
        <w:spacing w:after="0" w:line="360" w:lineRule="auto"/>
        <w:jc w:val="center"/>
        <w:rPr>
          <w:rFonts w:ascii="Times New Roman" w:eastAsia="GothamNarrow-Book" w:hAnsi="Times New Roman"/>
          <w:sz w:val="24"/>
          <w:szCs w:val="24"/>
          <w:lang w:eastAsia="tr-TR"/>
        </w:rPr>
      </w:pPr>
      <w:r w:rsidRPr="00E6139D">
        <w:rPr>
          <w:rFonts w:ascii="Times New Roman" w:eastAsia="GothamNarrow-Book" w:hAnsi="Times New Roman"/>
          <w:sz w:val="24"/>
          <w:szCs w:val="24"/>
          <w:lang w:eastAsia="tr-TR"/>
        </w:rPr>
        <w:t>Gülşah OĞUZ YİĞİTBAŞI</w:t>
      </w:r>
    </w:p>
    <w:p w:rsidR="003F0ED4" w:rsidRPr="00E6139D" w:rsidRDefault="003F0ED4" w:rsidP="003F0ED4">
      <w:pPr>
        <w:pStyle w:val="Altbilgi"/>
        <w:spacing w:after="0" w:line="240" w:lineRule="auto"/>
        <w:jc w:val="center"/>
        <w:rPr>
          <w:rFonts w:ascii="Times New Roman" w:eastAsia="GothamNarrow-Book" w:hAnsi="Times New Roman"/>
          <w:lang w:eastAsia="tr-TR"/>
        </w:rPr>
      </w:pPr>
      <w:r>
        <w:rPr>
          <w:rFonts w:ascii="Times New Roman" w:eastAsia="GothamNarrow-Book" w:hAnsi="Times New Roman"/>
          <w:sz w:val="24"/>
          <w:szCs w:val="24"/>
          <w:lang w:eastAsia="tr-TR"/>
        </w:rPr>
        <w:t>Ceren GÖK</w:t>
      </w:r>
    </w:p>
    <w:p w:rsidR="009B2C44" w:rsidRPr="00FE28EC" w:rsidRDefault="009B2C44" w:rsidP="00514BE6">
      <w:pPr>
        <w:pStyle w:val="Altbilgi"/>
        <w:spacing w:after="0" w:line="240" w:lineRule="auto"/>
        <w:jc w:val="center"/>
        <w:rPr>
          <w:rFonts w:ascii="Times New Roman" w:eastAsia="GothamNarrow-Book" w:hAnsi="Times New Roman"/>
          <w:b/>
          <w:lang w:eastAsia="tr-TR"/>
        </w:rPr>
      </w:pPr>
    </w:p>
    <w:p w:rsidR="009B2C44" w:rsidRPr="00FE28EC" w:rsidRDefault="009B2C44" w:rsidP="00514BE6">
      <w:pPr>
        <w:pStyle w:val="Altbilgi"/>
        <w:spacing w:after="0" w:line="240" w:lineRule="auto"/>
        <w:jc w:val="center"/>
        <w:rPr>
          <w:rFonts w:ascii="Times New Roman" w:eastAsia="GothamNarrow-Book" w:hAnsi="Times New Roman"/>
          <w:b/>
          <w:lang w:eastAsia="tr-TR"/>
        </w:rPr>
      </w:pPr>
    </w:p>
    <w:p w:rsidR="009B2C44" w:rsidRPr="00FE28EC" w:rsidRDefault="009B2C44" w:rsidP="00514BE6">
      <w:pPr>
        <w:pStyle w:val="Altbilgi"/>
        <w:spacing w:after="0" w:line="240" w:lineRule="auto"/>
        <w:jc w:val="center"/>
        <w:rPr>
          <w:rFonts w:ascii="Times New Roman" w:eastAsia="GothamNarrow-Book" w:hAnsi="Times New Roman"/>
          <w:b/>
          <w:lang w:eastAsia="tr-TR"/>
        </w:rPr>
      </w:pPr>
    </w:p>
    <w:p w:rsidR="009B2C44" w:rsidRPr="00FE28EC" w:rsidRDefault="009B2C44" w:rsidP="00514BE6">
      <w:pPr>
        <w:pStyle w:val="Altbilgi"/>
        <w:spacing w:after="0" w:line="240" w:lineRule="auto"/>
        <w:jc w:val="center"/>
        <w:rPr>
          <w:rFonts w:ascii="Times New Roman" w:eastAsia="GothamNarrow-Book" w:hAnsi="Times New Roman"/>
          <w:b/>
          <w:lang w:eastAsia="tr-TR"/>
        </w:rPr>
      </w:pPr>
    </w:p>
    <w:p w:rsidR="00DF2002" w:rsidRDefault="00DF2002" w:rsidP="00DF2002">
      <w:pPr>
        <w:pStyle w:val="Altbilgi"/>
        <w:spacing w:after="0" w:line="360" w:lineRule="auto"/>
        <w:jc w:val="center"/>
        <w:rPr>
          <w:rFonts w:ascii="Times New Roman" w:eastAsia="GothamNarrow-Book" w:hAnsi="Times New Roman"/>
          <w:b/>
          <w:sz w:val="24"/>
          <w:lang w:eastAsia="tr-TR"/>
        </w:rPr>
      </w:pPr>
    </w:p>
    <w:p w:rsidR="00DF2002" w:rsidRDefault="00DF2002" w:rsidP="00DF2002">
      <w:pPr>
        <w:pStyle w:val="Altbilgi"/>
        <w:spacing w:after="0" w:line="360" w:lineRule="auto"/>
        <w:jc w:val="center"/>
        <w:rPr>
          <w:rFonts w:ascii="Times New Roman" w:eastAsia="GothamNarrow-Book" w:hAnsi="Times New Roman"/>
          <w:b/>
          <w:sz w:val="24"/>
          <w:lang w:eastAsia="tr-TR"/>
        </w:rPr>
      </w:pPr>
    </w:p>
    <w:p w:rsidR="00DF2002" w:rsidRDefault="00DF2002" w:rsidP="00DF2002">
      <w:pPr>
        <w:pStyle w:val="Altbilgi"/>
        <w:spacing w:after="0" w:line="360" w:lineRule="auto"/>
        <w:jc w:val="center"/>
        <w:rPr>
          <w:rFonts w:ascii="Times New Roman" w:eastAsia="GothamNarrow-Book" w:hAnsi="Times New Roman"/>
          <w:b/>
          <w:sz w:val="24"/>
          <w:lang w:eastAsia="tr-TR"/>
        </w:rPr>
      </w:pPr>
    </w:p>
    <w:p w:rsidR="00DF2002" w:rsidRDefault="00DF2002" w:rsidP="00DF2002">
      <w:pPr>
        <w:pStyle w:val="Altbilgi"/>
        <w:spacing w:after="0" w:line="360" w:lineRule="auto"/>
        <w:jc w:val="center"/>
        <w:rPr>
          <w:rFonts w:ascii="Times New Roman" w:eastAsia="GothamNarrow-Book" w:hAnsi="Times New Roman"/>
          <w:b/>
          <w:sz w:val="24"/>
          <w:lang w:eastAsia="tr-TR"/>
        </w:rPr>
      </w:pPr>
    </w:p>
    <w:p w:rsidR="00DF2002" w:rsidRPr="00DF2002" w:rsidRDefault="00DF2002" w:rsidP="00DF2002">
      <w:pPr>
        <w:pStyle w:val="Altbilgi"/>
        <w:spacing w:after="0" w:line="360" w:lineRule="auto"/>
        <w:jc w:val="center"/>
        <w:rPr>
          <w:rFonts w:ascii="Times New Roman" w:eastAsia="GothamNarrow-Book" w:hAnsi="Times New Roman"/>
          <w:sz w:val="24"/>
          <w:lang w:eastAsia="tr-TR"/>
        </w:rPr>
      </w:pPr>
    </w:p>
    <w:p w:rsidR="007361F5" w:rsidRPr="007361F5" w:rsidRDefault="007361F5" w:rsidP="00514BE6">
      <w:pPr>
        <w:pStyle w:val="Altbilgi"/>
        <w:spacing w:after="0" w:line="240" w:lineRule="auto"/>
        <w:jc w:val="center"/>
        <w:rPr>
          <w:rFonts w:ascii="Times New Roman" w:eastAsia="GothamNarrow-Book" w:hAnsi="Times New Roman"/>
          <w:lang w:eastAsia="tr-TR"/>
        </w:rPr>
      </w:pPr>
    </w:p>
    <w:p w:rsidR="009B2C44" w:rsidRDefault="009B2C44" w:rsidP="00514BE6">
      <w:pPr>
        <w:pStyle w:val="Altbilgi"/>
        <w:spacing w:after="0" w:line="240" w:lineRule="auto"/>
        <w:jc w:val="center"/>
        <w:rPr>
          <w:rFonts w:ascii="Times New Roman" w:eastAsia="GothamNarrow-Book" w:hAnsi="Times New Roman"/>
          <w:lang w:eastAsia="tr-TR"/>
        </w:rPr>
      </w:pPr>
    </w:p>
    <w:p w:rsidR="00611AA3" w:rsidRDefault="00611AA3" w:rsidP="00514BE6">
      <w:pPr>
        <w:pStyle w:val="Altbilgi"/>
        <w:spacing w:after="0" w:line="240" w:lineRule="auto"/>
        <w:jc w:val="center"/>
        <w:rPr>
          <w:rFonts w:ascii="Times New Roman" w:eastAsia="GothamNarrow-Book" w:hAnsi="Times New Roman"/>
          <w:lang w:eastAsia="tr-TR"/>
        </w:rPr>
      </w:pPr>
    </w:p>
    <w:p w:rsidR="00611AA3" w:rsidRDefault="00611AA3" w:rsidP="00514BE6">
      <w:pPr>
        <w:pStyle w:val="Altbilgi"/>
        <w:spacing w:after="0" w:line="240" w:lineRule="auto"/>
        <w:jc w:val="center"/>
        <w:rPr>
          <w:rFonts w:ascii="Times New Roman" w:eastAsia="GothamNarrow-Book" w:hAnsi="Times New Roman"/>
          <w:lang w:eastAsia="tr-TR"/>
        </w:rPr>
      </w:pPr>
    </w:p>
    <w:p w:rsidR="00611AA3" w:rsidRDefault="00611AA3" w:rsidP="00514BE6">
      <w:pPr>
        <w:pStyle w:val="Altbilgi"/>
        <w:spacing w:after="0" w:line="240" w:lineRule="auto"/>
        <w:jc w:val="center"/>
        <w:rPr>
          <w:rFonts w:ascii="Times New Roman" w:eastAsia="GothamNarrow-Book" w:hAnsi="Times New Roman"/>
          <w:lang w:eastAsia="tr-TR"/>
        </w:rPr>
      </w:pPr>
    </w:p>
    <w:p w:rsidR="00611AA3" w:rsidRPr="00611AA3" w:rsidRDefault="00611AA3" w:rsidP="00514BE6">
      <w:pPr>
        <w:pStyle w:val="Altbilgi"/>
        <w:spacing w:after="0" w:line="240" w:lineRule="auto"/>
        <w:jc w:val="center"/>
        <w:rPr>
          <w:rFonts w:ascii="Times New Roman" w:eastAsia="GothamNarrow-Book" w:hAnsi="Times New Roman"/>
          <w:lang w:eastAsia="tr-TR"/>
        </w:rPr>
      </w:pPr>
    </w:p>
    <w:p w:rsidR="00DA10D9" w:rsidRDefault="00DA10D9" w:rsidP="00514BE6">
      <w:pPr>
        <w:pStyle w:val="Altbilgi"/>
        <w:spacing w:after="0" w:line="240" w:lineRule="auto"/>
        <w:jc w:val="center"/>
        <w:rPr>
          <w:rFonts w:ascii="Times New Roman" w:eastAsia="GothamNarrow-Book" w:hAnsi="Times New Roman"/>
          <w:lang w:eastAsia="tr-TR"/>
        </w:rPr>
      </w:pPr>
    </w:p>
    <w:p w:rsidR="00681147" w:rsidRDefault="00681147" w:rsidP="00514BE6">
      <w:pPr>
        <w:pStyle w:val="Altbilgi"/>
        <w:spacing w:after="0" w:line="240" w:lineRule="auto"/>
        <w:jc w:val="center"/>
        <w:rPr>
          <w:rFonts w:ascii="Times New Roman" w:eastAsia="GothamNarrow-Book" w:hAnsi="Times New Roman"/>
          <w:lang w:eastAsia="tr-TR"/>
        </w:rPr>
      </w:pPr>
    </w:p>
    <w:p w:rsidR="00681147" w:rsidRPr="00681147" w:rsidRDefault="00681147" w:rsidP="00514BE6">
      <w:pPr>
        <w:pStyle w:val="Altbilgi"/>
        <w:spacing w:after="0" w:line="240" w:lineRule="auto"/>
        <w:jc w:val="center"/>
        <w:rPr>
          <w:rFonts w:ascii="Times New Roman" w:eastAsia="GothamNarrow-Book" w:hAnsi="Times New Roman"/>
          <w:lang w:eastAsia="tr-TR"/>
        </w:rPr>
      </w:pPr>
    </w:p>
    <w:p w:rsidR="00DA10D9" w:rsidRDefault="00DA10D9" w:rsidP="00514BE6">
      <w:pPr>
        <w:pStyle w:val="Altbilgi"/>
        <w:spacing w:after="0" w:line="240" w:lineRule="auto"/>
        <w:rPr>
          <w:rFonts w:ascii="Times New Roman" w:eastAsia="GothamNarrow-Book" w:hAnsi="Times New Roman"/>
          <w:lang w:eastAsia="tr-TR"/>
        </w:rPr>
      </w:pPr>
    </w:p>
    <w:p w:rsidR="001D2666" w:rsidRDefault="001D2666" w:rsidP="00514BE6">
      <w:pPr>
        <w:pStyle w:val="Altbilgi"/>
        <w:spacing w:after="0" w:line="240" w:lineRule="auto"/>
        <w:rPr>
          <w:rFonts w:ascii="Times New Roman" w:eastAsia="GothamNarrow-Book" w:hAnsi="Times New Roman"/>
          <w:lang w:eastAsia="tr-TR"/>
        </w:rPr>
      </w:pPr>
    </w:p>
    <w:p w:rsidR="001D2666" w:rsidRDefault="001D2666" w:rsidP="00514BE6">
      <w:pPr>
        <w:pStyle w:val="Altbilgi"/>
        <w:spacing w:after="0" w:line="240" w:lineRule="auto"/>
        <w:rPr>
          <w:rFonts w:ascii="Times New Roman" w:eastAsia="GothamNarrow-Book" w:hAnsi="Times New Roman"/>
          <w:lang w:eastAsia="tr-TR"/>
        </w:rPr>
      </w:pPr>
    </w:p>
    <w:p w:rsidR="00A27923" w:rsidRPr="001F7A1D" w:rsidRDefault="00A27923" w:rsidP="00514BE6">
      <w:pPr>
        <w:pStyle w:val="Altbilgi"/>
        <w:spacing w:after="0" w:line="240" w:lineRule="auto"/>
        <w:jc w:val="center"/>
        <w:rPr>
          <w:rFonts w:ascii="Times New Roman" w:hAnsi="Times New Roman"/>
          <w:b/>
          <w:sz w:val="24"/>
        </w:rPr>
      </w:pPr>
      <w:r>
        <w:rPr>
          <w:rFonts w:ascii="Times New Roman" w:eastAsia="GothamNarrow-Book" w:hAnsi="Times New Roman"/>
          <w:lang w:eastAsia="tr-TR"/>
        </w:rPr>
        <w:br w:type="page"/>
      </w:r>
      <w:r w:rsidRPr="001F7A1D">
        <w:rPr>
          <w:rFonts w:ascii="Times New Roman" w:hAnsi="Times New Roman"/>
          <w:b/>
          <w:sz w:val="24"/>
        </w:rPr>
        <w:lastRenderedPageBreak/>
        <w:t>İÇİNDEKİLER</w:t>
      </w:r>
    </w:p>
    <w:p w:rsidR="00A27923" w:rsidRPr="00A27923" w:rsidRDefault="00A27923" w:rsidP="00514BE6">
      <w:pPr>
        <w:pStyle w:val="Altbilgi"/>
        <w:spacing w:after="0" w:line="240" w:lineRule="auto"/>
        <w:jc w:val="center"/>
        <w:rPr>
          <w:rFonts w:ascii="Times New Roman" w:hAnsi="Times New Roman"/>
          <w:b/>
        </w:rPr>
      </w:pPr>
    </w:p>
    <w:p w:rsidR="00FB02B3" w:rsidRDefault="00683290">
      <w:pPr>
        <w:pStyle w:val="T1"/>
        <w:rPr>
          <w:rFonts w:asciiTheme="minorHAnsi" w:eastAsiaTheme="minorEastAsia" w:hAnsiTheme="minorHAnsi" w:cstheme="minorBidi"/>
          <w:b w:val="0"/>
          <w:noProof/>
          <w:lang w:eastAsia="tr-TR"/>
        </w:rPr>
      </w:pPr>
      <w:r w:rsidRPr="00683290">
        <w:fldChar w:fldCharType="begin"/>
      </w:r>
      <w:r w:rsidR="001F7A1D">
        <w:instrText xml:space="preserve"> TOC \o "1-3" \h \z \u </w:instrText>
      </w:r>
      <w:r w:rsidRPr="00683290">
        <w:fldChar w:fldCharType="separate"/>
      </w:r>
      <w:hyperlink w:anchor="_Toc398048961" w:history="1">
        <w:r w:rsidR="00FB02B3" w:rsidRPr="003565E2">
          <w:rPr>
            <w:rStyle w:val="Kpr"/>
            <w:noProof/>
          </w:rPr>
          <w:t>1.</w:t>
        </w:r>
        <w:r w:rsidR="00FB02B3">
          <w:rPr>
            <w:rFonts w:asciiTheme="minorHAnsi" w:eastAsiaTheme="minorEastAsia" w:hAnsiTheme="minorHAnsi" w:cstheme="minorBidi"/>
            <w:b w:val="0"/>
            <w:noProof/>
            <w:lang w:eastAsia="tr-TR"/>
          </w:rPr>
          <w:tab/>
        </w:r>
        <w:r w:rsidR="00FB02B3" w:rsidRPr="003565E2">
          <w:rPr>
            <w:rStyle w:val="Kpr"/>
            <w:noProof/>
          </w:rPr>
          <w:t>EKİP ÖZGEÇMİŞLERİ</w:t>
        </w:r>
        <w:r w:rsidR="00FB02B3">
          <w:rPr>
            <w:noProof/>
            <w:webHidden/>
          </w:rPr>
          <w:tab/>
        </w:r>
        <w:r>
          <w:rPr>
            <w:noProof/>
            <w:webHidden/>
          </w:rPr>
          <w:fldChar w:fldCharType="begin"/>
        </w:r>
        <w:r w:rsidR="00FB02B3">
          <w:rPr>
            <w:noProof/>
            <w:webHidden/>
          </w:rPr>
          <w:instrText xml:space="preserve"> PAGEREF _Toc398048961 \h </w:instrText>
        </w:r>
        <w:r>
          <w:rPr>
            <w:noProof/>
            <w:webHidden/>
          </w:rPr>
        </w:r>
        <w:r>
          <w:rPr>
            <w:noProof/>
            <w:webHidden/>
          </w:rPr>
          <w:fldChar w:fldCharType="separate"/>
        </w:r>
        <w:r w:rsidR="00CD4F98">
          <w:rPr>
            <w:noProof/>
            <w:webHidden/>
          </w:rPr>
          <w:t>4</w:t>
        </w:r>
        <w:r>
          <w:rPr>
            <w:noProof/>
            <w:webHidden/>
          </w:rPr>
          <w:fldChar w:fldCharType="end"/>
        </w:r>
      </w:hyperlink>
    </w:p>
    <w:p w:rsidR="00FB02B3" w:rsidRDefault="00683290">
      <w:pPr>
        <w:pStyle w:val="T1"/>
        <w:rPr>
          <w:rFonts w:asciiTheme="minorHAnsi" w:eastAsiaTheme="minorEastAsia" w:hAnsiTheme="minorHAnsi" w:cstheme="minorBidi"/>
          <w:b w:val="0"/>
          <w:noProof/>
          <w:lang w:eastAsia="tr-TR"/>
        </w:rPr>
      </w:pPr>
      <w:hyperlink w:anchor="_Toc398048962" w:history="1">
        <w:r w:rsidR="00FB02B3" w:rsidRPr="003565E2">
          <w:rPr>
            <w:rStyle w:val="Kpr"/>
            <w:noProof/>
          </w:rPr>
          <w:t>2.</w:t>
        </w:r>
        <w:r w:rsidR="00FB02B3">
          <w:rPr>
            <w:rFonts w:asciiTheme="minorHAnsi" w:eastAsiaTheme="minorEastAsia" w:hAnsiTheme="minorHAnsi" w:cstheme="minorBidi"/>
            <w:b w:val="0"/>
            <w:noProof/>
            <w:lang w:eastAsia="tr-TR"/>
          </w:rPr>
          <w:tab/>
        </w:r>
        <w:r w:rsidR="00FB02B3" w:rsidRPr="003565E2">
          <w:rPr>
            <w:rStyle w:val="Kpr"/>
            <w:noProof/>
          </w:rPr>
          <w:t>ÖNSÖZ</w:t>
        </w:r>
        <w:r w:rsidR="00FB02B3">
          <w:rPr>
            <w:noProof/>
            <w:webHidden/>
          </w:rPr>
          <w:tab/>
        </w:r>
        <w:r>
          <w:rPr>
            <w:noProof/>
            <w:webHidden/>
          </w:rPr>
          <w:fldChar w:fldCharType="begin"/>
        </w:r>
        <w:r w:rsidR="00FB02B3">
          <w:rPr>
            <w:noProof/>
            <w:webHidden/>
          </w:rPr>
          <w:instrText xml:space="preserve"> PAGEREF _Toc398048962 \h </w:instrText>
        </w:r>
        <w:r>
          <w:rPr>
            <w:noProof/>
            <w:webHidden/>
          </w:rPr>
        </w:r>
        <w:r>
          <w:rPr>
            <w:noProof/>
            <w:webHidden/>
          </w:rPr>
          <w:fldChar w:fldCharType="separate"/>
        </w:r>
        <w:r w:rsidR="00CD4F98">
          <w:rPr>
            <w:noProof/>
            <w:webHidden/>
          </w:rPr>
          <w:t>5</w:t>
        </w:r>
        <w:r>
          <w:rPr>
            <w:noProof/>
            <w:webHidden/>
          </w:rPr>
          <w:fldChar w:fldCharType="end"/>
        </w:r>
      </w:hyperlink>
    </w:p>
    <w:p w:rsidR="00FB02B3" w:rsidRDefault="00683290">
      <w:pPr>
        <w:pStyle w:val="T1"/>
        <w:rPr>
          <w:rFonts w:asciiTheme="minorHAnsi" w:eastAsiaTheme="minorEastAsia" w:hAnsiTheme="minorHAnsi" w:cstheme="minorBidi"/>
          <w:b w:val="0"/>
          <w:noProof/>
          <w:lang w:eastAsia="tr-TR"/>
        </w:rPr>
      </w:pPr>
      <w:hyperlink w:anchor="_Toc398048963" w:history="1">
        <w:r w:rsidR="00FB02B3" w:rsidRPr="003565E2">
          <w:rPr>
            <w:rStyle w:val="Kpr"/>
            <w:noProof/>
          </w:rPr>
          <w:t>3.</w:t>
        </w:r>
        <w:r w:rsidR="00FB02B3">
          <w:rPr>
            <w:rFonts w:asciiTheme="minorHAnsi" w:eastAsiaTheme="minorEastAsia" w:hAnsiTheme="minorHAnsi" w:cstheme="minorBidi"/>
            <w:b w:val="0"/>
            <w:noProof/>
            <w:lang w:eastAsia="tr-TR"/>
          </w:rPr>
          <w:tab/>
        </w:r>
        <w:r w:rsidR="00FB02B3" w:rsidRPr="003565E2">
          <w:rPr>
            <w:rStyle w:val="Kpr"/>
            <w:noProof/>
          </w:rPr>
          <w:t>ÇALIŞMA ÖZETİ</w:t>
        </w:r>
        <w:r w:rsidR="00FB02B3">
          <w:rPr>
            <w:noProof/>
            <w:webHidden/>
          </w:rPr>
          <w:tab/>
        </w:r>
        <w:r>
          <w:rPr>
            <w:noProof/>
            <w:webHidden/>
          </w:rPr>
          <w:fldChar w:fldCharType="begin"/>
        </w:r>
        <w:r w:rsidR="00FB02B3">
          <w:rPr>
            <w:noProof/>
            <w:webHidden/>
          </w:rPr>
          <w:instrText xml:space="preserve"> PAGEREF _Toc398048963 \h </w:instrText>
        </w:r>
        <w:r>
          <w:rPr>
            <w:noProof/>
            <w:webHidden/>
          </w:rPr>
        </w:r>
        <w:r>
          <w:rPr>
            <w:noProof/>
            <w:webHidden/>
          </w:rPr>
          <w:fldChar w:fldCharType="separate"/>
        </w:r>
        <w:r w:rsidR="00CD4F98">
          <w:rPr>
            <w:noProof/>
            <w:webHidden/>
          </w:rPr>
          <w:t>6</w:t>
        </w:r>
        <w:r>
          <w:rPr>
            <w:noProof/>
            <w:webHidden/>
          </w:rPr>
          <w:fldChar w:fldCharType="end"/>
        </w:r>
      </w:hyperlink>
    </w:p>
    <w:p w:rsidR="00FB02B3" w:rsidRDefault="00683290">
      <w:pPr>
        <w:pStyle w:val="T1"/>
        <w:rPr>
          <w:rFonts w:asciiTheme="minorHAnsi" w:eastAsiaTheme="minorEastAsia" w:hAnsiTheme="minorHAnsi" w:cstheme="minorBidi"/>
          <w:b w:val="0"/>
          <w:noProof/>
          <w:lang w:eastAsia="tr-TR"/>
        </w:rPr>
      </w:pPr>
      <w:hyperlink w:anchor="_Toc398048964" w:history="1">
        <w:r w:rsidR="00FB02B3" w:rsidRPr="003565E2">
          <w:rPr>
            <w:rStyle w:val="Kpr"/>
            <w:noProof/>
          </w:rPr>
          <w:t>4.</w:t>
        </w:r>
        <w:r w:rsidR="00FB02B3">
          <w:rPr>
            <w:rFonts w:asciiTheme="minorHAnsi" w:eastAsiaTheme="minorEastAsia" w:hAnsiTheme="minorHAnsi" w:cstheme="minorBidi"/>
            <w:b w:val="0"/>
            <w:noProof/>
            <w:lang w:eastAsia="tr-TR"/>
          </w:rPr>
          <w:tab/>
        </w:r>
        <w:r w:rsidR="00FB02B3" w:rsidRPr="003565E2">
          <w:rPr>
            <w:rStyle w:val="Kpr"/>
            <w:noProof/>
          </w:rPr>
          <w:t>PAZAR ARAŞTIRMASI VE PAZARLAMA PLANLAMASI</w:t>
        </w:r>
        <w:r w:rsidR="00FB02B3">
          <w:rPr>
            <w:noProof/>
            <w:webHidden/>
          </w:rPr>
          <w:tab/>
        </w:r>
        <w:r>
          <w:rPr>
            <w:noProof/>
            <w:webHidden/>
          </w:rPr>
          <w:fldChar w:fldCharType="begin"/>
        </w:r>
        <w:r w:rsidR="00FB02B3">
          <w:rPr>
            <w:noProof/>
            <w:webHidden/>
          </w:rPr>
          <w:instrText xml:space="preserve"> PAGEREF _Toc398048964 \h </w:instrText>
        </w:r>
        <w:r>
          <w:rPr>
            <w:noProof/>
            <w:webHidden/>
          </w:rPr>
        </w:r>
        <w:r>
          <w:rPr>
            <w:noProof/>
            <w:webHidden/>
          </w:rPr>
          <w:fldChar w:fldCharType="separate"/>
        </w:r>
        <w:r w:rsidR="00CD4F98">
          <w:rPr>
            <w:noProof/>
            <w:webHidden/>
          </w:rPr>
          <w:t>7</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65" w:history="1">
        <w:r w:rsidR="00FB02B3" w:rsidRPr="003565E2">
          <w:rPr>
            <w:rStyle w:val="Kpr"/>
            <w:noProof/>
          </w:rPr>
          <w:t>4.1.</w:t>
        </w:r>
        <w:r w:rsidR="00FB02B3">
          <w:rPr>
            <w:rFonts w:asciiTheme="minorHAnsi" w:eastAsiaTheme="minorEastAsia" w:hAnsiTheme="minorHAnsi" w:cstheme="minorBidi"/>
            <w:noProof/>
            <w:lang w:eastAsia="tr-TR"/>
          </w:rPr>
          <w:tab/>
        </w:r>
        <w:r w:rsidR="00FB02B3" w:rsidRPr="003565E2">
          <w:rPr>
            <w:rStyle w:val="Kpr"/>
            <w:noProof/>
          </w:rPr>
          <w:t>PAZAR VE TALEP ANALİZİ</w:t>
        </w:r>
        <w:r w:rsidR="00FB02B3">
          <w:rPr>
            <w:noProof/>
            <w:webHidden/>
          </w:rPr>
          <w:tab/>
        </w:r>
        <w:r>
          <w:rPr>
            <w:noProof/>
            <w:webHidden/>
          </w:rPr>
          <w:fldChar w:fldCharType="begin"/>
        </w:r>
        <w:r w:rsidR="00FB02B3">
          <w:rPr>
            <w:noProof/>
            <w:webHidden/>
          </w:rPr>
          <w:instrText xml:space="preserve"> PAGEREF _Toc398048965 \h </w:instrText>
        </w:r>
        <w:r>
          <w:rPr>
            <w:noProof/>
            <w:webHidden/>
          </w:rPr>
        </w:r>
        <w:r>
          <w:rPr>
            <w:noProof/>
            <w:webHidden/>
          </w:rPr>
          <w:fldChar w:fldCharType="separate"/>
        </w:r>
        <w:r w:rsidR="00CD4F98">
          <w:rPr>
            <w:noProof/>
            <w:webHidden/>
          </w:rPr>
          <w:t>7</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66" w:history="1">
        <w:r w:rsidR="00FB02B3" w:rsidRPr="003565E2">
          <w:rPr>
            <w:rStyle w:val="Kpr"/>
            <w:noProof/>
          </w:rPr>
          <w:t>4.1.1.</w:t>
        </w:r>
        <w:r w:rsidR="00FB02B3">
          <w:rPr>
            <w:rFonts w:asciiTheme="minorHAnsi" w:eastAsiaTheme="minorEastAsia" w:hAnsiTheme="minorHAnsi" w:cstheme="minorBidi"/>
            <w:noProof/>
            <w:lang w:eastAsia="tr-TR"/>
          </w:rPr>
          <w:tab/>
        </w:r>
        <w:r w:rsidR="00FB02B3" w:rsidRPr="003565E2">
          <w:rPr>
            <w:rStyle w:val="Kpr"/>
            <w:noProof/>
          </w:rPr>
          <w:t>SEKTÖRÜN YAPISI VE ÖZELLİKLERİ</w:t>
        </w:r>
        <w:r w:rsidR="00FB02B3">
          <w:rPr>
            <w:noProof/>
            <w:webHidden/>
          </w:rPr>
          <w:tab/>
        </w:r>
        <w:r>
          <w:rPr>
            <w:noProof/>
            <w:webHidden/>
          </w:rPr>
          <w:fldChar w:fldCharType="begin"/>
        </w:r>
        <w:r w:rsidR="00FB02B3">
          <w:rPr>
            <w:noProof/>
            <w:webHidden/>
          </w:rPr>
          <w:instrText xml:space="preserve"> PAGEREF _Toc398048966 \h </w:instrText>
        </w:r>
        <w:r>
          <w:rPr>
            <w:noProof/>
            <w:webHidden/>
          </w:rPr>
        </w:r>
        <w:r>
          <w:rPr>
            <w:noProof/>
            <w:webHidden/>
          </w:rPr>
          <w:fldChar w:fldCharType="separate"/>
        </w:r>
        <w:r w:rsidR="00CD4F98">
          <w:rPr>
            <w:noProof/>
            <w:webHidden/>
          </w:rPr>
          <w:t>8</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67" w:history="1">
        <w:r w:rsidR="00FB02B3" w:rsidRPr="003565E2">
          <w:rPr>
            <w:rStyle w:val="Kpr"/>
            <w:noProof/>
          </w:rPr>
          <w:t>4.1.2.</w:t>
        </w:r>
        <w:r w:rsidR="00FB02B3">
          <w:rPr>
            <w:rFonts w:asciiTheme="minorHAnsi" w:eastAsiaTheme="minorEastAsia" w:hAnsiTheme="minorHAnsi" w:cstheme="minorBidi"/>
            <w:noProof/>
            <w:lang w:eastAsia="tr-TR"/>
          </w:rPr>
          <w:tab/>
        </w:r>
        <w:r w:rsidR="00FB02B3" w:rsidRPr="003565E2">
          <w:rPr>
            <w:rStyle w:val="Kpr"/>
            <w:noProof/>
          </w:rPr>
          <w:t>PAZARIN BÜYÜKLÜĞÜ VE PROFİLİ</w:t>
        </w:r>
        <w:r w:rsidR="00FB02B3">
          <w:rPr>
            <w:noProof/>
            <w:webHidden/>
          </w:rPr>
          <w:tab/>
        </w:r>
        <w:r>
          <w:rPr>
            <w:noProof/>
            <w:webHidden/>
          </w:rPr>
          <w:fldChar w:fldCharType="begin"/>
        </w:r>
        <w:r w:rsidR="00FB02B3">
          <w:rPr>
            <w:noProof/>
            <w:webHidden/>
          </w:rPr>
          <w:instrText xml:space="preserve"> PAGEREF _Toc398048967 \h </w:instrText>
        </w:r>
        <w:r>
          <w:rPr>
            <w:noProof/>
            <w:webHidden/>
          </w:rPr>
        </w:r>
        <w:r>
          <w:rPr>
            <w:noProof/>
            <w:webHidden/>
          </w:rPr>
          <w:fldChar w:fldCharType="separate"/>
        </w:r>
        <w:r w:rsidR="00CD4F98">
          <w:rPr>
            <w:noProof/>
            <w:webHidden/>
          </w:rPr>
          <w:t>14</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68" w:history="1">
        <w:r w:rsidR="00FB02B3" w:rsidRPr="003565E2">
          <w:rPr>
            <w:rStyle w:val="Kpr"/>
            <w:noProof/>
          </w:rPr>
          <w:t>4.1.3.</w:t>
        </w:r>
        <w:r w:rsidR="00FB02B3">
          <w:rPr>
            <w:rFonts w:asciiTheme="minorHAnsi" w:eastAsiaTheme="minorEastAsia" w:hAnsiTheme="minorHAnsi" w:cstheme="minorBidi"/>
            <w:noProof/>
            <w:lang w:eastAsia="tr-TR"/>
          </w:rPr>
          <w:tab/>
        </w:r>
        <w:r w:rsidR="00FB02B3" w:rsidRPr="003565E2">
          <w:rPr>
            <w:rStyle w:val="Kpr"/>
            <w:noProof/>
          </w:rPr>
          <w:t>TALEBİ ETKİLEYEN UNSURLAR</w:t>
        </w:r>
        <w:r w:rsidR="00FB02B3">
          <w:rPr>
            <w:noProof/>
            <w:webHidden/>
          </w:rPr>
          <w:tab/>
        </w:r>
        <w:r>
          <w:rPr>
            <w:noProof/>
            <w:webHidden/>
          </w:rPr>
          <w:fldChar w:fldCharType="begin"/>
        </w:r>
        <w:r w:rsidR="00FB02B3">
          <w:rPr>
            <w:noProof/>
            <w:webHidden/>
          </w:rPr>
          <w:instrText xml:space="preserve"> PAGEREF _Toc398048968 \h </w:instrText>
        </w:r>
        <w:r>
          <w:rPr>
            <w:noProof/>
            <w:webHidden/>
          </w:rPr>
        </w:r>
        <w:r>
          <w:rPr>
            <w:noProof/>
            <w:webHidden/>
          </w:rPr>
          <w:fldChar w:fldCharType="separate"/>
        </w:r>
        <w:r w:rsidR="00CD4F98">
          <w:rPr>
            <w:noProof/>
            <w:webHidden/>
          </w:rPr>
          <w:t>20</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69" w:history="1">
        <w:r w:rsidR="00FB02B3" w:rsidRPr="003565E2">
          <w:rPr>
            <w:rStyle w:val="Kpr"/>
            <w:noProof/>
          </w:rPr>
          <w:t>4.1.4.</w:t>
        </w:r>
        <w:r w:rsidR="00FB02B3">
          <w:rPr>
            <w:rFonts w:asciiTheme="minorHAnsi" w:eastAsiaTheme="minorEastAsia" w:hAnsiTheme="minorHAnsi" w:cstheme="minorBidi"/>
            <w:noProof/>
            <w:lang w:eastAsia="tr-TR"/>
          </w:rPr>
          <w:tab/>
        </w:r>
        <w:r w:rsidR="00FB02B3" w:rsidRPr="003565E2">
          <w:rPr>
            <w:rStyle w:val="Kpr"/>
            <w:noProof/>
          </w:rPr>
          <w:t>REKABET YAPISI VE RAKİPLERİN ÖZELLİKLERİ</w:t>
        </w:r>
        <w:r w:rsidR="00FB02B3">
          <w:rPr>
            <w:noProof/>
            <w:webHidden/>
          </w:rPr>
          <w:tab/>
        </w:r>
        <w:r>
          <w:rPr>
            <w:noProof/>
            <w:webHidden/>
          </w:rPr>
          <w:fldChar w:fldCharType="begin"/>
        </w:r>
        <w:r w:rsidR="00FB02B3">
          <w:rPr>
            <w:noProof/>
            <w:webHidden/>
          </w:rPr>
          <w:instrText xml:space="preserve"> PAGEREF _Toc398048969 \h </w:instrText>
        </w:r>
        <w:r>
          <w:rPr>
            <w:noProof/>
            <w:webHidden/>
          </w:rPr>
        </w:r>
        <w:r>
          <w:rPr>
            <w:noProof/>
            <w:webHidden/>
          </w:rPr>
          <w:fldChar w:fldCharType="separate"/>
        </w:r>
        <w:r w:rsidR="00CD4F98">
          <w:rPr>
            <w:noProof/>
            <w:webHidden/>
          </w:rPr>
          <w:t>22</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70" w:history="1">
        <w:r w:rsidR="00FB02B3" w:rsidRPr="003565E2">
          <w:rPr>
            <w:rStyle w:val="Kpr"/>
            <w:noProof/>
          </w:rPr>
          <w:t>4.2.</w:t>
        </w:r>
        <w:r w:rsidR="00FB02B3">
          <w:rPr>
            <w:rFonts w:asciiTheme="minorHAnsi" w:eastAsiaTheme="minorEastAsia" w:hAnsiTheme="minorHAnsi" w:cstheme="minorBidi"/>
            <w:noProof/>
            <w:lang w:eastAsia="tr-TR"/>
          </w:rPr>
          <w:tab/>
        </w:r>
        <w:r w:rsidR="00FB02B3" w:rsidRPr="003565E2">
          <w:rPr>
            <w:rStyle w:val="Kpr"/>
            <w:noProof/>
          </w:rPr>
          <w:t>PAZARLAMA PLANI</w:t>
        </w:r>
        <w:r w:rsidR="00FB02B3">
          <w:rPr>
            <w:noProof/>
            <w:webHidden/>
          </w:rPr>
          <w:tab/>
        </w:r>
        <w:r>
          <w:rPr>
            <w:noProof/>
            <w:webHidden/>
          </w:rPr>
          <w:fldChar w:fldCharType="begin"/>
        </w:r>
        <w:r w:rsidR="00FB02B3">
          <w:rPr>
            <w:noProof/>
            <w:webHidden/>
          </w:rPr>
          <w:instrText xml:space="preserve"> PAGEREF _Toc398048970 \h </w:instrText>
        </w:r>
        <w:r>
          <w:rPr>
            <w:noProof/>
            <w:webHidden/>
          </w:rPr>
        </w:r>
        <w:r>
          <w:rPr>
            <w:noProof/>
            <w:webHidden/>
          </w:rPr>
          <w:fldChar w:fldCharType="separate"/>
        </w:r>
        <w:r w:rsidR="00CD4F98">
          <w:rPr>
            <w:noProof/>
            <w:webHidden/>
          </w:rPr>
          <w:t>23</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71" w:history="1">
        <w:r w:rsidR="00FB02B3" w:rsidRPr="003565E2">
          <w:rPr>
            <w:rStyle w:val="Kpr"/>
            <w:noProof/>
          </w:rPr>
          <w:t>4.2.1.</w:t>
        </w:r>
        <w:r w:rsidR="00FB02B3">
          <w:rPr>
            <w:rFonts w:asciiTheme="minorHAnsi" w:eastAsiaTheme="minorEastAsia" w:hAnsiTheme="minorHAnsi" w:cstheme="minorBidi"/>
            <w:noProof/>
            <w:lang w:eastAsia="tr-TR"/>
          </w:rPr>
          <w:tab/>
        </w:r>
        <w:r w:rsidR="00FB02B3" w:rsidRPr="003565E2">
          <w:rPr>
            <w:rStyle w:val="Kpr"/>
            <w:noProof/>
          </w:rPr>
          <w:t>HEDEF PAZAR VE ÖZELLİKLERİ</w:t>
        </w:r>
        <w:r w:rsidR="00FB02B3">
          <w:rPr>
            <w:noProof/>
            <w:webHidden/>
          </w:rPr>
          <w:tab/>
        </w:r>
        <w:r>
          <w:rPr>
            <w:noProof/>
            <w:webHidden/>
          </w:rPr>
          <w:fldChar w:fldCharType="begin"/>
        </w:r>
        <w:r w:rsidR="00FB02B3">
          <w:rPr>
            <w:noProof/>
            <w:webHidden/>
          </w:rPr>
          <w:instrText xml:space="preserve"> PAGEREF _Toc398048971 \h </w:instrText>
        </w:r>
        <w:r>
          <w:rPr>
            <w:noProof/>
            <w:webHidden/>
          </w:rPr>
        </w:r>
        <w:r>
          <w:rPr>
            <w:noProof/>
            <w:webHidden/>
          </w:rPr>
          <w:fldChar w:fldCharType="separate"/>
        </w:r>
        <w:r w:rsidR="00CD4F98">
          <w:rPr>
            <w:noProof/>
            <w:webHidden/>
          </w:rPr>
          <w:t>23</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72" w:history="1">
        <w:r w:rsidR="00FB02B3" w:rsidRPr="003565E2">
          <w:rPr>
            <w:rStyle w:val="Kpr"/>
            <w:noProof/>
          </w:rPr>
          <w:t>4.2.2.</w:t>
        </w:r>
        <w:r w:rsidR="00FB02B3">
          <w:rPr>
            <w:rFonts w:asciiTheme="minorHAnsi" w:eastAsiaTheme="minorEastAsia" w:hAnsiTheme="minorHAnsi" w:cstheme="minorBidi"/>
            <w:noProof/>
            <w:lang w:eastAsia="tr-TR"/>
          </w:rPr>
          <w:tab/>
        </w:r>
        <w:r w:rsidR="00FB02B3" w:rsidRPr="003565E2">
          <w:rPr>
            <w:rStyle w:val="Kpr"/>
            <w:noProof/>
          </w:rPr>
          <w:t>HEDEF MÜŞTERİ GRUBU VE ÖZELLİKLERİ</w:t>
        </w:r>
        <w:r w:rsidR="00FB02B3">
          <w:rPr>
            <w:noProof/>
            <w:webHidden/>
          </w:rPr>
          <w:tab/>
        </w:r>
        <w:r>
          <w:rPr>
            <w:noProof/>
            <w:webHidden/>
          </w:rPr>
          <w:fldChar w:fldCharType="begin"/>
        </w:r>
        <w:r w:rsidR="00FB02B3">
          <w:rPr>
            <w:noProof/>
            <w:webHidden/>
          </w:rPr>
          <w:instrText xml:space="preserve"> PAGEREF _Toc398048972 \h </w:instrText>
        </w:r>
        <w:r>
          <w:rPr>
            <w:noProof/>
            <w:webHidden/>
          </w:rPr>
        </w:r>
        <w:r>
          <w:rPr>
            <w:noProof/>
            <w:webHidden/>
          </w:rPr>
          <w:fldChar w:fldCharType="separate"/>
        </w:r>
        <w:r w:rsidR="00CD4F98">
          <w:rPr>
            <w:noProof/>
            <w:webHidden/>
          </w:rPr>
          <w:t>24</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73" w:history="1">
        <w:r w:rsidR="00FB02B3" w:rsidRPr="003565E2">
          <w:rPr>
            <w:rStyle w:val="Kpr"/>
            <w:noProof/>
          </w:rPr>
          <w:t>4.2.3.</w:t>
        </w:r>
        <w:r w:rsidR="00FB02B3">
          <w:rPr>
            <w:rFonts w:asciiTheme="minorHAnsi" w:eastAsiaTheme="minorEastAsia" w:hAnsiTheme="minorHAnsi" w:cstheme="minorBidi"/>
            <w:noProof/>
            <w:lang w:eastAsia="tr-TR"/>
          </w:rPr>
          <w:tab/>
        </w:r>
        <w:r w:rsidR="00FB02B3" w:rsidRPr="003565E2">
          <w:rPr>
            <w:rStyle w:val="Kpr"/>
            <w:noProof/>
          </w:rPr>
          <w:t>İLK FAALİYET YILINDA HEDEFLENEN SATIŞ DÜZEYİ</w:t>
        </w:r>
        <w:r w:rsidR="00FB02B3">
          <w:rPr>
            <w:noProof/>
            <w:webHidden/>
          </w:rPr>
          <w:tab/>
        </w:r>
        <w:r>
          <w:rPr>
            <w:noProof/>
            <w:webHidden/>
          </w:rPr>
          <w:fldChar w:fldCharType="begin"/>
        </w:r>
        <w:r w:rsidR="00FB02B3">
          <w:rPr>
            <w:noProof/>
            <w:webHidden/>
          </w:rPr>
          <w:instrText xml:space="preserve"> PAGEREF _Toc398048973 \h </w:instrText>
        </w:r>
        <w:r>
          <w:rPr>
            <w:noProof/>
            <w:webHidden/>
          </w:rPr>
        </w:r>
        <w:r>
          <w:rPr>
            <w:noProof/>
            <w:webHidden/>
          </w:rPr>
          <w:fldChar w:fldCharType="separate"/>
        </w:r>
        <w:r w:rsidR="00CD4F98">
          <w:rPr>
            <w:noProof/>
            <w:webHidden/>
          </w:rPr>
          <w:t>24</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74" w:history="1">
        <w:r w:rsidR="00FB02B3" w:rsidRPr="003565E2">
          <w:rPr>
            <w:rStyle w:val="Kpr"/>
            <w:noProof/>
          </w:rPr>
          <w:t>4.2.4.</w:t>
        </w:r>
        <w:r w:rsidR="00FB02B3">
          <w:rPr>
            <w:rFonts w:asciiTheme="minorHAnsi" w:eastAsiaTheme="minorEastAsia" w:hAnsiTheme="minorHAnsi" w:cstheme="minorBidi"/>
            <w:noProof/>
            <w:lang w:eastAsia="tr-TR"/>
          </w:rPr>
          <w:tab/>
        </w:r>
        <w:r w:rsidR="00FB02B3" w:rsidRPr="003565E2">
          <w:rPr>
            <w:rStyle w:val="Kpr"/>
            <w:noProof/>
          </w:rPr>
          <w:t>İLK FAALİYET YILINDA HEDEFLENEN SATIŞ FİYATI</w:t>
        </w:r>
        <w:r w:rsidR="00FB02B3">
          <w:rPr>
            <w:noProof/>
            <w:webHidden/>
          </w:rPr>
          <w:tab/>
        </w:r>
        <w:r>
          <w:rPr>
            <w:noProof/>
            <w:webHidden/>
          </w:rPr>
          <w:fldChar w:fldCharType="begin"/>
        </w:r>
        <w:r w:rsidR="00FB02B3">
          <w:rPr>
            <w:noProof/>
            <w:webHidden/>
          </w:rPr>
          <w:instrText xml:space="preserve"> PAGEREF _Toc398048974 \h </w:instrText>
        </w:r>
        <w:r>
          <w:rPr>
            <w:noProof/>
            <w:webHidden/>
          </w:rPr>
        </w:r>
        <w:r>
          <w:rPr>
            <w:noProof/>
            <w:webHidden/>
          </w:rPr>
          <w:fldChar w:fldCharType="separate"/>
        </w:r>
        <w:r w:rsidR="00CD4F98">
          <w:rPr>
            <w:noProof/>
            <w:webHidden/>
          </w:rPr>
          <w:t>24</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75" w:history="1">
        <w:r w:rsidR="00FB02B3" w:rsidRPr="003565E2">
          <w:rPr>
            <w:rStyle w:val="Kpr"/>
            <w:noProof/>
          </w:rPr>
          <w:t>4.2.5.</w:t>
        </w:r>
        <w:r w:rsidR="00FB02B3">
          <w:rPr>
            <w:rFonts w:asciiTheme="minorHAnsi" w:eastAsiaTheme="minorEastAsia" w:hAnsiTheme="minorHAnsi" w:cstheme="minorBidi"/>
            <w:noProof/>
            <w:lang w:eastAsia="tr-TR"/>
          </w:rPr>
          <w:tab/>
        </w:r>
        <w:r w:rsidR="00FB02B3" w:rsidRPr="003565E2">
          <w:rPr>
            <w:rStyle w:val="Kpr"/>
            <w:noProof/>
          </w:rPr>
          <w:t>DAĞITIM KANALLARI</w:t>
        </w:r>
        <w:r w:rsidR="00FB02B3">
          <w:rPr>
            <w:noProof/>
            <w:webHidden/>
          </w:rPr>
          <w:tab/>
        </w:r>
        <w:r>
          <w:rPr>
            <w:noProof/>
            <w:webHidden/>
          </w:rPr>
          <w:fldChar w:fldCharType="begin"/>
        </w:r>
        <w:r w:rsidR="00FB02B3">
          <w:rPr>
            <w:noProof/>
            <w:webHidden/>
          </w:rPr>
          <w:instrText xml:space="preserve"> PAGEREF _Toc398048975 \h </w:instrText>
        </w:r>
        <w:r>
          <w:rPr>
            <w:noProof/>
            <w:webHidden/>
          </w:rPr>
        </w:r>
        <w:r>
          <w:rPr>
            <w:noProof/>
            <w:webHidden/>
          </w:rPr>
          <w:fldChar w:fldCharType="separate"/>
        </w:r>
        <w:r w:rsidR="00CD4F98">
          <w:rPr>
            <w:noProof/>
            <w:webHidden/>
          </w:rPr>
          <w:t>25</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76" w:history="1">
        <w:r w:rsidR="00FB02B3" w:rsidRPr="003565E2">
          <w:rPr>
            <w:rStyle w:val="Kpr"/>
            <w:noProof/>
          </w:rPr>
          <w:t>4.2.6.</w:t>
        </w:r>
        <w:r w:rsidR="00FB02B3">
          <w:rPr>
            <w:rFonts w:asciiTheme="minorHAnsi" w:eastAsiaTheme="minorEastAsia" w:hAnsiTheme="minorHAnsi" w:cstheme="minorBidi"/>
            <w:noProof/>
            <w:lang w:eastAsia="tr-TR"/>
          </w:rPr>
          <w:tab/>
        </w:r>
        <w:r w:rsidR="00FB02B3" w:rsidRPr="003565E2">
          <w:rPr>
            <w:rStyle w:val="Kpr"/>
            <w:noProof/>
          </w:rPr>
          <w:t>PAZARLAMA/SATIŞ YÖNTEMLERİ</w:t>
        </w:r>
        <w:r w:rsidR="00FB02B3">
          <w:rPr>
            <w:noProof/>
            <w:webHidden/>
          </w:rPr>
          <w:tab/>
        </w:r>
        <w:r>
          <w:rPr>
            <w:noProof/>
            <w:webHidden/>
          </w:rPr>
          <w:fldChar w:fldCharType="begin"/>
        </w:r>
        <w:r w:rsidR="00FB02B3">
          <w:rPr>
            <w:noProof/>
            <w:webHidden/>
          </w:rPr>
          <w:instrText xml:space="preserve"> PAGEREF _Toc398048976 \h </w:instrText>
        </w:r>
        <w:r>
          <w:rPr>
            <w:noProof/>
            <w:webHidden/>
          </w:rPr>
        </w:r>
        <w:r>
          <w:rPr>
            <w:noProof/>
            <w:webHidden/>
          </w:rPr>
          <w:fldChar w:fldCharType="separate"/>
        </w:r>
        <w:r w:rsidR="00CD4F98">
          <w:rPr>
            <w:noProof/>
            <w:webHidden/>
          </w:rPr>
          <w:t>25</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77" w:history="1">
        <w:r w:rsidR="00FB02B3" w:rsidRPr="003565E2">
          <w:rPr>
            <w:rStyle w:val="Kpr"/>
            <w:noProof/>
          </w:rPr>
          <w:t>4.2.7.</w:t>
        </w:r>
        <w:r w:rsidR="00FB02B3">
          <w:rPr>
            <w:rFonts w:asciiTheme="minorHAnsi" w:eastAsiaTheme="minorEastAsia" w:hAnsiTheme="minorHAnsi" w:cstheme="minorBidi"/>
            <w:noProof/>
            <w:lang w:eastAsia="tr-TR"/>
          </w:rPr>
          <w:tab/>
        </w:r>
        <w:r w:rsidR="00FB02B3" w:rsidRPr="003565E2">
          <w:rPr>
            <w:rStyle w:val="Kpr"/>
            <w:noProof/>
          </w:rPr>
          <w:t>KURULUŞ YERİ SEÇİMİ VE ÇEVRESEL ETKİLER</w:t>
        </w:r>
        <w:r w:rsidR="00FB02B3">
          <w:rPr>
            <w:noProof/>
            <w:webHidden/>
          </w:rPr>
          <w:tab/>
        </w:r>
        <w:r>
          <w:rPr>
            <w:noProof/>
            <w:webHidden/>
          </w:rPr>
          <w:fldChar w:fldCharType="begin"/>
        </w:r>
        <w:r w:rsidR="00FB02B3">
          <w:rPr>
            <w:noProof/>
            <w:webHidden/>
          </w:rPr>
          <w:instrText xml:space="preserve"> PAGEREF _Toc398048977 \h </w:instrText>
        </w:r>
        <w:r>
          <w:rPr>
            <w:noProof/>
            <w:webHidden/>
          </w:rPr>
        </w:r>
        <w:r>
          <w:rPr>
            <w:noProof/>
            <w:webHidden/>
          </w:rPr>
          <w:fldChar w:fldCharType="separate"/>
        </w:r>
        <w:r w:rsidR="00CD4F98">
          <w:rPr>
            <w:noProof/>
            <w:webHidden/>
          </w:rPr>
          <w:t>25</w:t>
        </w:r>
        <w:r>
          <w:rPr>
            <w:noProof/>
            <w:webHidden/>
          </w:rPr>
          <w:fldChar w:fldCharType="end"/>
        </w:r>
      </w:hyperlink>
    </w:p>
    <w:p w:rsidR="00FB02B3" w:rsidRDefault="00683290">
      <w:pPr>
        <w:pStyle w:val="T1"/>
        <w:rPr>
          <w:rFonts w:asciiTheme="minorHAnsi" w:eastAsiaTheme="minorEastAsia" w:hAnsiTheme="minorHAnsi" w:cstheme="minorBidi"/>
          <w:b w:val="0"/>
          <w:noProof/>
          <w:lang w:eastAsia="tr-TR"/>
        </w:rPr>
      </w:pPr>
      <w:hyperlink w:anchor="_Toc398048978" w:history="1">
        <w:r w:rsidR="00FB02B3" w:rsidRPr="003565E2">
          <w:rPr>
            <w:rStyle w:val="Kpr"/>
            <w:noProof/>
          </w:rPr>
          <w:t>5.</w:t>
        </w:r>
        <w:r w:rsidR="00FB02B3">
          <w:rPr>
            <w:rFonts w:asciiTheme="minorHAnsi" w:eastAsiaTheme="minorEastAsia" w:hAnsiTheme="minorHAnsi" w:cstheme="minorBidi"/>
            <w:b w:val="0"/>
            <w:noProof/>
            <w:lang w:eastAsia="tr-TR"/>
          </w:rPr>
          <w:tab/>
        </w:r>
        <w:r w:rsidR="00FB02B3" w:rsidRPr="003565E2">
          <w:rPr>
            <w:rStyle w:val="Kpr"/>
            <w:noProof/>
          </w:rPr>
          <w:t>HAMMADDE VE DİĞER GİRDİ PLANLAMASI</w:t>
        </w:r>
        <w:r w:rsidR="00FB02B3">
          <w:rPr>
            <w:noProof/>
            <w:webHidden/>
          </w:rPr>
          <w:tab/>
        </w:r>
        <w:r>
          <w:rPr>
            <w:noProof/>
            <w:webHidden/>
          </w:rPr>
          <w:fldChar w:fldCharType="begin"/>
        </w:r>
        <w:r w:rsidR="00FB02B3">
          <w:rPr>
            <w:noProof/>
            <w:webHidden/>
          </w:rPr>
          <w:instrText xml:space="preserve"> PAGEREF _Toc398048978 \h </w:instrText>
        </w:r>
        <w:r>
          <w:rPr>
            <w:noProof/>
            <w:webHidden/>
          </w:rPr>
        </w:r>
        <w:r>
          <w:rPr>
            <w:noProof/>
            <w:webHidden/>
          </w:rPr>
          <w:fldChar w:fldCharType="separate"/>
        </w:r>
        <w:r w:rsidR="00CD4F98">
          <w:rPr>
            <w:noProof/>
            <w:webHidden/>
          </w:rPr>
          <w:t>28</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79" w:history="1">
        <w:r w:rsidR="00FB02B3" w:rsidRPr="003565E2">
          <w:rPr>
            <w:rStyle w:val="Kpr"/>
            <w:noProof/>
          </w:rPr>
          <w:t>5.1.</w:t>
        </w:r>
        <w:r w:rsidR="00FB02B3">
          <w:rPr>
            <w:rFonts w:asciiTheme="minorHAnsi" w:eastAsiaTheme="minorEastAsia" w:hAnsiTheme="minorHAnsi" w:cstheme="minorBidi"/>
            <w:noProof/>
            <w:lang w:eastAsia="tr-TR"/>
          </w:rPr>
          <w:tab/>
        </w:r>
        <w:r w:rsidR="00FB02B3" w:rsidRPr="003565E2">
          <w:rPr>
            <w:rStyle w:val="Kpr"/>
            <w:noProof/>
          </w:rPr>
          <w:t>HAMMADDE VE DİĞER GİRDİ TEMİN KOŞULLARI</w:t>
        </w:r>
        <w:r w:rsidR="00FB02B3">
          <w:rPr>
            <w:noProof/>
            <w:webHidden/>
          </w:rPr>
          <w:tab/>
        </w:r>
        <w:r>
          <w:rPr>
            <w:noProof/>
            <w:webHidden/>
          </w:rPr>
          <w:fldChar w:fldCharType="begin"/>
        </w:r>
        <w:r w:rsidR="00FB02B3">
          <w:rPr>
            <w:noProof/>
            <w:webHidden/>
          </w:rPr>
          <w:instrText xml:space="preserve"> PAGEREF _Toc398048979 \h </w:instrText>
        </w:r>
        <w:r>
          <w:rPr>
            <w:noProof/>
            <w:webHidden/>
          </w:rPr>
        </w:r>
        <w:r>
          <w:rPr>
            <w:noProof/>
            <w:webHidden/>
          </w:rPr>
          <w:fldChar w:fldCharType="separate"/>
        </w:r>
        <w:r w:rsidR="00CD4F98">
          <w:rPr>
            <w:noProof/>
            <w:webHidden/>
          </w:rPr>
          <w:t>28</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80" w:history="1">
        <w:r w:rsidR="00FB02B3" w:rsidRPr="003565E2">
          <w:rPr>
            <w:rStyle w:val="Kpr"/>
            <w:noProof/>
          </w:rPr>
          <w:t>5.2.</w:t>
        </w:r>
        <w:r w:rsidR="00FB02B3">
          <w:rPr>
            <w:rFonts w:asciiTheme="minorHAnsi" w:eastAsiaTheme="minorEastAsia" w:hAnsiTheme="minorHAnsi" w:cstheme="minorBidi"/>
            <w:noProof/>
            <w:lang w:eastAsia="tr-TR"/>
          </w:rPr>
          <w:tab/>
        </w:r>
        <w:r w:rsidR="00FB02B3" w:rsidRPr="003565E2">
          <w:rPr>
            <w:rStyle w:val="Kpr"/>
            <w:noProof/>
          </w:rPr>
          <w:t>HAMMADDE VE DİĞER GİRDİ MİKTARLARI</w:t>
        </w:r>
        <w:r w:rsidR="00FB02B3">
          <w:rPr>
            <w:noProof/>
            <w:webHidden/>
          </w:rPr>
          <w:tab/>
        </w:r>
        <w:r>
          <w:rPr>
            <w:noProof/>
            <w:webHidden/>
          </w:rPr>
          <w:fldChar w:fldCharType="begin"/>
        </w:r>
        <w:r w:rsidR="00FB02B3">
          <w:rPr>
            <w:noProof/>
            <w:webHidden/>
          </w:rPr>
          <w:instrText xml:space="preserve"> PAGEREF _Toc398048980 \h </w:instrText>
        </w:r>
        <w:r>
          <w:rPr>
            <w:noProof/>
            <w:webHidden/>
          </w:rPr>
        </w:r>
        <w:r>
          <w:rPr>
            <w:noProof/>
            <w:webHidden/>
          </w:rPr>
          <w:fldChar w:fldCharType="separate"/>
        </w:r>
        <w:r w:rsidR="00CD4F98">
          <w:rPr>
            <w:noProof/>
            <w:webHidden/>
          </w:rPr>
          <w:t>30</w:t>
        </w:r>
        <w:r>
          <w:rPr>
            <w:noProof/>
            <w:webHidden/>
          </w:rPr>
          <w:fldChar w:fldCharType="end"/>
        </w:r>
      </w:hyperlink>
    </w:p>
    <w:p w:rsidR="00FB02B3" w:rsidRDefault="00683290">
      <w:pPr>
        <w:pStyle w:val="T1"/>
        <w:rPr>
          <w:rFonts w:asciiTheme="minorHAnsi" w:eastAsiaTheme="minorEastAsia" w:hAnsiTheme="minorHAnsi" w:cstheme="minorBidi"/>
          <w:b w:val="0"/>
          <w:noProof/>
          <w:lang w:eastAsia="tr-TR"/>
        </w:rPr>
      </w:pPr>
      <w:hyperlink w:anchor="_Toc398048981" w:history="1">
        <w:r w:rsidR="00FB02B3" w:rsidRPr="003565E2">
          <w:rPr>
            <w:rStyle w:val="Kpr"/>
            <w:noProof/>
          </w:rPr>
          <w:t>6.</w:t>
        </w:r>
        <w:r w:rsidR="00FB02B3">
          <w:rPr>
            <w:rFonts w:asciiTheme="minorHAnsi" w:eastAsiaTheme="minorEastAsia" w:hAnsiTheme="minorHAnsi" w:cstheme="minorBidi"/>
            <w:b w:val="0"/>
            <w:noProof/>
            <w:lang w:eastAsia="tr-TR"/>
          </w:rPr>
          <w:tab/>
        </w:r>
        <w:r w:rsidR="00FB02B3" w:rsidRPr="003565E2">
          <w:rPr>
            <w:rStyle w:val="Kpr"/>
            <w:noProof/>
          </w:rPr>
          <w:t>İNSAN KAYNAKLARI PLANLAMASI</w:t>
        </w:r>
        <w:r w:rsidR="00FB02B3">
          <w:rPr>
            <w:noProof/>
            <w:webHidden/>
          </w:rPr>
          <w:tab/>
        </w:r>
        <w:r>
          <w:rPr>
            <w:noProof/>
            <w:webHidden/>
          </w:rPr>
          <w:fldChar w:fldCharType="begin"/>
        </w:r>
        <w:r w:rsidR="00FB02B3">
          <w:rPr>
            <w:noProof/>
            <w:webHidden/>
          </w:rPr>
          <w:instrText xml:space="preserve"> PAGEREF _Toc398048981 \h </w:instrText>
        </w:r>
        <w:r>
          <w:rPr>
            <w:noProof/>
            <w:webHidden/>
          </w:rPr>
        </w:r>
        <w:r>
          <w:rPr>
            <w:noProof/>
            <w:webHidden/>
          </w:rPr>
          <w:fldChar w:fldCharType="separate"/>
        </w:r>
        <w:r w:rsidR="00CD4F98">
          <w:rPr>
            <w:noProof/>
            <w:webHidden/>
          </w:rPr>
          <w:t>31</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82" w:history="1">
        <w:r w:rsidR="00FB02B3" w:rsidRPr="003565E2">
          <w:rPr>
            <w:rStyle w:val="Kpr"/>
            <w:noProof/>
          </w:rPr>
          <w:t>6.1.</w:t>
        </w:r>
        <w:r w:rsidR="00FB02B3">
          <w:rPr>
            <w:rFonts w:asciiTheme="minorHAnsi" w:eastAsiaTheme="minorEastAsia" w:hAnsiTheme="minorHAnsi" w:cstheme="minorBidi"/>
            <w:noProof/>
            <w:lang w:eastAsia="tr-TR"/>
          </w:rPr>
          <w:tab/>
        </w:r>
        <w:r w:rsidR="00FB02B3" w:rsidRPr="003565E2">
          <w:rPr>
            <w:rStyle w:val="Kpr"/>
            <w:noProof/>
          </w:rPr>
          <w:t>PERSONEL YÖNETİMİ</w:t>
        </w:r>
        <w:r w:rsidR="00FB02B3">
          <w:rPr>
            <w:noProof/>
            <w:webHidden/>
          </w:rPr>
          <w:tab/>
        </w:r>
        <w:r>
          <w:rPr>
            <w:noProof/>
            <w:webHidden/>
          </w:rPr>
          <w:fldChar w:fldCharType="begin"/>
        </w:r>
        <w:r w:rsidR="00FB02B3">
          <w:rPr>
            <w:noProof/>
            <w:webHidden/>
          </w:rPr>
          <w:instrText xml:space="preserve"> PAGEREF _Toc398048982 \h </w:instrText>
        </w:r>
        <w:r>
          <w:rPr>
            <w:noProof/>
            <w:webHidden/>
          </w:rPr>
        </w:r>
        <w:r>
          <w:rPr>
            <w:noProof/>
            <w:webHidden/>
          </w:rPr>
          <w:fldChar w:fldCharType="separate"/>
        </w:r>
        <w:r w:rsidR="00CD4F98">
          <w:rPr>
            <w:noProof/>
            <w:webHidden/>
          </w:rPr>
          <w:t>31</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83" w:history="1">
        <w:r w:rsidR="00FB02B3" w:rsidRPr="003565E2">
          <w:rPr>
            <w:rStyle w:val="Kpr"/>
            <w:noProof/>
          </w:rPr>
          <w:t>6.2.</w:t>
        </w:r>
        <w:r w:rsidR="00FB02B3">
          <w:rPr>
            <w:rFonts w:asciiTheme="minorHAnsi" w:eastAsiaTheme="minorEastAsia" w:hAnsiTheme="minorHAnsi" w:cstheme="minorBidi"/>
            <w:noProof/>
            <w:lang w:eastAsia="tr-TR"/>
          </w:rPr>
          <w:tab/>
        </w:r>
        <w:r w:rsidR="00FB02B3" w:rsidRPr="003565E2">
          <w:rPr>
            <w:rStyle w:val="Kpr"/>
            <w:noProof/>
          </w:rPr>
          <w:t>ORGANİZASYON ŞEMASI</w:t>
        </w:r>
        <w:r w:rsidR="00FB02B3">
          <w:rPr>
            <w:noProof/>
            <w:webHidden/>
          </w:rPr>
          <w:tab/>
        </w:r>
        <w:r>
          <w:rPr>
            <w:noProof/>
            <w:webHidden/>
          </w:rPr>
          <w:fldChar w:fldCharType="begin"/>
        </w:r>
        <w:r w:rsidR="00FB02B3">
          <w:rPr>
            <w:noProof/>
            <w:webHidden/>
          </w:rPr>
          <w:instrText xml:space="preserve"> PAGEREF _Toc398048983 \h </w:instrText>
        </w:r>
        <w:r>
          <w:rPr>
            <w:noProof/>
            <w:webHidden/>
          </w:rPr>
        </w:r>
        <w:r>
          <w:rPr>
            <w:noProof/>
            <w:webHidden/>
          </w:rPr>
          <w:fldChar w:fldCharType="separate"/>
        </w:r>
        <w:r w:rsidR="00CD4F98">
          <w:rPr>
            <w:noProof/>
            <w:webHidden/>
          </w:rPr>
          <w:t>31</w:t>
        </w:r>
        <w:r>
          <w:rPr>
            <w:noProof/>
            <w:webHidden/>
          </w:rPr>
          <w:fldChar w:fldCharType="end"/>
        </w:r>
      </w:hyperlink>
    </w:p>
    <w:p w:rsidR="00FB02B3" w:rsidRDefault="00683290">
      <w:pPr>
        <w:pStyle w:val="T1"/>
        <w:rPr>
          <w:rFonts w:asciiTheme="minorHAnsi" w:eastAsiaTheme="minorEastAsia" w:hAnsiTheme="minorHAnsi" w:cstheme="minorBidi"/>
          <w:b w:val="0"/>
          <w:noProof/>
          <w:lang w:eastAsia="tr-TR"/>
        </w:rPr>
      </w:pPr>
      <w:hyperlink w:anchor="_Toc398048984" w:history="1">
        <w:r w:rsidR="00FB02B3" w:rsidRPr="003565E2">
          <w:rPr>
            <w:rStyle w:val="Kpr"/>
            <w:noProof/>
          </w:rPr>
          <w:t>7.</w:t>
        </w:r>
        <w:r w:rsidR="00FB02B3">
          <w:rPr>
            <w:rFonts w:asciiTheme="minorHAnsi" w:eastAsiaTheme="minorEastAsia" w:hAnsiTheme="minorHAnsi" w:cstheme="minorBidi"/>
            <w:b w:val="0"/>
            <w:noProof/>
            <w:lang w:eastAsia="tr-TR"/>
          </w:rPr>
          <w:tab/>
        </w:r>
        <w:r w:rsidR="00FB02B3" w:rsidRPr="003565E2">
          <w:rPr>
            <w:rStyle w:val="Kpr"/>
            <w:noProof/>
          </w:rPr>
          <w:t>ÜRETİM PLANLAMASI</w:t>
        </w:r>
        <w:r w:rsidR="00FB02B3">
          <w:rPr>
            <w:noProof/>
            <w:webHidden/>
          </w:rPr>
          <w:tab/>
        </w:r>
        <w:r>
          <w:rPr>
            <w:noProof/>
            <w:webHidden/>
          </w:rPr>
          <w:fldChar w:fldCharType="begin"/>
        </w:r>
        <w:r w:rsidR="00FB02B3">
          <w:rPr>
            <w:noProof/>
            <w:webHidden/>
          </w:rPr>
          <w:instrText xml:space="preserve"> PAGEREF _Toc398048984 \h </w:instrText>
        </w:r>
        <w:r>
          <w:rPr>
            <w:noProof/>
            <w:webHidden/>
          </w:rPr>
        </w:r>
        <w:r>
          <w:rPr>
            <w:noProof/>
            <w:webHidden/>
          </w:rPr>
          <w:fldChar w:fldCharType="separate"/>
        </w:r>
        <w:r w:rsidR="00CD4F98">
          <w:rPr>
            <w:noProof/>
            <w:webHidden/>
          </w:rPr>
          <w:t>32</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85" w:history="1">
        <w:r w:rsidR="00FB02B3" w:rsidRPr="003565E2">
          <w:rPr>
            <w:rStyle w:val="Kpr"/>
            <w:noProof/>
          </w:rPr>
          <w:t>7.1.</w:t>
        </w:r>
        <w:r w:rsidR="00FB02B3">
          <w:rPr>
            <w:rFonts w:asciiTheme="minorHAnsi" w:eastAsiaTheme="minorEastAsia" w:hAnsiTheme="minorHAnsi" w:cstheme="minorBidi"/>
            <w:noProof/>
            <w:lang w:eastAsia="tr-TR"/>
          </w:rPr>
          <w:tab/>
        </w:r>
        <w:r w:rsidR="00FB02B3" w:rsidRPr="003565E2">
          <w:rPr>
            <w:rStyle w:val="Kpr"/>
            <w:noProof/>
          </w:rPr>
          <w:t>YATIRIM UYGULAMA PLANI VE SÜRESİ</w:t>
        </w:r>
        <w:r w:rsidR="00FB02B3">
          <w:rPr>
            <w:noProof/>
            <w:webHidden/>
          </w:rPr>
          <w:tab/>
        </w:r>
        <w:r>
          <w:rPr>
            <w:noProof/>
            <w:webHidden/>
          </w:rPr>
          <w:fldChar w:fldCharType="begin"/>
        </w:r>
        <w:r w:rsidR="00FB02B3">
          <w:rPr>
            <w:noProof/>
            <w:webHidden/>
          </w:rPr>
          <w:instrText xml:space="preserve"> PAGEREF _Toc398048985 \h </w:instrText>
        </w:r>
        <w:r>
          <w:rPr>
            <w:noProof/>
            <w:webHidden/>
          </w:rPr>
        </w:r>
        <w:r>
          <w:rPr>
            <w:noProof/>
            <w:webHidden/>
          </w:rPr>
          <w:fldChar w:fldCharType="separate"/>
        </w:r>
        <w:r w:rsidR="00CD4F98">
          <w:rPr>
            <w:noProof/>
            <w:webHidden/>
          </w:rPr>
          <w:t>32</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86" w:history="1">
        <w:r w:rsidR="00FB02B3" w:rsidRPr="003565E2">
          <w:rPr>
            <w:rStyle w:val="Kpr"/>
            <w:noProof/>
          </w:rPr>
          <w:t>7.2.</w:t>
        </w:r>
        <w:r w:rsidR="00FB02B3">
          <w:rPr>
            <w:rFonts w:asciiTheme="minorHAnsi" w:eastAsiaTheme="minorEastAsia" w:hAnsiTheme="minorHAnsi" w:cstheme="minorBidi"/>
            <w:noProof/>
            <w:lang w:eastAsia="tr-TR"/>
          </w:rPr>
          <w:tab/>
        </w:r>
        <w:r w:rsidR="00FB02B3" w:rsidRPr="003565E2">
          <w:rPr>
            <w:rStyle w:val="Kpr"/>
            <w:noProof/>
          </w:rPr>
          <w:t>KAPASİTE KULLANIM ORANI</w:t>
        </w:r>
        <w:r w:rsidR="00FB02B3">
          <w:rPr>
            <w:noProof/>
            <w:webHidden/>
          </w:rPr>
          <w:tab/>
        </w:r>
        <w:r>
          <w:rPr>
            <w:noProof/>
            <w:webHidden/>
          </w:rPr>
          <w:fldChar w:fldCharType="begin"/>
        </w:r>
        <w:r w:rsidR="00FB02B3">
          <w:rPr>
            <w:noProof/>
            <w:webHidden/>
          </w:rPr>
          <w:instrText xml:space="preserve"> PAGEREF _Toc398048986 \h </w:instrText>
        </w:r>
        <w:r>
          <w:rPr>
            <w:noProof/>
            <w:webHidden/>
          </w:rPr>
        </w:r>
        <w:r>
          <w:rPr>
            <w:noProof/>
            <w:webHidden/>
          </w:rPr>
          <w:fldChar w:fldCharType="separate"/>
        </w:r>
        <w:r w:rsidR="00CD4F98">
          <w:rPr>
            <w:noProof/>
            <w:webHidden/>
          </w:rPr>
          <w:t>33</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87" w:history="1">
        <w:r w:rsidR="00FB02B3" w:rsidRPr="003565E2">
          <w:rPr>
            <w:rStyle w:val="Kpr"/>
            <w:noProof/>
          </w:rPr>
          <w:t>7.3.</w:t>
        </w:r>
        <w:r w:rsidR="00FB02B3">
          <w:rPr>
            <w:rFonts w:asciiTheme="minorHAnsi" w:eastAsiaTheme="minorEastAsia" w:hAnsiTheme="minorHAnsi" w:cstheme="minorBidi"/>
            <w:noProof/>
            <w:lang w:eastAsia="tr-TR"/>
          </w:rPr>
          <w:tab/>
        </w:r>
        <w:r w:rsidR="00FB02B3" w:rsidRPr="003565E2">
          <w:rPr>
            <w:rStyle w:val="Kpr"/>
            <w:noProof/>
          </w:rPr>
          <w:t>ÜRETİM MİKTARI</w:t>
        </w:r>
        <w:r w:rsidR="00FB02B3">
          <w:rPr>
            <w:noProof/>
            <w:webHidden/>
          </w:rPr>
          <w:tab/>
        </w:r>
        <w:r>
          <w:rPr>
            <w:noProof/>
            <w:webHidden/>
          </w:rPr>
          <w:fldChar w:fldCharType="begin"/>
        </w:r>
        <w:r w:rsidR="00FB02B3">
          <w:rPr>
            <w:noProof/>
            <w:webHidden/>
          </w:rPr>
          <w:instrText xml:space="preserve"> PAGEREF _Toc398048987 \h </w:instrText>
        </w:r>
        <w:r>
          <w:rPr>
            <w:noProof/>
            <w:webHidden/>
          </w:rPr>
        </w:r>
        <w:r>
          <w:rPr>
            <w:noProof/>
            <w:webHidden/>
          </w:rPr>
          <w:fldChar w:fldCharType="separate"/>
        </w:r>
        <w:r w:rsidR="00CD4F98">
          <w:rPr>
            <w:noProof/>
            <w:webHidden/>
          </w:rPr>
          <w:t>33</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88" w:history="1">
        <w:r w:rsidR="00FB02B3" w:rsidRPr="003565E2">
          <w:rPr>
            <w:rStyle w:val="Kpr"/>
            <w:noProof/>
          </w:rPr>
          <w:t>7.3.1.</w:t>
        </w:r>
        <w:r w:rsidR="00FB02B3">
          <w:rPr>
            <w:rFonts w:asciiTheme="minorHAnsi" w:eastAsiaTheme="minorEastAsia" w:hAnsiTheme="minorHAnsi" w:cstheme="minorBidi"/>
            <w:noProof/>
            <w:lang w:eastAsia="tr-TR"/>
          </w:rPr>
          <w:tab/>
        </w:r>
        <w:r w:rsidR="00FB02B3" w:rsidRPr="003565E2">
          <w:rPr>
            <w:rStyle w:val="Kpr"/>
            <w:noProof/>
          </w:rPr>
          <w:t>TAM KAPASİTEDEKİ ÜRETİM DÜZEYİ</w:t>
        </w:r>
        <w:r w:rsidR="00FB02B3">
          <w:rPr>
            <w:noProof/>
            <w:webHidden/>
          </w:rPr>
          <w:tab/>
        </w:r>
        <w:r>
          <w:rPr>
            <w:noProof/>
            <w:webHidden/>
          </w:rPr>
          <w:fldChar w:fldCharType="begin"/>
        </w:r>
        <w:r w:rsidR="00FB02B3">
          <w:rPr>
            <w:noProof/>
            <w:webHidden/>
          </w:rPr>
          <w:instrText xml:space="preserve"> PAGEREF _Toc398048988 \h </w:instrText>
        </w:r>
        <w:r>
          <w:rPr>
            <w:noProof/>
            <w:webHidden/>
          </w:rPr>
        </w:r>
        <w:r>
          <w:rPr>
            <w:noProof/>
            <w:webHidden/>
          </w:rPr>
          <w:fldChar w:fldCharType="separate"/>
        </w:r>
        <w:r w:rsidR="00CD4F98">
          <w:rPr>
            <w:noProof/>
            <w:webHidden/>
          </w:rPr>
          <w:t>33</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89" w:history="1">
        <w:r w:rsidR="00FB02B3" w:rsidRPr="003565E2">
          <w:rPr>
            <w:rStyle w:val="Kpr"/>
            <w:noProof/>
          </w:rPr>
          <w:t>7.3.2.</w:t>
        </w:r>
        <w:r w:rsidR="00FB02B3">
          <w:rPr>
            <w:rFonts w:asciiTheme="minorHAnsi" w:eastAsiaTheme="minorEastAsia" w:hAnsiTheme="minorHAnsi" w:cstheme="minorBidi"/>
            <w:noProof/>
            <w:lang w:eastAsia="tr-TR"/>
          </w:rPr>
          <w:tab/>
        </w:r>
        <w:r w:rsidR="00FB02B3" w:rsidRPr="003565E2">
          <w:rPr>
            <w:rStyle w:val="Kpr"/>
            <w:noProof/>
          </w:rPr>
          <w:t>İLK FAALİYET YILINDAKİ ÜRETİM VE SATIŞ DÜZEYİ</w:t>
        </w:r>
        <w:r w:rsidR="00FB02B3">
          <w:rPr>
            <w:noProof/>
            <w:webHidden/>
          </w:rPr>
          <w:tab/>
        </w:r>
        <w:r>
          <w:rPr>
            <w:noProof/>
            <w:webHidden/>
          </w:rPr>
          <w:fldChar w:fldCharType="begin"/>
        </w:r>
        <w:r w:rsidR="00FB02B3">
          <w:rPr>
            <w:noProof/>
            <w:webHidden/>
          </w:rPr>
          <w:instrText xml:space="preserve"> PAGEREF _Toc398048989 \h </w:instrText>
        </w:r>
        <w:r>
          <w:rPr>
            <w:noProof/>
            <w:webHidden/>
          </w:rPr>
        </w:r>
        <w:r>
          <w:rPr>
            <w:noProof/>
            <w:webHidden/>
          </w:rPr>
          <w:fldChar w:fldCharType="separate"/>
        </w:r>
        <w:r w:rsidR="00CD4F98">
          <w:rPr>
            <w:noProof/>
            <w:webHidden/>
          </w:rPr>
          <w:t>33</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8990" w:history="1">
        <w:r w:rsidR="00FB02B3" w:rsidRPr="003565E2">
          <w:rPr>
            <w:rStyle w:val="Kpr"/>
            <w:noProof/>
          </w:rPr>
          <w:t>7.3.3.</w:t>
        </w:r>
        <w:r w:rsidR="00FB02B3">
          <w:rPr>
            <w:rFonts w:asciiTheme="minorHAnsi" w:eastAsiaTheme="minorEastAsia" w:hAnsiTheme="minorHAnsi" w:cstheme="minorBidi"/>
            <w:noProof/>
            <w:lang w:eastAsia="tr-TR"/>
          </w:rPr>
          <w:tab/>
        </w:r>
        <w:r w:rsidR="00FB02B3" w:rsidRPr="003565E2">
          <w:rPr>
            <w:rStyle w:val="Kpr"/>
            <w:noProof/>
          </w:rPr>
          <w:t>İLK 15 YILDAKİ ÜRETİM VE SATIŞ DÜZEYİ</w:t>
        </w:r>
        <w:r w:rsidR="00FB02B3">
          <w:rPr>
            <w:noProof/>
            <w:webHidden/>
          </w:rPr>
          <w:tab/>
        </w:r>
        <w:r>
          <w:rPr>
            <w:noProof/>
            <w:webHidden/>
          </w:rPr>
          <w:fldChar w:fldCharType="begin"/>
        </w:r>
        <w:r w:rsidR="00FB02B3">
          <w:rPr>
            <w:noProof/>
            <w:webHidden/>
          </w:rPr>
          <w:instrText xml:space="preserve"> PAGEREF _Toc398048990 \h </w:instrText>
        </w:r>
        <w:r>
          <w:rPr>
            <w:noProof/>
            <w:webHidden/>
          </w:rPr>
        </w:r>
        <w:r>
          <w:rPr>
            <w:noProof/>
            <w:webHidden/>
          </w:rPr>
          <w:fldChar w:fldCharType="separate"/>
        </w:r>
        <w:r w:rsidR="00CD4F98">
          <w:rPr>
            <w:noProof/>
            <w:webHidden/>
          </w:rPr>
          <w:t>33</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91" w:history="1">
        <w:r w:rsidR="00FB02B3" w:rsidRPr="003565E2">
          <w:rPr>
            <w:rStyle w:val="Kpr"/>
            <w:noProof/>
          </w:rPr>
          <w:t>7.4.</w:t>
        </w:r>
        <w:r w:rsidR="00FB02B3">
          <w:rPr>
            <w:rFonts w:asciiTheme="minorHAnsi" w:eastAsiaTheme="minorEastAsia" w:hAnsiTheme="minorHAnsi" w:cstheme="minorBidi"/>
            <w:noProof/>
            <w:lang w:eastAsia="tr-TR"/>
          </w:rPr>
          <w:tab/>
        </w:r>
        <w:r w:rsidR="00FB02B3" w:rsidRPr="003565E2">
          <w:rPr>
            <w:rStyle w:val="Kpr"/>
            <w:noProof/>
          </w:rPr>
          <w:t>BİRİM MALİYETLER VE KARLILIK ORANLARI</w:t>
        </w:r>
        <w:r w:rsidR="00FB02B3">
          <w:rPr>
            <w:noProof/>
            <w:webHidden/>
          </w:rPr>
          <w:tab/>
        </w:r>
        <w:r>
          <w:rPr>
            <w:noProof/>
            <w:webHidden/>
          </w:rPr>
          <w:fldChar w:fldCharType="begin"/>
        </w:r>
        <w:r w:rsidR="00FB02B3">
          <w:rPr>
            <w:noProof/>
            <w:webHidden/>
          </w:rPr>
          <w:instrText xml:space="preserve"> PAGEREF _Toc398048991 \h </w:instrText>
        </w:r>
        <w:r>
          <w:rPr>
            <w:noProof/>
            <w:webHidden/>
          </w:rPr>
        </w:r>
        <w:r>
          <w:rPr>
            <w:noProof/>
            <w:webHidden/>
          </w:rPr>
          <w:fldChar w:fldCharType="separate"/>
        </w:r>
        <w:r w:rsidR="00CD4F98">
          <w:rPr>
            <w:noProof/>
            <w:webHidden/>
          </w:rPr>
          <w:t>34</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92" w:history="1">
        <w:r w:rsidR="00FB02B3" w:rsidRPr="003565E2">
          <w:rPr>
            <w:rStyle w:val="Kpr"/>
            <w:noProof/>
          </w:rPr>
          <w:t>7.5.</w:t>
        </w:r>
        <w:r w:rsidR="00FB02B3">
          <w:rPr>
            <w:rFonts w:asciiTheme="minorHAnsi" w:eastAsiaTheme="minorEastAsia" w:hAnsiTheme="minorHAnsi" w:cstheme="minorBidi"/>
            <w:noProof/>
            <w:lang w:eastAsia="tr-TR"/>
          </w:rPr>
          <w:tab/>
        </w:r>
        <w:r w:rsidR="00FB02B3" w:rsidRPr="003565E2">
          <w:rPr>
            <w:rStyle w:val="Kpr"/>
            <w:noProof/>
          </w:rPr>
          <w:t>İŞ AKIŞ ŞEMASI</w:t>
        </w:r>
        <w:r w:rsidR="00FB02B3">
          <w:rPr>
            <w:noProof/>
            <w:webHidden/>
          </w:rPr>
          <w:tab/>
        </w:r>
        <w:r>
          <w:rPr>
            <w:noProof/>
            <w:webHidden/>
          </w:rPr>
          <w:fldChar w:fldCharType="begin"/>
        </w:r>
        <w:r w:rsidR="00FB02B3">
          <w:rPr>
            <w:noProof/>
            <w:webHidden/>
          </w:rPr>
          <w:instrText xml:space="preserve"> PAGEREF _Toc398048992 \h </w:instrText>
        </w:r>
        <w:r>
          <w:rPr>
            <w:noProof/>
            <w:webHidden/>
          </w:rPr>
        </w:r>
        <w:r>
          <w:rPr>
            <w:noProof/>
            <w:webHidden/>
          </w:rPr>
          <w:fldChar w:fldCharType="separate"/>
        </w:r>
        <w:r w:rsidR="00CD4F98">
          <w:rPr>
            <w:noProof/>
            <w:webHidden/>
          </w:rPr>
          <w:t>34</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93" w:history="1">
        <w:r w:rsidR="00FB02B3" w:rsidRPr="003565E2">
          <w:rPr>
            <w:rStyle w:val="Kpr"/>
            <w:noProof/>
          </w:rPr>
          <w:t>7.6.</w:t>
        </w:r>
        <w:r w:rsidR="00FB02B3">
          <w:rPr>
            <w:rFonts w:asciiTheme="minorHAnsi" w:eastAsiaTheme="minorEastAsia" w:hAnsiTheme="minorHAnsi" w:cstheme="minorBidi"/>
            <w:noProof/>
            <w:lang w:eastAsia="tr-TR"/>
          </w:rPr>
          <w:tab/>
        </w:r>
        <w:r w:rsidR="00FB02B3" w:rsidRPr="003565E2">
          <w:rPr>
            <w:rStyle w:val="Kpr"/>
            <w:noProof/>
          </w:rPr>
          <w:t>TEKNOLOJİ ÖZELLİKLERİ</w:t>
        </w:r>
        <w:r w:rsidR="00FB02B3">
          <w:rPr>
            <w:noProof/>
            <w:webHidden/>
          </w:rPr>
          <w:tab/>
        </w:r>
        <w:r>
          <w:rPr>
            <w:noProof/>
            <w:webHidden/>
          </w:rPr>
          <w:fldChar w:fldCharType="begin"/>
        </w:r>
        <w:r w:rsidR="00FB02B3">
          <w:rPr>
            <w:noProof/>
            <w:webHidden/>
          </w:rPr>
          <w:instrText xml:space="preserve"> PAGEREF _Toc398048993 \h </w:instrText>
        </w:r>
        <w:r>
          <w:rPr>
            <w:noProof/>
            <w:webHidden/>
          </w:rPr>
        </w:r>
        <w:r>
          <w:rPr>
            <w:noProof/>
            <w:webHidden/>
          </w:rPr>
          <w:fldChar w:fldCharType="separate"/>
        </w:r>
        <w:r w:rsidR="00CD4F98">
          <w:rPr>
            <w:noProof/>
            <w:webHidden/>
          </w:rPr>
          <w:t>35</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94" w:history="1">
        <w:r w:rsidR="00FB02B3" w:rsidRPr="003565E2">
          <w:rPr>
            <w:rStyle w:val="Kpr"/>
            <w:noProof/>
          </w:rPr>
          <w:t>7.7.</w:t>
        </w:r>
        <w:r w:rsidR="00FB02B3">
          <w:rPr>
            <w:rFonts w:asciiTheme="minorHAnsi" w:eastAsiaTheme="minorEastAsia" w:hAnsiTheme="minorHAnsi" w:cstheme="minorBidi"/>
            <w:noProof/>
            <w:lang w:eastAsia="tr-TR"/>
          </w:rPr>
          <w:tab/>
        </w:r>
        <w:r w:rsidR="00FB02B3" w:rsidRPr="003565E2">
          <w:rPr>
            <w:rStyle w:val="Kpr"/>
            <w:noProof/>
          </w:rPr>
          <w:t>MAKİNE VE EKİPMAN BİLGİLERİ</w:t>
        </w:r>
        <w:r w:rsidR="00FB02B3">
          <w:rPr>
            <w:noProof/>
            <w:webHidden/>
          </w:rPr>
          <w:tab/>
        </w:r>
        <w:r>
          <w:rPr>
            <w:noProof/>
            <w:webHidden/>
          </w:rPr>
          <w:fldChar w:fldCharType="begin"/>
        </w:r>
        <w:r w:rsidR="00FB02B3">
          <w:rPr>
            <w:noProof/>
            <w:webHidden/>
          </w:rPr>
          <w:instrText xml:space="preserve"> PAGEREF _Toc398048994 \h </w:instrText>
        </w:r>
        <w:r>
          <w:rPr>
            <w:noProof/>
            <w:webHidden/>
          </w:rPr>
        </w:r>
        <w:r>
          <w:rPr>
            <w:noProof/>
            <w:webHidden/>
          </w:rPr>
          <w:fldChar w:fldCharType="separate"/>
        </w:r>
        <w:r w:rsidR="00CD4F98">
          <w:rPr>
            <w:noProof/>
            <w:webHidden/>
          </w:rPr>
          <w:t>37</w:t>
        </w:r>
        <w:r>
          <w:rPr>
            <w:noProof/>
            <w:webHidden/>
          </w:rPr>
          <w:fldChar w:fldCharType="end"/>
        </w:r>
      </w:hyperlink>
    </w:p>
    <w:p w:rsidR="00FB02B3" w:rsidRDefault="00683290">
      <w:pPr>
        <w:pStyle w:val="T1"/>
        <w:rPr>
          <w:rFonts w:asciiTheme="minorHAnsi" w:eastAsiaTheme="minorEastAsia" w:hAnsiTheme="minorHAnsi" w:cstheme="minorBidi"/>
          <w:b w:val="0"/>
          <w:noProof/>
          <w:lang w:eastAsia="tr-TR"/>
        </w:rPr>
      </w:pPr>
      <w:hyperlink w:anchor="_Toc398048995" w:history="1">
        <w:r w:rsidR="00FB02B3" w:rsidRPr="003565E2">
          <w:rPr>
            <w:rStyle w:val="Kpr"/>
            <w:noProof/>
          </w:rPr>
          <w:t>8.</w:t>
        </w:r>
        <w:r w:rsidR="00FB02B3">
          <w:rPr>
            <w:rFonts w:asciiTheme="minorHAnsi" w:eastAsiaTheme="minorEastAsia" w:hAnsiTheme="minorHAnsi" w:cstheme="minorBidi"/>
            <w:b w:val="0"/>
            <w:noProof/>
            <w:lang w:eastAsia="tr-TR"/>
          </w:rPr>
          <w:tab/>
        </w:r>
        <w:r w:rsidR="00FB02B3" w:rsidRPr="003565E2">
          <w:rPr>
            <w:rStyle w:val="Kpr"/>
            <w:noProof/>
          </w:rPr>
          <w:t>FİNANSAL ANALİZLER</w:t>
        </w:r>
        <w:r w:rsidR="00FB02B3">
          <w:rPr>
            <w:noProof/>
            <w:webHidden/>
          </w:rPr>
          <w:tab/>
        </w:r>
        <w:r>
          <w:rPr>
            <w:noProof/>
            <w:webHidden/>
          </w:rPr>
          <w:fldChar w:fldCharType="begin"/>
        </w:r>
        <w:r w:rsidR="00FB02B3">
          <w:rPr>
            <w:noProof/>
            <w:webHidden/>
          </w:rPr>
          <w:instrText xml:space="preserve"> PAGEREF _Toc398048995 \h </w:instrText>
        </w:r>
        <w:r>
          <w:rPr>
            <w:noProof/>
            <w:webHidden/>
          </w:rPr>
        </w:r>
        <w:r>
          <w:rPr>
            <w:noProof/>
            <w:webHidden/>
          </w:rPr>
          <w:fldChar w:fldCharType="separate"/>
        </w:r>
        <w:r w:rsidR="00CD4F98">
          <w:rPr>
            <w:noProof/>
            <w:webHidden/>
          </w:rPr>
          <w:t>38</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96" w:history="1">
        <w:r w:rsidR="00FB02B3" w:rsidRPr="003565E2">
          <w:rPr>
            <w:rStyle w:val="Kpr"/>
            <w:noProof/>
          </w:rPr>
          <w:t>8.1.</w:t>
        </w:r>
        <w:r w:rsidR="00FB02B3">
          <w:rPr>
            <w:rFonts w:asciiTheme="minorHAnsi" w:eastAsiaTheme="minorEastAsia" w:hAnsiTheme="minorHAnsi" w:cstheme="minorBidi"/>
            <w:noProof/>
            <w:lang w:eastAsia="tr-TR"/>
          </w:rPr>
          <w:tab/>
        </w:r>
        <w:r w:rsidR="00FB02B3" w:rsidRPr="003565E2">
          <w:rPr>
            <w:rStyle w:val="Kpr"/>
            <w:noProof/>
          </w:rPr>
          <w:t>SABİT YATIRIM TUTARI</w:t>
        </w:r>
        <w:r w:rsidR="00FB02B3">
          <w:rPr>
            <w:noProof/>
            <w:webHidden/>
          </w:rPr>
          <w:tab/>
        </w:r>
        <w:r>
          <w:rPr>
            <w:noProof/>
            <w:webHidden/>
          </w:rPr>
          <w:fldChar w:fldCharType="begin"/>
        </w:r>
        <w:r w:rsidR="00FB02B3">
          <w:rPr>
            <w:noProof/>
            <w:webHidden/>
          </w:rPr>
          <w:instrText xml:space="preserve"> PAGEREF _Toc398048996 \h </w:instrText>
        </w:r>
        <w:r>
          <w:rPr>
            <w:noProof/>
            <w:webHidden/>
          </w:rPr>
        </w:r>
        <w:r>
          <w:rPr>
            <w:noProof/>
            <w:webHidden/>
          </w:rPr>
          <w:fldChar w:fldCharType="separate"/>
        </w:r>
        <w:r w:rsidR="00CD4F98">
          <w:rPr>
            <w:noProof/>
            <w:webHidden/>
          </w:rPr>
          <w:t>38</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97" w:history="1">
        <w:r w:rsidR="00FB02B3" w:rsidRPr="003565E2">
          <w:rPr>
            <w:rStyle w:val="Kpr"/>
            <w:noProof/>
          </w:rPr>
          <w:t>8.2.</w:t>
        </w:r>
        <w:r w:rsidR="00FB02B3">
          <w:rPr>
            <w:rFonts w:asciiTheme="minorHAnsi" w:eastAsiaTheme="minorEastAsia" w:hAnsiTheme="minorHAnsi" w:cstheme="minorBidi"/>
            <w:noProof/>
            <w:lang w:eastAsia="tr-TR"/>
          </w:rPr>
          <w:tab/>
        </w:r>
        <w:r w:rsidR="00FB02B3" w:rsidRPr="003565E2">
          <w:rPr>
            <w:rStyle w:val="Kpr"/>
            <w:noProof/>
          </w:rPr>
          <w:t>İŞLETME SERMAYESİ</w:t>
        </w:r>
        <w:r w:rsidR="00FB02B3">
          <w:rPr>
            <w:noProof/>
            <w:webHidden/>
          </w:rPr>
          <w:tab/>
        </w:r>
        <w:r>
          <w:rPr>
            <w:noProof/>
            <w:webHidden/>
          </w:rPr>
          <w:fldChar w:fldCharType="begin"/>
        </w:r>
        <w:r w:rsidR="00FB02B3">
          <w:rPr>
            <w:noProof/>
            <w:webHidden/>
          </w:rPr>
          <w:instrText xml:space="preserve"> PAGEREF _Toc398048997 \h </w:instrText>
        </w:r>
        <w:r>
          <w:rPr>
            <w:noProof/>
            <w:webHidden/>
          </w:rPr>
        </w:r>
        <w:r>
          <w:rPr>
            <w:noProof/>
            <w:webHidden/>
          </w:rPr>
          <w:fldChar w:fldCharType="separate"/>
        </w:r>
        <w:r w:rsidR="00CD4F98">
          <w:rPr>
            <w:noProof/>
            <w:webHidden/>
          </w:rPr>
          <w:t>39</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98" w:history="1">
        <w:r w:rsidR="00FB02B3" w:rsidRPr="003565E2">
          <w:rPr>
            <w:rStyle w:val="Kpr"/>
            <w:noProof/>
          </w:rPr>
          <w:t>8.3.  TOPLAM YATIRIM İHTİYACI</w:t>
        </w:r>
        <w:r w:rsidR="00FB02B3">
          <w:rPr>
            <w:noProof/>
            <w:webHidden/>
          </w:rPr>
          <w:tab/>
        </w:r>
        <w:r>
          <w:rPr>
            <w:noProof/>
            <w:webHidden/>
          </w:rPr>
          <w:fldChar w:fldCharType="begin"/>
        </w:r>
        <w:r w:rsidR="00FB02B3">
          <w:rPr>
            <w:noProof/>
            <w:webHidden/>
          </w:rPr>
          <w:instrText xml:space="preserve"> PAGEREF _Toc398048998 \h </w:instrText>
        </w:r>
        <w:r>
          <w:rPr>
            <w:noProof/>
            <w:webHidden/>
          </w:rPr>
        </w:r>
        <w:r>
          <w:rPr>
            <w:noProof/>
            <w:webHidden/>
          </w:rPr>
          <w:fldChar w:fldCharType="separate"/>
        </w:r>
        <w:r w:rsidR="00CD4F98">
          <w:rPr>
            <w:noProof/>
            <w:webHidden/>
          </w:rPr>
          <w:t>41</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8999" w:history="1">
        <w:r w:rsidR="00FB02B3" w:rsidRPr="003565E2">
          <w:rPr>
            <w:rStyle w:val="Kpr"/>
            <w:noProof/>
          </w:rPr>
          <w:t>8.4.</w:t>
        </w:r>
        <w:r w:rsidR="00FB02B3">
          <w:rPr>
            <w:rFonts w:asciiTheme="minorHAnsi" w:eastAsiaTheme="minorEastAsia" w:hAnsiTheme="minorHAnsi" w:cstheme="minorBidi"/>
            <w:noProof/>
            <w:lang w:eastAsia="tr-TR"/>
          </w:rPr>
          <w:tab/>
        </w:r>
        <w:r w:rsidR="00FB02B3" w:rsidRPr="003565E2">
          <w:rPr>
            <w:rStyle w:val="Kpr"/>
            <w:noProof/>
          </w:rPr>
          <w:t>FİNANSAL KAYNAK PLANLAMASI</w:t>
        </w:r>
        <w:r w:rsidR="00FB02B3">
          <w:rPr>
            <w:noProof/>
            <w:webHidden/>
          </w:rPr>
          <w:tab/>
        </w:r>
        <w:r>
          <w:rPr>
            <w:noProof/>
            <w:webHidden/>
          </w:rPr>
          <w:fldChar w:fldCharType="begin"/>
        </w:r>
        <w:r w:rsidR="00FB02B3">
          <w:rPr>
            <w:noProof/>
            <w:webHidden/>
          </w:rPr>
          <w:instrText xml:space="preserve"> PAGEREF _Toc398048999 \h </w:instrText>
        </w:r>
        <w:r>
          <w:rPr>
            <w:noProof/>
            <w:webHidden/>
          </w:rPr>
        </w:r>
        <w:r>
          <w:rPr>
            <w:noProof/>
            <w:webHidden/>
          </w:rPr>
          <w:fldChar w:fldCharType="separate"/>
        </w:r>
        <w:r w:rsidR="00CD4F98">
          <w:rPr>
            <w:noProof/>
            <w:webHidden/>
          </w:rPr>
          <w:t>41</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9000" w:history="1">
        <w:r w:rsidR="00FB02B3" w:rsidRPr="003565E2">
          <w:rPr>
            <w:rStyle w:val="Kpr"/>
            <w:noProof/>
          </w:rPr>
          <w:t>8.5.</w:t>
        </w:r>
        <w:r w:rsidR="00FB02B3">
          <w:rPr>
            <w:rFonts w:asciiTheme="minorHAnsi" w:eastAsiaTheme="minorEastAsia" w:hAnsiTheme="minorHAnsi" w:cstheme="minorBidi"/>
            <w:noProof/>
            <w:lang w:eastAsia="tr-TR"/>
          </w:rPr>
          <w:tab/>
        </w:r>
        <w:r w:rsidR="00FB02B3" w:rsidRPr="003565E2">
          <w:rPr>
            <w:rStyle w:val="Kpr"/>
            <w:noProof/>
          </w:rPr>
          <w:t>NAKİT AKIM HESABI</w:t>
        </w:r>
        <w:r w:rsidR="00FB02B3">
          <w:rPr>
            <w:noProof/>
            <w:webHidden/>
          </w:rPr>
          <w:tab/>
        </w:r>
        <w:r>
          <w:rPr>
            <w:noProof/>
            <w:webHidden/>
          </w:rPr>
          <w:fldChar w:fldCharType="begin"/>
        </w:r>
        <w:r w:rsidR="00FB02B3">
          <w:rPr>
            <w:noProof/>
            <w:webHidden/>
          </w:rPr>
          <w:instrText xml:space="preserve"> PAGEREF _Toc398049000 \h </w:instrText>
        </w:r>
        <w:r>
          <w:rPr>
            <w:noProof/>
            <w:webHidden/>
          </w:rPr>
        </w:r>
        <w:r>
          <w:rPr>
            <w:noProof/>
            <w:webHidden/>
          </w:rPr>
          <w:fldChar w:fldCharType="separate"/>
        </w:r>
        <w:r w:rsidR="00CD4F98">
          <w:rPr>
            <w:noProof/>
            <w:webHidden/>
          </w:rPr>
          <w:t>42</w:t>
        </w:r>
        <w:r>
          <w:rPr>
            <w:noProof/>
            <w:webHidden/>
          </w:rPr>
          <w:fldChar w:fldCharType="end"/>
        </w:r>
      </w:hyperlink>
    </w:p>
    <w:p w:rsidR="00FB02B3" w:rsidRDefault="00683290">
      <w:pPr>
        <w:pStyle w:val="T1"/>
        <w:rPr>
          <w:rFonts w:asciiTheme="minorHAnsi" w:eastAsiaTheme="minorEastAsia" w:hAnsiTheme="minorHAnsi" w:cstheme="minorBidi"/>
          <w:b w:val="0"/>
          <w:noProof/>
          <w:lang w:eastAsia="tr-TR"/>
        </w:rPr>
      </w:pPr>
      <w:hyperlink w:anchor="_Toc398049001" w:history="1">
        <w:r w:rsidR="00FB02B3" w:rsidRPr="003565E2">
          <w:rPr>
            <w:rStyle w:val="Kpr"/>
            <w:noProof/>
          </w:rPr>
          <w:t>9.</w:t>
        </w:r>
        <w:r w:rsidR="00FB02B3">
          <w:rPr>
            <w:rFonts w:asciiTheme="minorHAnsi" w:eastAsiaTheme="minorEastAsia" w:hAnsiTheme="minorHAnsi" w:cstheme="minorBidi"/>
            <w:b w:val="0"/>
            <w:noProof/>
            <w:lang w:eastAsia="tr-TR"/>
          </w:rPr>
          <w:tab/>
        </w:r>
        <w:r w:rsidR="00FB02B3" w:rsidRPr="003565E2">
          <w:rPr>
            <w:rStyle w:val="Kpr"/>
            <w:noProof/>
          </w:rPr>
          <w:t>EKONOMİK ANALİZLER</w:t>
        </w:r>
        <w:r w:rsidR="00FB02B3">
          <w:rPr>
            <w:noProof/>
            <w:webHidden/>
          </w:rPr>
          <w:tab/>
        </w:r>
        <w:r>
          <w:rPr>
            <w:noProof/>
            <w:webHidden/>
          </w:rPr>
          <w:fldChar w:fldCharType="begin"/>
        </w:r>
        <w:r w:rsidR="00FB02B3">
          <w:rPr>
            <w:noProof/>
            <w:webHidden/>
          </w:rPr>
          <w:instrText xml:space="preserve"> PAGEREF _Toc398049001 \h </w:instrText>
        </w:r>
        <w:r>
          <w:rPr>
            <w:noProof/>
            <w:webHidden/>
          </w:rPr>
        </w:r>
        <w:r>
          <w:rPr>
            <w:noProof/>
            <w:webHidden/>
          </w:rPr>
          <w:fldChar w:fldCharType="separate"/>
        </w:r>
        <w:r w:rsidR="00CD4F98">
          <w:rPr>
            <w:noProof/>
            <w:webHidden/>
          </w:rPr>
          <w:t>43</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9002" w:history="1">
        <w:r w:rsidR="00FB02B3" w:rsidRPr="003565E2">
          <w:rPr>
            <w:rStyle w:val="Kpr"/>
            <w:noProof/>
          </w:rPr>
          <w:t>9.1.</w:t>
        </w:r>
        <w:r w:rsidR="00FB02B3">
          <w:rPr>
            <w:rFonts w:asciiTheme="minorHAnsi" w:eastAsiaTheme="minorEastAsia" w:hAnsiTheme="minorHAnsi" w:cstheme="minorBidi"/>
            <w:noProof/>
            <w:lang w:eastAsia="tr-TR"/>
          </w:rPr>
          <w:tab/>
        </w:r>
        <w:r w:rsidR="00FB02B3" w:rsidRPr="003565E2">
          <w:rPr>
            <w:rStyle w:val="Kpr"/>
            <w:noProof/>
          </w:rPr>
          <w:t>NET BUGÜNKÜ DEĞER ANALİZİ</w:t>
        </w:r>
        <w:r w:rsidR="00FB02B3">
          <w:rPr>
            <w:noProof/>
            <w:webHidden/>
          </w:rPr>
          <w:tab/>
        </w:r>
        <w:r>
          <w:rPr>
            <w:noProof/>
            <w:webHidden/>
          </w:rPr>
          <w:fldChar w:fldCharType="begin"/>
        </w:r>
        <w:r w:rsidR="00FB02B3">
          <w:rPr>
            <w:noProof/>
            <w:webHidden/>
          </w:rPr>
          <w:instrText xml:space="preserve"> PAGEREF _Toc398049002 \h </w:instrText>
        </w:r>
        <w:r>
          <w:rPr>
            <w:noProof/>
            <w:webHidden/>
          </w:rPr>
        </w:r>
        <w:r>
          <w:rPr>
            <w:noProof/>
            <w:webHidden/>
          </w:rPr>
          <w:fldChar w:fldCharType="separate"/>
        </w:r>
        <w:r w:rsidR="00CD4F98">
          <w:rPr>
            <w:noProof/>
            <w:webHidden/>
          </w:rPr>
          <w:t>43</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9003" w:history="1">
        <w:r w:rsidR="00FB02B3" w:rsidRPr="003565E2">
          <w:rPr>
            <w:rStyle w:val="Kpr"/>
            <w:noProof/>
          </w:rPr>
          <w:t>9.2.</w:t>
        </w:r>
        <w:r w:rsidR="00FB02B3">
          <w:rPr>
            <w:rFonts w:asciiTheme="minorHAnsi" w:eastAsiaTheme="minorEastAsia" w:hAnsiTheme="minorHAnsi" w:cstheme="minorBidi"/>
            <w:noProof/>
            <w:lang w:eastAsia="tr-TR"/>
          </w:rPr>
          <w:tab/>
        </w:r>
        <w:r w:rsidR="00FB02B3" w:rsidRPr="003565E2">
          <w:rPr>
            <w:rStyle w:val="Kpr"/>
            <w:noProof/>
          </w:rPr>
          <w:t>AYRINTILI TAHMİNİ GELİR TABLOSU</w:t>
        </w:r>
        <w:r w:rsidR="00FB02B3">
          <w:rPr>
            <w:noProof/>
            <w:webHidden/>
          </w:rPr>
          <w:tab/>
        </w:r>
        <w:r>
          <w:rPr>
            <w:noProof/>
            <w:webHidden/>
          </w:rPr>
          <w:fldChar w:fldCharType="begin"/>
        </w:r>
        <w:r w:rsidR="00FB02B3">
          <w:rPr>
            <w:noProof/>
            <w:webHidden/>
          </w:rPr>
          <w:instrText xml:space="preserve"> PAGEREF _Toc398049003 \h </w:instrText>
        </w:r>
        <w:r>
          <w:rPr>
            <w:noProof/>
            <w:webHidden/>
          </w:rPr>
        </w:r>
        <w:r>
          <w:rPr>
            <w:noProof/>
            <w:webHidden/>
          </w:rPr>
          <w:fldChar w:fldCharType="separate"/>
        </w:r>
        <w:r w:rsidR="00CD4F98">
          <w:rPr>
            <w:noProof/>
            <w:webHidden/>
          </w:rPr>
          <w:t>44</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9004" w:history="1">
        <w:r w:rsidR="00FB02B3" w:rsidRPr="003565E2">
          <w:rPr>
            <w:rStyle w:val="Kpr"/>
            <w:noProof/>
          </w:rPr>
          <w:t>9.3.</w:t>
        </w:r>
        <w:r w:rsidR="00FB02B3">
          <w:rPr>
            <w:rFonts w:asciiTheme="minorHAnsi" w:eastAsiaTheme="minorEastAsia" w:hAnsiTheme="minorHAnsi" w:cstheme="minorBidi"/>
            <w:noProof/>
            <w:lang w:eastAsia="tr-TR"/>
          </w:rPr>
          <w:tab/>
        </w:r>
        <w:r w:rsidR="00FB02B3" w:rsidRPr="003565E2">
          <w:rPr>
            <w:rStyle w:val="Kpr"/>
            <w:noProof/>
          </w:rPr>
          <w:t>BİLANÇO</w:t>
        </w:r>
        <w:r w:rsidR="00FB02B3">
          <w:rPr>
            <w:noProof/>
            <w:webHidden/>
          </w:rPr>
          <w:tab/>
        </w:r>
        <w:r>
          <w:rPr>
            <w:noProof/>
            <w:webHidden/>
          </w:rPr>
          <w:fldChar w:fldCharType="begin"/>
        </w:r>
        <w:r w:rsidR="00FB02B3">
          <w:rPr>
            <w:noProof/>
            <w:webHidden/>
          </w:rPr>
          <w:instrText xml:space="preserve"> PAGEREF _Toc398049004 \h </w:instrText>
        </w:r>
        <w:r>
          <w:rPr>
            <w:noProof/>
            <w:webHidden/>
          </w:rPr>
        </w:r>
        <w:r>
          <w:rPr>
            <w:noProof/>
            <w:webHidden/>
          </w:rPr>
          <w:fldChar w:fldCharType="separate"/>
        </w:r>
        <w:r w:rsidR="00CD4F98">
          <w:rPr>
            <w:noProof/>
            <w:webHidden/>
          </w:rPr>
          <w:t>46</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9005" w:history="1">
        <w:r w:rsidR="00FB02B3" w:rsidRPr="003565E2">
          <w:rPr>
            <w:rStyle w:val="Kpr"/>
            <w:noProof/>
          </w:rPr>
          <w:t>9.4.</w:t>
        </w:r>
        <w:r w:rsidR="00FB02B3">
          <w:rPr>
            <w:rFonts w:asciiTheme="minorHAnsi" w:eastAsiaTheme="minorEastAsia" w:hAnsiTheme="minorHAnsi" w:cstheme="minorBidi"/>
            <w:noProof/>
            <w:lang w:eastAsia="tr-TR"/>
          </w:rPr>
          <w:tab/>
        </w:r>
        <w:r w:rsidR="00FB02B3" w:rsidRPr="003565E2">
          <w:rPr>
            <w:rStyle w:val="Kpr"/>
            <w:noProof/>
          </w:rPr>
          <w:t>FİNANSAL ORANLAR VE SONUÇLARIN DEĞERLENDİRİLMESİ</w:t>
        </w:r>
        <w:r w:rsidR="00FB02B3">
          <w:rPr>
            <w:noProof/>
            <w:webHidden/>
          </w:rPr>
          <w:tab/>
        </w:r>
        <w:r>
          <w:rPr>
            <w:noProof/>
            <w:webHidden/>
          </w:rPr>
          <w:fldChar w:fldCharType="begin"/>
        </w:r>
        <w:r w:rsidR="00FB02B3">
          <w:rPr>
            <w:noProof/>
            <w:webHidden/>
          </w:rPr>
          <w:instrText xml:space="preserve"> PAGEREF _Toc398049005 \h </w:instrText>
        </w:r>
        <w:r>
          <w:rPr>
            <w:noProof/>
            <w:webHidden/>
          </w:rPr>
        </w:r>
        <w:r>
          <w:rPr>
            <w:noProof/>
            <w:webHidden/>
          </w:rPr>
          <w:fldChar w:fldCharType="separate"/>
        </w:r>
        <w:r w:rsidR="00CD4F98">
          <w:rPr>
            <w:noProof/>
            <w:webHidden/>
          </w:rPr>
          <w:t>48</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9006" w:history="1">
        <w:r w:rsidR="00FB02B3" w:rsidRPr="003565E2">
          <w:rPr>
            <w:rStyle w:val="Kpr"/>
            <w:noProof/>
            <w:lang w:eastAsia="tr-TR"/>
          </w:rPr>
          <w:t>9.4.1.</w:t>
        </w:r>
        <w:r w:rsidR="00FB02B3">
          <w:rPr>
            <w:rFonts w:asciiTheme="minorHAnsi" w:eastAsiaTheme="minorEastAsia" w:hAnsiTheme="minorHAnsi" w:cstheme="minorBidi"/>
            <w:noProof/>
            <w:lang w:eastAsia="tr-TR"/>
          </w:rPr>
          <w:tab/>
        </w:r>
        <w:r w:rsidR="00FB02B3" w:rsidRPr="003565E2">
          <w:rPr>
            <w:rStyle w:val="Kpr"/>
            <w:noProof/>
            <w:lang w:eastAsia="tr-TR"/>
          </w:rPr>
          <w:t>FİZİBİLİTE SONUÇLARI</w:t>
        </w:r>
        <w:r w:rsidR="00FB02B3">
          <w:rPr>
            <w:noProof/>
            <w:webHidden/>
          </w:rPr>
          <w:tab/>
        </w:r>
        <w:r>
          <w:rPr>
            <w:noProof/>
            <w:webHidden/>
          </w:rPr>
          <w:fldChar w:fldCharType="begin"/>
        </w:r>
        <w:r w:rsidR="00FB02B3">
          <w:rPr>
            <w:noProof/>
            <w:webHidden/>
          </w:rPr>
          <w:instrText xml:space="preserve"> PAGEREF _Toc398049006 \h </w:instrText>
        </w:r>
        <w:r>
          <w:rPr>
            <w:noProof/>
            <w:webHidden/>
          </w:rPr>
        </w:r>
        <w:r>
          <w:rPr>
            <w:noProof/>
            <w:webHidden/>
          </w:rPr>
          <w:fldChar w:fldCharType="separate"/>
        </w:r>
        <w:r w:rsidR="00CD4F98">
          <w:rPr>
            <w:noProof/>
            <w:webHidden/>
          </w:rPr>
          <w:t>48</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9007" w:history="1">
        <w:r w:rsidR="00FB02B3" w:rsidRPr="003565E2">
          <w:rPr>
            <w:rStyle w:val="Kpr"/>
            <w:noProof/>
            <w:lang w:eastAsia="tr-TR"/>
          </w:rPr>
          <w:t>9.4.2.</w:t>
        </w:r>
        <w:r w:rsidR="00FB02B3">
          <w:rPr>
            <w:rFonts w:asciiTheme="minorHAnsi" w:eastAsiaTheme="minorEastAsia" w:hAnsiTheme="minorHAnsi" w:cstheme="minorBidi"/>
            <w:noProof/>
            <w:lang w:eastAsia="tr-TR"/>
          </w:rPr>
          <w:tab/>
        </w:r>
        <w:r w:rsidR="00FB02B3" w:rsidRPr="003565E2">
          <w:rPr>
            <w:rStyle w:val="Kpr"/>
            <w:noProof/>
            <w:lang w:eastAsia="tr-TR"/>
          </w:rPr>
          <w:t>ORAN ANALİZİ SONUÇLARI</w:t>
        </w:r>
        <w:r w:rsidR="00FB02B3">
          <w:rPr>
            <w:noProof/>
            <w:webHidden/>
          </w:rPr>
          <w:tab/>
        </w:r>
        <w:r>
          <w:rPr>
            <w:noProof/>
            <w:webHidden/>
          </w:rPr>
          <w:fldChar w:fldCharType="begin"/>
        </w:r>
        <w:r w:rsidR="00FB02B3">
          <w:rPr>
            <w:noProof/>
            <w:webHidden/>
          </w:rPr>
          <w:instrText xml:space="preserve"> PAGEREF _Toc398049007 \h </w:instrText>
        </w:r>
        <w:r>
          <w:rPr>
            <w:noProof/>
            <w:webHidden/>
          </w:rPr>
        </w:r>
        <w:r>
          <w:rPr>
            <w:noProof/>
            <w:webHidden/>
          </w:rPr>
          <w:fldChar w:fldCharType="separate"/>
        </w:r>
        <w:r w:rsidR="00CD4F98">
          <w:rPr>
            <w:noProof/>
            <w:webHidden/>
          </w:rPr>
          <w:t>49</w:t>
        </w:r>
        <w:r>
          <w:rPr>
            <w:noProof/>
            <w:webHidden/>
          </w:rPr>
          <w:fldChar w:fldCharType="end"/>
        </w:r>
      </w:hyperlink>
    </w:p>
    <w:p w:rsidR="00FB02B3" w:rsidRDefault="00683290">
      <w:pPr>
        <w:pStyle w:val="T1"/>
        <w:rPr>
          <w:rFonts w:asciiTheme="minorHAnsi" w:eastAsiaTheme="minorEastAsia" w:hAnsiTheme="minorHAnsi" w:cstheme="minorBidi"/>
          <w:b w:val="0"/>
          <w:noProof/>
          <w:lang w:eastAsia="tr-TR"/>
        </w:rPr>
      </w:pPr>
      <w:hyperlink w:anchor="_Toc398049008" w:history="1">
        <w:r w:rsidR="00FB02B3" w:rsidRPr="003565E2">
          <w:rPr>
            <w:rStyle w:val="Kpr"/>
            <w:noProof/>
          </w:rPr>
          <w:t>10.</w:t>
        </w:r>
        <w:r w:rsidR="00FB02B3">
          <w:rPr>
            <w:rFonts w:asciiTheme="minorHAnsi" w:eastAsiaTheme="minorEastAsia" w:hAnsiTheme="minorHAnsi" w:cstheme="minorBidi"/>
            <w:b w:val="0"/>
            <w:noProof/>
            <w:lang w:eastAsia="tr-TR"/>
          </w:rPr>
          <w:tab/>
        </w:r>
        <w:r w:rsidR="00FB02B3" w:rsidRPr="003565E2">
          <w:rPr>
            <w:rStyle w:val="Kpr"/>
            <w:noProof/>
          </w:rPr>
          <w:t>VARSAYIMLAR</w:t>
        </w:r>
        <w:r w:rsidR="00FB02B3">
          <w:rPr>
            <w:noProof/>
            <w:webHidden/>
          </w:rPr>
          <w:tab/>
        </w:r>
        <w:r>
          <w:rPr>
            <w:noProof/>
            <w:webHidden/>
          </w:rPr>
          <w:fldChar w:fldCharType="begin"/>
        </w:r>
        <w:r w:rsidR="00FB02B3">
          <w:rPr>
            <w:noProof/>
            <w:webHidden/>
          </w:rPr>
          <w:instrText xml:space="preserve"> PAGEREF _Toc398049008 \h </w:instrText>
        </w:r>
        <w:r>
          <w:rPr>
            <w:noProof/>
            <w:webHidden/>
          </w:rPr>
        </w:r>
        <w:r>
          <w:rPr>
            <w:noProof/>
            <w:webHidden/>
          </w:rPr>
          <w:fldChar w:fldCharType="separate"/>
        </w:r>
        <w:r w:rsidR="00CD4F98">
          <w:rPr>
            <w:noProof/>
            <w:webHidden/>
          </w:rPr>
          <w:t>51</w:t>
        </w:r>
        <w:r>
          <w:rPr>
            <w:noProof/>
            <w:webHidden/>
          </w:rPr>
          <w:fldChar w:fldCharType="end"/>
        </w:r>
      </w:hyperlink>
    </w:p>
    <w:p w:rsidR="00FB02B3" w:rsidRDefault="00683290">
      <w:pPr>
        <w:pStyle w:val="T1"/>
        <w:rPr>
          <w:rFonts w:asciiTheme="minorHAnsi" w:eastAsiaTheme="minorEastAsia" w:hAnsiTheme="minorHAnsi" w:cstheme="minorBidi"/>
          <w:b w:val="0"/>
          <w:noProof/>
          <w:lang w:eastAsia="tr-TR"/>
        </w:rPr>
      </w:pPr>
      <w:hyperlink w:anchor="_Toc398049009" w:history="1">
        <w:r w:rsidR="00FB02B3" w:rsidRPr="003565E2">
          <w:rPr>
            <w:rStyle w:val="Kpr"/>
            <w:noProof/>
          </w:rPr>
          <w:t>11.</w:t>
        </w:r>
        <w:r w:rsidR="00FB02B3">
          <w:rPr>
            <w:rFonts w:asciiTheme="minorHAnsi" w:eastAsiaTheme="minorEastAsia" w:hAnsiTheme="minorHAnsi" w:cstheme="minorBidi"/>
            <w:b w:val="0"/>
            <w:noProof/>
            <w:lang w:eastAsia="tr-TR"/>
          </w:rPr>
          <w:tab/>
        </w:r>
        <w:r w:rsidR="00FB02B3" w:rsidRPr="003565E2">
          <w:rPr>
            <w:rStyle w:val="Kpr"/>
            <w:noProof/>
          </w:rPr>
          <w:t xml:space="preserve">YENİ TEŞVİK SİSTEMİ İÇERİSİNDE </w:t>
        </w:r>
        <w:r w:rsidR="00FB02B3" w:rsidRPr="003565E2">
          <w:rPr>
            <w:rStyle w:val="Kpr"/>
            <w:noProof/>
            <w:lang w:eastAsia="tr-TR"/>
          </w:rPr>
          <w:t>ZONGULDAK</w:t>
        </w:r>
        <w:r w:rsidR="00FB02B3" w:rsidRPr="003565E2">
          <w:rPr>
            <w:rStyle w:val="Kpr"/>
            <w:noProof/>
          </w:rPr>
          <w:t>’IN YERİ</w:t>
        </w:r>
        <w:r w:rsidR="00FB02B3">
          <w:rPr>
            <w:noProof/>
            <w:webHidden/>
          </w:rPr>
          <w:tab/>
        </w:r>
        <w:r>
          <w:rPr>
            <w:noProof/>
            <w:webHidden/>
          </w:rPr>
          <w:fldChar w:fldCharType="begin"/>
        </w:r>
        <w:r w:rsidR="00FB02B3">
          <w:rPr>
            <w:noProof/>
            <w:webHidden/>
          </w:rPr>
          <w:instrText xml:space="preserve"> PAGEREF _Toc398049009 \h </w:instrText>
        </w:r>
        <w:r>
          <w:rPr>
            <w:noProof/>
            <w:webHidden/>
          </w:rPr>
        </w:r>
        <w:r>
          <w:rPr>
            <w:noProof/>
            <w:webHidden/>
          </w:rPr>
          <w:fldChar w:fldCharType="separate"/>
        </w:r>
        <w:r w:rsidR="00CD4F98">
          <w:rPr>
            <w:noProof/>
            <w:webHidden/>
          </w:rPr>
          <w:t>52</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9010" w:history="1">
        <w:r w:rsidR="00FB02B3" w:rsidRPr="003565E2">
          <w:rPr>
            <w:rStyle w:val="Kpr"/>
            <w:noProof/>
          </w:rPr>
          <w:t>11.1. YATIRIM YERİ TAHSİSİ</w:t>
        </w:r>
        <w:r w:rsidR="00FB02B3">
          <w:rPr>
            <w:noProof/>
            <w:webHidden/>
          </w:rPr>
          <w:tab/>
        </w:r>
        <w:r>
          <w:rPr>
            <w:noProof/>
            <w:webHidden/>
          </w:rPr>
          <w:fldChar w:fldCharType="begin"/>
        </w:r>
        <w:r w:rsidR="00FB02B3">
          <w:rPr>
            <w:noProof/>
            <w:webHidden/>
          </w:rPr>
          <w:instrText xml:space="preserve"> PAGEREF _Toc398049010 \h </w:instrText>
        </w:r>
        <w:r>
          <w:rPr>
            <w:noProof/>
            <w:webHidden/>
          </w:rPr>
        </w:r>
        <w:r>
          <w:rPr>
            <w:noProof/>
            <w:webHidden/>
          </w:rPr>
          <w:fldChar w:fldCharType="separate"/>
        </w:r>
        <w:r w:rsidR="00CD4F98">
          <w:rPr>
            <w:noProof/>
            <w:webHidden/>
          </w:rPr>
          <w:t>53</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9011" w:history="1">
        <w:r w:rsidR="00FB02B3" w:rsidRPr="003565E2">
          <w:rPr>
            <w:rStyle w:val="Kpr"/>
            <w:noProof/>
          </w:rPr>
          <w:t>11.2.VERGİ İNDİRİMİ</w:t>
        </w:r>
        <w:r w:rsidR="00FB02B3">
          <w:rPr>
            <w:noProof/>
            <w:webHidden/>
          </w:rPr>
          <w:tab/>
        </w:r>
        <w:r>
          <w:rPr>
            <w:noProof/>
            <w:webHidden/>
          </w:rPr>
          <w:fldChar w:fldCharType="begin"/>
        </w:r>
        <w:r w:rsidR="00FB02B3">
          <w:rPr>
            <w:noProof/>
            <w:webHidden/>
          </w:rPr>
          <w:instrText xml:space="preserve"> PAGEREF _Toc398049011 \h </w:instrText>
        </w:r>
        <w:r>
          <w:rPr>
            <w:noProof/>
            <w:webHidden/>
          </w:rPr>
        </w:r>
        <w:r>
          <w:rPr>
            <w:noProof/>
            <w:webHidden/>
          </w:rPr>
          <w:fldChar w:fldCharType="separate"/>
        </w:r>
        <w:r w:rsidR="00CD4F98">
          <w:rPr>
            <w:noProof/>
            <w:webHidden/>
          </w:rPr>
          <w:t>54</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9012" w:history="1">
        <w:r w:rsidR="00FB02B3" w:rsidRPr="003565E2">
          <w:rPr>
            <w:rStyle w:val="Kpr"/>
            <w:noProof/>
          </w:rPr>
          <w:t>11.3.GÜMRÜK VERGİSİ MUAFİYETİ VE KDV İSTİSNASI</w:t>
        </w:r>
        <w:r w:rsidR="00FB02B3">
          <w:rPr>
            <w:noProof/>
            <w:webHidden/>
          </w:rPr>
          <w:tab/>
        </w:r>
        <w:r>
          <w:rPr>
            <w:noProof/>
            <w:webHidden/>
          </w:rPr>
          <w:fldChar w:fldCharType="begin"/>
        </w:r>
        <w:r w:rsidR="00FB02B3">
          <w:rPr>
            <w:noProof/>
            <w:webHidden/>
          </w:rPr>
          <w:instrText xml:space="preserve"> PAGEREF _Toc398049012 \h </w:instrText>
        </w:r>
        <w:r>
          <w:rPr>
            <w:noProof/>
            <w:webHidden/>
          </w:rPr>
        </w:r>
        <w:r>
          <w:rPr>
            <w:noProof/>
            <w:webHidden/>
          </w:rPr>
          <w:fldChar w:fldCharType="separate"/>
        </w:r>
        <w:r w:rsidR="00CD4F98">
          <w:rPr>
            <w:noProof/>
            <w:webHidden/>
          </w:rPr>
          <w:t>54</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9013" w:history="1">
        <w:r w:rsidR="00FB02B3" w:rsidRPr="003565E2">
          <w:rPr>
            <w:rStyle w:val="Kpr"/>
            <w:noProof/>
          </w:rPr>
          <w:t>11.3.1. GÜMRÜK VERGİSİ MUAFİYETİ</w:t>
        </w:r>
        <w:r w:rsidR="00FB02B3">
          <w:rPr>
            <w:noProof/>
            <w:webHidden/>
          </w:rPr>
          <w:tab/>
        </w:r>
        <w:r>
          <w:rPr>
            <w:noProof/>
            <w:webHidden/>
          </w:rPr>
          <w:fldChar w:fldCharType="begin"/>
        </w:r>
        <w:r w:rsidR="00FB02B3">
          <w:rPr>
            <w:noProof/>
            <w:webHidden/>
          </w:rPr>
          <w:instrText xml:space="preserve"> PAGEREF _Toc398049013 \h </w:instrText>
        </w:r>
        <w:r>
          <w:rPr>
            <w:noProof/>
            <w:webHidden/>
          </w:rPr>
        </w:r>
        <w:r>
          <w:rPr>
            <w:noProof/>
            <w:webHidden/>
          </w:rPr>
          <w:fldChar w:fldCharType="separate"/>
        </w:r>
        <w:r w:rsidR="00CD4F98">
          <w:rPr>
            <w:noProof/>
            <w:webHidden/>
          </w:rPr>
          <w:t>54</w:t>
        </w:r>
        <w:r>
          <w:rPr>
            <w:noProof/>
            <w:webHidden/>
          </w:rPr>
          <w:fldChar w:fldCharType="end"/>
        </w:r>
      </w:hyperlink>
    </w:p>
    <w:p w:rsidR="00FB02B3" w:rsidRDefault="00683290">
      <w:pPr>
        <w:pStyle w:val="T3"/>
        <w:rPr>
          <w:rFonts w:asciiTheme="minorHAnsi" w:eastAsiaTheme="minorEastAsia" w:hAnsiTheme="minorHAnsi" w:cstheme="minorBidi"/>
          <w:noProof/>
          <w:lang w:eastAsia="tr-TR"/>
        </w:rPr>
      </w:pPr>
      <w:hyperlink w:anchor="_Toc398049014" w:history="1">
        <w:r w:rsidR="00FB02B3" w:rsidRPr="003565E2">
          <w:rPr>
            <w:rStyle w:val="Kpr"/>
            <w:noProof/>
          </w:rPr>
          <w:t>11.3.2. KDV İSTİSNASI</w:t>
        </w:r>
        <w:r w:rsidR="00FB02B3">
          <w:rPr>
            <w:noProof/>
            <w:webHidden/>
          </w:rPr>
          <w:tab/>
        </w:r>
        <w:r>
          <w:rPr>
            <w:noProof/>
            <w:webHidden/>
          </w:rPr>
          <w:fldChar w:fldCharType="begin"/>
        </w:r>
        <w:r w:rsidR="00FB02B3">
          <w:rPr>
            <w:noProof/>
            <w:webHidden/>
          </w:rPr>
          <w:instrText xml:space="preserve"> PAGEREF _Toc398049014 \h </w:instrText>
        </w:r>
        <w:r>
          <w:rPr>
            <w:noProof/>
            <w:webHidden/>
          </w:rPr>
        </w:r>
        <w:r>
          <w:rPr>
            <w:noProof/>
            <w:webHidden/>
          </w:rPr>
          <w:fldChar w:fldCharType="separate"/>
        </w:r>
        <w:r w:rsidR="00CD4F98">
          <w:rPr>
            <w:noProof/>
            <w:webHidden/>
          </w:rPr>
          <w:t>55</w:t>
        </w:r>
        <w:r>
          <w:rPr>
            <w:noProof/>
            <w:webHidden/>
          </w:rPr>
          <w:fldChar w:fldCharType="end"/>
        </w:r>
      </w:hyperlink>
    </w:p>
    <w:p w:rsidR="00FB02B3" w:rsidRDefault="00683290">
      <w:pPr>
        <w:pStyle w:val="T2"/>
        <w:rPr>
          <w:rFonts w:asciiTheme="minorHAnsi" w:eastAsiaTheme="minorEastAsia" w:hAnsiTheme="minorHAnsi" w:cstheme="minorBidi"/>
          <w:noProof/>
          <w:lang w:eastAsia="tr-TR"/>
        </w:rPr>
      </w:pPr>
      <w:hyperlink w:anchor="_Toc398049015" w:history="1">
        <w:r w:rsidR="00FB02B3" w:rsidRPr="003565E2">
          <w:rPr>
            <w:rStyle w:val="Kpr"/>
            <w:noProof/>
          </w:rPr>
          <w:t>11.4. SİGORTA PRİMİ İŞVEREN HİSSESİ DESTEĞİ</w:t>
        </w:r>
        <w:r w:rsidR="00FB02B3">
          <w:rPr>
            <w:noProof/>
            <w:webHidden/>
          </w:rPr>
          <w:tab/>
        </w:r>
        <w:r>
          <w:rPr>
            <w:noProof/>
            <w:webHidden/>
          </w:rPr>
          <w:fldChar w:fldCharType="begin"/>
        </w:r>
        <w:r w:rsidR="00FB02B3">
          <w:rPr>
            <w:noProof/>
            <w:webHidden/>
          </w:rPr>
          <w:instrText xml:space="preserve"> PAGEREF _Toc398049015 \h </w:instrText>
        </w:r>
        <w:r>
          <w:rPr>
            <w:noProof/>
            <w:webHidden/>
          </w:rPr>
        </w:r>
        <w:r>
          <w:rPr>
            <w:noProof/>
            <w:webHidden/>
          </w:rPr>
          <w:fldChar w:fldCharType="separate"/>
        </w:r>
        <w:r w:rsidR="00CD4F98">
          <w:rPr>
            <w:noProof/>
            <w:webHidden/>
          </w:rPr>
          <w:t>55</w:t>
        </w:r>
        <w:r>
          <w:rPr>
            <w:noProof/>
            <w:webHidden/>
          </w:rPr>
          <w:fldChar w:fldCharType="end"/>
        </w:r>
      </w:hyperlink>
    </w:p>
    <w:p w:rsidR="00A27923" w:rsidRDefault="00683290" w:rsidP="00514BE6">
      <w:pPr>
        <w:spacing w:after="0"/>
        <w:rPr>
          <w:rFonts w:ascii="Times New Roman" w:hAnsi="Times New Roman"/>
          <w:b/>
        </w:rPr>
      </w:pPr>
      <w:r>
        <w:rPr>
          <w:rFonts w:ascii="Times New Roman" w:hAnsi="Times New Roman"/>
        </w:rPr>
        <w:fldChar w:fldCharType="end"/>
      </w:r>
    </w:p>
    <w:p w:rsidR="00AA60E0" w:rsidRDefault="00AA60E0"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641223" w:rsidRDefault="00641223" w:rsidP="00514BE6">
      <w:pPr>
        <w:spacing w:after="0"/>
        <w:rPr>
          <w:rFonts w:ascii="Times New Roman" w:hAnsi="Times New Roman"/>
          <w:b/>
        </w:rPr>
      </w:pPr>
    </w:p>
    <w:p w:rsidR="00886280" w:rsidRDefault="00886280" w:rsidP="00514BE6">
      <w:pPr>
        <w:spacing w:after="0"/>
        <w:rPr>
          <w:rFonts w:ascii="Times New Roman" w:hAnsi="Times New Roman"/>
          <w:b/>
        </w:rPr>
      </w:pPr>
    </w:p>
    <w:p w:rsidR="00886280" w:rsidRDefault="00886280" w:rsidP="00514BE6">
      <w:pPr>
        <w:spacing w:after="0"/>
        <w:rPr>
          <w:rFonts w:ascii="Times New Roman" w:hAnsi="Times New Roman"/>
          <w:b/>
        </w:rPr>
      </w:pPr>
    </w:p>
    <w:p w:rsidR="00586072" w:rsidRPr="00FF7436" w:rsidRDefault="00586072" w:rsidP="000208B2">
      <w:pPr>
        <w:pStyle w:val="Balk1"/>
      </w:pPr>
      <w:bookmarkStart w:id="1" w:name="_Toc398048961"/>
      <w:r w:rsidRPr="00FF7436">
        <w:t>EKİP ÖZGEÇMİŞLERİ</w:t>
      </w:r>
      <w:bookmarkEnd w:id="1"/>
    </w:p>
    <w:p w:rsidR="00586072" w:rsidRDefault="00586072" w:rsidP="00514BE6">
      <w:pPr>
        <w:pStyle w:val="Altbilgi"/>
        <w:spacing w:after="0" w:line="240" w:lineRule="auto"/>
        <w:rPr>
          <w:rFonts w:ascii="Times New Roman" w:eastAsia="GothamNarrow-Book" w:hAnsi="Times New Roman"/>
          <w:lang w:eastAsia="tr-TR"/>
        </w:rPr>
      </w:pPr>
    </w:p>
    <w:p w:rsidR="00691104" w:rsidRDefault="00691104" w:rsidP="005B6DE2">
      <w:pPr>
        <w:tabs>
          <w:tab w:val="left" w:pos="0"/>
          <w:tab w:val="left" w:pos="567"/>
        </w:tabs>
        <w:spacing w:after="0"/>
        <w:jc w:val="both"/>
        <w:rPr>
          <w:rFonts w:ascii="Times New Roman" w:hAnsi="Times New Roman"/>
          <w:b/>
          <w:u w:val="single"/>
        </w:rPr>
      </w:pPr>
      <w:r w:rsidRPr="00BB7EB1">
        <w:rPr>
          <w:rFonts w:ascii="Times New Roman" w:hAnsi="Times New Roman"/>
          <w:b/>
          <w:u w:val="single"/>
        </w:rPr>
        <w:t>Adnan HACIBEBEKOĞLU</w:t>
      </w:r>
    </w:p>
    <w:p w:rsidR="005B6DE2" w:rsidRPr="00BB7EB1" w:rsidRDefault="005B6DE2" w:rsidP="00BE0315">
      <w:pPr>
        <w:tabs>
          <w:tab w:val="left" w:pos="0"/>
          <w:tab w:val="left" w:pos="567"/>
        </w:tabs>
        <w:spacing w:after="0" w:line="240" w:lineRule="auto"/>
        <w:jc w:val="both"/>
        <w:rPr>
          <w:rFonts w:ascii="Times New Roman" w:hAnsi="Times New Roman"/>
        </w:rPr>
      </w:pPr>
    </w:p>
    <w:p w:rsidR="00691104" w:rsidRPr="00BB7EB1" w:rsidRDefault="00691104" w:rsidP="00BE0315">
      <w:pPr>
        <w:tabs>
          <w:tab w:val="left" w:pos="0"/>
          <w:tab w:val="left" w:pos="567"/>
        </w:tabs>
        <w:spacing w:line="240" w:lineRule="auto"/>
        <w:jc w:val="both"/>
        <w:rPr>
          <w:rFonts w:ascii="Times New Roman" w:hAnsi="Times New Roman"/>
        </w:rPr>
      </w:pPr>
      <w:r w:rsidRPr="00BB7EB1">
        <w:rPr>
          <w:rFonts w:ascii="Times New Roman" w:hAnsi="Times New Roman"/>
          <w:noProof/>
          <w:lang w:eastAsia="tr-TR"/>
        </w:rPr>
        <w:drawing>
          <wp:anchor distT="0" distB="0" distL="114300" distR="114300" simplePos="0" relativeHeight="251649024" behindDoc="1" locked="0" layoutInCell="1" allowOverlap="1">
            <wp:simplePos x="0" y="0"/>
            <wp:positionH relativeFrom="margin">
              <wp:posOffset>5715</wp:posOffset>
            </wp:positionH>
            <wp:positionV relativeFrom="paragraph">
              <wp:posOffset>45720</wp:posOffset>
            </wp:positionV>
            <wp:extent cx="1320800" cy="828040"/>
            <wp:effectExtent l="0" t="0" r="0" b="0"/>
            <wp:wrapTight wrapText="bothSides">
              <wp:wrapPolygon edited="0">
                <wp:start x="0" y="0"/>
                <wp:lineTo x="0" y="20871"/>
                <wp:lineTo x="21185" y="20871"/>
                <wp:lineTo x="21185" y="0"/>
                <wp:lineTo x="0" y="0"/>
              </wp:wrapPolygon>
            </wp:wrapTight>
            <wp:docPr id="8" name="Resim 8" descr="Açıklama: C:\Users\apritap\AppData\Local\T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C:\Users\apritap\AppData\Local\Temp\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828040"/>
                    </a:xfrm>
                    <a:prstGeom prst="rect">
                      <a:avLst/>
                    </a:prstGeom>
                    <a:noFill/>
                    <a:ln>
                      <a:noFill/>
                    </a:ln>
                  </pic:spPr>
                </pic:pic>
              </a:graphicData>
            </a:graphic>
          </wp:anchor>
        </w:drawing>
      </w:r>
      <w:r w:rsidRPr="00BB7EB1">
        <w:rPr>
          <w:rFonts w:ascii="Times New Roman" w:hAnsi="Times New Roman"/>
        </w:rPr>
        <w:t>1981 yılında Kahramanmaraş’ta doğan Adnan HACIBEBEKOĞLU, Erciyes Üniversitesi İşletme Bölümü mezunudur. 2000-2004 yılları arasında mobilya ve finans sektörlerinde çeşitli görevlerde bulunmuştur. 2004 yılından bu yana ise Türkiye’deki hibe programları, yerel kalkınma ve yatırım alanlarında danışmanlık yapmaktadır. Halen Türkiye’nin birçok bölgesinde yerel yönetimlere, oda ve borsalara, sivil toplum kuruluşlarına ve KOBİ’lere bu alanlarda eğitim ve danışmanlık hizmeti veren Progem Danışmanlık’ın Genel Müdürlüğü’nü yapmaktadır. Aynı zamanda birçok sivil toplum kuruluşuna üyeliği bulunan HACIBEBEKOĞLU, 2009 yılından bu yana Ekonomik ve Sosyal Gelişim Derneği’nin Yönetim Kurulu Başkanlığı görevini yürütmektedir. Yerel, ulusal ve uluslararası yayın organlarında çok sayıda makaleleri ve raporları yayınlanan HACIBEBEKOĞLU</w:t>
      </w:r>
      <w:r w:rsidR="005B6DE2">
        <w:rPr>
          <w:rFonts w:ascii="Times New Roman" w:hAnsi="Times New Roman"/>
        </w:rPr>
        <w:t xml:space="preserve">evli ve bir çocuk babasıdır. </w:t>
      </w:r>
    </w:p>
    <w:p w:rsidR="00BE0315" w:rsidRDefault="00BE0315" w:rsidP="00BE0315">
      <w:pPr>
        <w:tabs>
          <w:tab w:val="left" w:pos="6481"/>
        </w:tabs>
        <w:spacing w:after="0" w:line="240" w:lineRule="auto"/>
        <w:ind w:right="47"/>
        <w:jc w:val="both"/>
        <w:rPr>
          <w:rFonts w:ascii="Times New Roman" w:hAnsi="Times New Roman"/>
          <w:b/>
          <w:u w:val="single"/>
        </w:rPr>
      </w:pPr>
    </w:p>
    <w:p w:rsidR="00691104" w:rsidRDefault="00691104" w:rsidP="00BE0315">
      <w:pPr>
        <w:tabs>
          <w:tab w:val="left" w:pos="6481"/>
        </w:tabs>
        <w:spacing w:after="0" w:line="240" w:lineRule="auto"/>
        <w:ind w:right="47"/>
        <w:jc w:val="both"/>
        <w:rPr>
          <w:rFonts w:ascii="Times New Roman" w:hAnsi="Times New Roman"/>
          <w:b/>
          <w:u w:val="single"/>
        </w:rPr>
      </w:pPr>
      <w:r w:rsidRPr="00BB7EB1">
        <w:rPr>
          <w:rFonts w:ascii="Times New Roman" w:hAnsi="Times New Roman"/>
          <w:b/>
          <w:u w:val="single"/>
        </w:rPr>
        <w:t>Gülşah OĞUZ YİĞİTBAŞI</w:t>
      </w:r>
    </w:p>
    <w:p w:rsidR="005B6DE2" w:rsidRPr="00BB7EB1" w:rsidRDefault="005B6DE2" w:rsidP="00BE0315">
      <w:pPr>
        <w:tabs>
          <w:tab w:val="left" w:pos="6481"/>
        </w:tabs>
        <w:spacing w:after="0" w:line="240" w:lineRule="auto"/>
        <w:ind w:right="47"/>
        <w:jc w:val="both"/>
        <w:rPr>
          <w:rFonts w:ascii="Times New Roman" w:hAnsi="Times New Roman"/>
        </w:rPr>
      </w:pPr>
    </w:p>
    <w:p w:rsidR="00691104" w:rsidRPr="00BB7EB1" w:rsidRDefault="00691104" w:rsidP="00BE0315">
      <w:pPr>
        <w:tabs>
          <w:tab w:val="left" w:pos="0"/>
          <w:tab w:val="left" w:pos="567"/>
        </w:tabs>
        <w:spacing w:line="240" w:lineRule="auto"/>
        <w:jc w:val="both"/>
        <w:rPr>
          <w:rFonts w:ascii="Times New Roman" w:hAnsi="Times New Roman"/>
        </w:rPr>
      </w:pPr>
      <w:r w:rsidRPr="00BB7EB1">
        <w:rPr>
          <w:rFonts w:ascii="Times New Roman" w:hAnsi="Times New Roman"/>
          <w:noProof/>
          <w:lang w:eastAsia="tr-TR"/>
        </w:rPr>
        <w:drawing>
          <wp:anchor distT="0" distB="0" distL="114300" distR="114300" simplePos="0" relativeHeight="251650048" behindDoc="1" locked="0" layoutInCell="1" allowOverlap="1">
            <wp:simplePos x="0" y="0"/>
            <wp:positionH relativeFrom="column">
              <wp:posOffset>-3810</wp:posOffset>
            </wp:positionH>
            <wp:positionV relativeFrom="paragraph">
              <wp:posOffset>62865</wp:posOffset>
            </wp:positionV>
            <wp:extent cx="1104900" cy="1295400"/>
            <wp:effectExtent l="0" t="0" r="0" b="0"/>
            <wp:wrapThrough wrapText="bothSides">
              <wp:wrapPolygon edited="0">
                <wp:start x="0" y="0"/>
                <wp:lineTo x="0" y="21282"/>
                <wp:lineTo x="21228" y="21282"/>
                <wp:lineTo x="21228" y="0"/>
                <wp:lineTo x="0" y="0"/>
              </wp:wrapPolygon>
            </wp:wrapThrough>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95400"/>
                    </a:xfrm>
                    <a:prstGeom prst="rect">
                      <a:avLst/>
                    </a:prstGeom>
                    <a:noFill/>
                    <a:ln>
                      <a:noFill/>
                    </a:ln>
                  </pic:spPr>
                </pic:pic>
              </a:graphicData>
            </a:graphic>
          </wp:anchor>
        </w:drawing>
      </w:r>
      <w:r w:rsidRPr="00BB7EB1">
        <w:rPr>
          <w:rFonts w:ascii="Times New Roman" w:hAnsi="Times New Roman"/>
        </w:rPr>
        <w:t>1981 yılında Konya’da doğmuştur. Lisans eğitimini 2003 yılında Orta Doğu Teknik Üniversitesi Sosyoloji Bölümü’nden mezun olarak tamamlamıştır. 2003-2006 yılları arasında Hacettepe Üniversitesi Nüfus Etütleri Enstitüsü Ekonomik ve Sosyal Demografi Anabilim Dalında yüksek lisans eğitimi almıştır. Lisans ve yüksek lisans eğitimi sürecinde Türkiye genelinde yürütülen çeşitli projelerde Anketör, Veri Giriş Sorumlusu, Veri Giriş Denetmeni, Proje Asistanı, Saha Ekibi Sorumlusu, Koordinatörlük, Raporlama Sorumlusu vb. görevlerde rol almıştır. 2006 yılından bu yana hibe danışmanlığı ve araştırma çalışmaları sektöründe görev yapmaktadır. 2008 yılından bu yana ise Progem Danışmanlık’ta Proje ve Araştırma Birimi Koordinatörü olarak çalışmaktadır. 2009 yılından kurulan Ekonomik ve Sosyal Gelişim Derneği’nin kurucu üyeleri arasında bulunmakta olup aynı zamanda dernek Genel Sekreterliği görevini yürütmektedir. İyi derecede İngilizce bilmektedir.</w:t>
      </w:r>
    </w:p>
    <w:p w:rsidR="00BE0315" w:rsidRDefault="00BE0315" w:rsidP="00BE0315">
      <w:pPr>
        <w:spacing w:line="240" w:lineRule="auto"/>
        <w:rPr>
          <w:rFonts w:ascii="Times New Roman" w:hAnsi="Times New Roman"/>
          <w:b/>
          <w:u w:val="single"/>
        </w:rPr>
      </w:pPr>
    </w:p>
    <w:p w:rsidR="00691104" w:rsidRDefault="00691104" w:rsidP="00BE0315">
      <w:pPr>
        <w:spacing w:line="240" w:lineRule="auto"/>
        <w:rPr>
          <w:rFonts w:ascii="Times New Roman" w:hAnsi="Times New Roman"/>
          <w:b/>
          <w:u w:val="single"/>
        </w:rPr>
      </w:pPr>
      <w:r w:rsidRPr="00BB7EB1">
        <w:rPr>
          <w:rFonts w:ascii="Times New Roman" w:hAnsi="Times New Roman"/>
          <w:b/>
          <w:u w:val="single"/>
        </w:rPr>
        <w:t>Ceren GÖK</w:t>
      </w:r>
    </w:p>
    <w:p w:rsidR="005B6DE2" w:rsidRPr="00BB7EB1" w:rsidRDefault="005B6DE2" w:rsidP="00BE0315">
      <w:pPr>
        <w:spacing w:line="240" w:lineRule="auto"/>
        <w:rPr>
          <w:rFonts w:ascii="Times New Roman" w:hAnsi="Times New Roman"/>
          <w:b/>
          <w:u w:val="single"/>
        </w:rPr>
      </w:pPr>
    </w:p>
    <w:p w:rsidR="00691104" w:rsidRPr="00BB7EB1" w:rsidRDefault="00691104" w:rsidP="00BE0315">
      <w:pPr>
        <w:spacing w:line="240" w:lineRule="auto"/>
        <w:jc w:val="both"/>
        <w:rPr>
          <w:rFonts w:ascii="Times New Roman" w:hAnsi="Times New Roman"/>
          <w:i/>
          <w:iCs/>
        </w:rPr>
      </w:pPr>
      <w:r w:rsidRPr="00BB7EB1">
        <w:rPr>
          <w:rFonts w:ascii="Times New Roman" w:hAnsi="Times New Roman"/>
          <w:noProof/>
          <w:lang w:eastAsia="tr-TR"/>
        </w:rPr>
        <w:drawing>
          <wp:anchor distT="0" distB="0" distL="114300" distR="114300" simplePos="0" relativeHeight="251651072" behindDoc="1" locked="0" layoutInCell="1" allowOverlap="1">
            <wp:simplePos x="0" y="0"/>
            <wp:positionH relativeFrom="column">
              <wp:posOffset>20955</wp:posOffset>
            </wp:positionH>
            <wp:positionV relativeFrom="paragraph">
              <wp:posOffset>15240</wp:posOffset>
            </wp:positionV>
            <wp:extent cx="1162050" cy="1504950"/>
            <wp:effectExtent l="19050" t="19050" r="0" b="0"/>
            <wp:wrapTight wrapText="bothSides">
              <wp:wrapPolygon edited="0">
                <wp:start x="-354" y="-273"/>
                <wp:lineTo x="-354" y="21600"/>
                <wp:lineTo x="21600" y="21600"/>
                <wp:lineTo x="21600" y="-273"/>
                <wp:lineTo x="-354" y="-273"/>
              </wp:wrapPolygon>
            </wp:wrapTight>
            <wp:docPr id="3" name="Resim 3" descr="PicsArt_140544404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csArt_140544404520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504950"/>
                    </a:xfrm>
                    <a:prstGeom prst="rect">
                      <a:avLst/>
                    </a:prstGeom>
                    <a:solidFill>
                      <a:srgbClr val="000000">
                        <a:alpha val="0"/>
                      </a:srgbClr>
                    </a:solidFill>
                    <a:ln w="0">
                      <a:solidFill>
                        <a:srgbClr val="FFFFFF"/>
                      </a:solidFill>
                      <a:miter lim="800000"/>
                      <a:headEnd/>
                      <a:tailEnd/>
                    </a:ln>
                    <a:effectLst/>
                  </pic:spPr>
                </pic:pic>
              </a:graphicData>
            </a:graphic>
          </wp:anchor>
        </w:drawing>
      </w:r>
      <w:r w:rsidRPr="00BB7EB1">
        <w:rPr>
          <w:rFonts w:ascii="Times New Roman" w:hAnsi="Times New Roman"/>
        </w:rPr>
        <w:t>1987 yılında Rotterdam’da doğan Ceren GÖK,  2012 yılında Ankara Üniversitesi Ziraat Mühendisliği Bölümü’nden mezun olmuştur. 2012 yılından beri Ankara Üniversitesi Fen Bilimleri Fakültesi’nde yüksek lisansına devam etmektedir. 2012-2014 yılları arasında Anişmak Anadolu İş Makinaları Sanayi ve Ticaret A.Ş’ye bağlı, iş makinası yedek parçaları ve yürüyüş takımları üreten fabrikada Üretim Mühendisliği görevinde bulunmuştur. Üniversitede eğitim gördüğü yıllarda Proje Yazımı ve Proje Döngüsü Yönetimi eğitimi alarak, Doğa ve Bilim Projeleri Topluluğu’nu kurmuş, proje yazım ve yönetimi konularında tecrübe edinmiştir. 2014 yılından itibaren Türkiye genelindeki özel sektör, sivil toplum kuruluşu ve kamu kurumlarının ihtiyaçlarına yönelik olarak proje döngüsü yönetimi ve girişimcilik alanlarında eğitim ve danışmanlık hizmetleri sağlayan Progem Danışmanlık’ta Proje Yazarı olarak çalışmaktadır.</w:t>
      </w:r>
    </w:p>
    <w:p w:rsidR="00A26E53" w:rsidRPr="00FE28EC" w:rsidRDefault="00A26E53" w:rsidP="000208B2">
      <w:pPr>
        <w:pStyle w:val="Balk1"/>
      </w:pPr>
      <w:bookmarkStart w:id="2" w:name="_Toc398048962"/>
      <w:r w:rsidRPr="00FE28EC">
        <w:lastRenderedPageBreak/>
        <w:t>ÖNSÖZ</w:t>
      </w:r>
      <w:bookmarkEnd w:id="2"/>
    </w:p>
    <w:p w:rsidR="00DE7102" w:rsidRDefault="00DE7102" w:rsidP="00514BE6">
      <w:pPr>
        <w:shd w:val="clear" w:color="auto" w:fill="FFFFFF"/>
        <w:tabs>
          <w:tab w:val="left" w:pos="284"/>
          <w:tab w:val="left" w:pos="851"/>
          <w:tab w:val="left" w:pos="1418"/>
        </w:tabs>
        <w:spacing w:after="0" w:line="360" w:lineRule="auto"/>
        <w:jc w:val="both"/>
        <w:rPr>
          <w:rFonts w:ascii="Times New Roman" w:hAnsi="Times New Roman"/>
          <w:color w:val="FF0000"/>
        </w:rPr>
      </w:pPr>
    </w:p>
    <w:p w:rsidR="001F7A1D" w:rsidRDefault="001F7A1D" w:rsidP="001F7A1D">
      <w:pPr>
        <w:shd w:val="clear" w:color="auto" w:fill="FFFFFF"/>
        <w:tabs>
          <w:tab w:val="left" w:pos="284"/>
          <w:tab w:val="left" w:pos="851"/>
          <w:tab w:val="left" w:pos="1418"/>
        </w:tabs>
        <w:spacing w:after="0" w:line="360" w:lineRule="auto"/>
        <w:jc w:val="both"/>
        <w:rPr>
          <w:rFonts w:ascii="Times New Roman" w:hAnsi="Times New Roman"/>
        </w:rPr>
      </w:pPr>
      <w:r w:rsidRPr="003E70CA">
        <w:rPr>
          <w:rFonts w:ascii="Times New Roman" w:hAnsi="Times New Roman"/>
        </w:rPr>
        <w:t xml:space="preserve">Dünyada ve ülkemizde piyasa ağırlıklı bir ekonomik yapının güçlenmesine paralel olarak özel sektör yatırımlarının önemi artmış, bölgesel dengesizliklerin giderilmesinde rekabetçi özel sektör girişimciliği son derece önemli hale gelmiştir.  Bu kapsamda göreli olarak gelir düzeyi düşük yörelerde özel sektör dinamizminin çeşitli araçlarla harekete geçirilmesi gerekmektedir. </w:t>
      </w:r>
    </w:p>
    <w:p w:rsidR="001F7A1D" w:rsidRPr="003E70CA" w:rsidRDefault="001F7A1D" w:rsidP="001F7A1D">
      <w:pPr>
        <w:shd w:val="clear" w:color="auto" w:fill="FFFFFF"/>
        <w:tabs>
          <w:tab w:val="left" w:pos="284"/>
          <w:tab w:val="left" w:pos="851"/>
          <w:tab w:val="left" w:pos="1418"/>
        </w:tabs>
        <w:spacing w:after="0" w:line="360" w:lineRule="auto"/>
        <w:jc w:val="both"/>
        <w:rPr>
          <w:rFonts w:ascii="Times New Roman" w:hAnsi="Times New Roman"/>
        </w:rPr>
      </w:pPr>
    </w:p>
    <w:p w:rsidR="00691104" w:rsidRDefault="001F7A1D" w:rsidP="00691104">
      <w:pPr>
        <w:shd w:val="clear" w:color="auto" w:fill="FFFFFF"/>
        <w:tabs>
          <w:tab w:val="left" w:pos="284"/>
          <w:tab w:val="left" w:pos="851"/>
          <w:tab w:val="left" w:pos="1418"/>
        </w:tabs>
        <w:spacing w:after="0" w:line="360" w:lineRule="auto"/>
        <w:jc w:val="both"/>
        <w:rPr>
          <w:rFonts w:ascii="Times New Roman" w:hAnsi="Times New Roman"/>
        </w:rPr>
      </w:pPr>
      <w:r w:rsidRPr="003E70CA">
        <w:rPr>
          <w:rFonts w:ascii="Times New Roman" w:hAnsi="Times New Roman"/>
        </w:rPr>
        <w:t xml:space="preserve">Bu araçlardan biri de özel sektörün bilgi açığını kapatacak çalışmalardır. Özellikle yatırım alanları ve yatırım ile ilgili diğer konularda yapılan çalışmalar; bir yandan yöre girişimcileri için yeni fikirler oluştururken, diğer yandan yöre dışından gelebilecek yerli ve yabancı yatırımcılar için daha cazip bir ortam sağlanmasına katkıda bulunacaktır. </w:t>
      </w:r>
      <w:r w:rsidR="00691104" w:rsidRPr="00BB7EB1">
        <w:rPr>
          <w:rFonts w:ascii="Times New Roman" w:hAnsi="Times New Roman"/>
        </w:rPr>
        <w:t>Bu kapsamda, Batı Karadeniz Kalkınma Ajansı tarafından 2014 Yılı Doğrudan Faaliyet Desteği Programı kapsamında desteklenen bu proje çerçevesinde Karadeniz Ereğli ilçesi için 7 uygun yatırım alanı belirlenmiş ve bu alanlara yönelik yatırım fizibiliteleri hazırlanmıştır. Amaç, Zonguldak ilinde yapılacak yatırımları uygun alanlara yönlendirerek yerel potansiyeli harekete geçirmek, kaynak israfını azaltmak ve ekonomik kalkınmaya ivme kazandırmaktır.</w:t>
      </w:r>
    </w:p>
    <w:p w:rsidR="001F7A1D" w:rsidRPr="003E70CA" w:rsidRDefault="001F7A1D" w:rsidP="001F7A1D">
      <w:pPr>
        <w:shd w:val="clear" w:color="auto" w:fill="FFFFFF"/>
        <w:tabs>
          <w:tab w:val="left" w:pos="284"/>
          <w:tab w:val="left" w:pos="851"/>
          <w:tab w:val="left" w:pos="1418"/>
        </w:tabs>
        <w:spacing w:after="0" w:line="360" w:lineRule="auto"/>
        <w:jc w:val="both"/>
        <w:rPr>
          <w:rFonts w:ascii="Times New Roman" w:hAnsi="Times New Roman"/>
        </w:rPr>
      </w:pPr>
    </w:p>
    <w:p w:rsidR="001F7A1D" w:rsidRDefault="001F7A1D" w:rsidP="001F7A1D">
      <w:pPr>
        <w:shd w:val="clear" w:color="auto" w:fill="FFFFFF"/>
        <w:tabs>
          <w:tab w:val="left" w:pos="284"/>
          <w:tab w:val="left" w:pos="851"/>
          <w:tab w:val="left" w:pos="1418"/>
        </w:tabs>
        <w:spacing w:after="0" w:line="360" w:lineRule="auto"/>
        <w:jc w:val="both"/>
        <w:rPr>
          <w:rFonts w:ascii="Times New Roman" w:hAnsi="Times New Roman"/>
        </w:rPr>
      </w:pPr>
      <w:r w:rsidRPr="003E70CA">
        <w:rPr>
          <w:rFonts w:ascii="Times New Roman" w:hAnsi="Times New Roman"/>
        </w:rPr>
        <w:t>Kamuoyunun bilgisine sunulan bu raporlar ile uygun yatırım alanlarının fizibilite düzeyine çıkarılması hedeflenmiştir. Ancak, nihai fizibilite statüsü kazanma açısından raporlar bazı belirsizliklere ve kısıtlara sahiptir. Bu belirsizlikler ve kısıtlar 3 ana başlık altında toplanabilir:</w:t>
      </w:r>
    </w:p>
    <w:p w:rsidR="001F7A1D" w:rsidRPr="003E70CA" w:rsidRDefault="001F7A1D" w:rsidP="001F7A1D">
      <w:pPr>
        <w:shd w:val="clear" w:color="auto" w:fill="FFFFFF"/>
        <w:tabs>
          <w:tab w:val="left" w:pos="284"/>
          <w:tab w:val="left" w:pos="851"/>
          <w:tab w:val="left" w:pos="1418"/>
        </w:tabs>
        <w:spacing w:after="0" w:line="360" w:lineRule="auto"/>
        <w:jc w:val="both"/>
        <w:rPr>
          <w:rFonts w:ascii="Times New Roman" w:hAnsi="Times New Roman"/>
        </w:rPr>
      </w:pPr>
    </w:p>
    <w:p w:rsidR="001F7A1D" w:rsidRDefault="001F7A1D" w:rsidP="001F7A1D">
      <w:pPr>
        <w:numPr>
          <w:ilvl w:val="0"/>
          <w:numId w:val="12"/>
        </w:numPr>
        <w:shd w:val="clear" w:color="auto" w:fill="FFFFFF"/>
        <w:tabs>
          <w:tab w:val="left" w:pos="284"/>
          <w:tab w:val="left" w:pos="851"/>
          <w:tab w:val="left" w:pos="1418"/>
        </w:tabs>
        <w:spacing w:after="0" w:line="360" w:lineRule="auto"/>
        <w:jc w:val="both"/>
        <w:rPr>
          <w:rFonts w:ascii="Times New Roman" w:hAnsi="Times New Roman"/>
        </w:rPr>
      </w:pPr>
      <w:r w:rsidRPr="003E70CA">
        <w:rPr>
          <w:rFonts w:ascii="Times New Roman" w:hAnsi="Times New Roman"/>
        </w:rPr>
        <w:t xml:space="preserve">Projeyi uygulayacak yatırımcıların kimliği belli değildir. Bu durumda hazırlanan raporlarda zorunlu olarak standart bazı varsayımlardan hareket edilmiştir. </w:t>
      </w:r>
    </w:p>
    <w:p w:rsidR="001F7A1D" w:rsidRDefault="001F7A1D" w:rsidP="001F7A1D">
      <w:pPr>
        <w:numPr>
          <w:ilvl w:val="0"/>
          <w:numId w:val="12"/>
        </w:numPr>
        <w:shd w:val="clear" w:color="auto" w:fill="FFFFFF"/>
        <w:tabs>
          <w:tab w:val="left" w:pos="284"/>
          <w:tab w:val="left" w:pos="851"/>
          <w:tab w:val="left" w:pos="1418"/>
        </w:tabs>
        <w:spacing w:after="0" w:line="360" w:lineRule="auto"/>
        <w:jc w:val="both"/>
        <w:rPr>
          <w:rFonts w:ascii="Times New Roman" w:hAnsi="Times New Roman"/>
        </w:rPr>
      </w:pPr>
      <w:r w:rsidRPr="003E70CA">
        <w:rPr>
          <w:rFonts w:ascii="Times New Roman" w:hAnsi="Times New Roman"/>
        </w:rPr>
        <w:t xml:space="preserve">Hazırlanan projelerin ne zaman uygulanacağı hususu belirsizdir. </w:t>
      </w:r>
    </w:p>
    <w:p w:rsidR="001F7A1D" w:rsidRDefault="001F7A1D" w:rsidP="001F7A1D">
      <w:pPr>
        <w:numPr>
          <w:ilvl w:val="0"/>
          <w:numId w:val="12"/>
        </w:numPr>
        <w:shd w:val="clear" w:color="auto" w:fill="FFFFFF"/>
        <w:tabs>
          <w:tab w:val="left" w:pos="284"/>
          <w:tab w:val="left" w:pos="851"/>
          <w:tab w:val="left" w:pos="1418"/>
        </w:tabs>
        <w:spacing w:after="0" w:line="360" w:lineRule="auto"/>
        <w:jc w:val="both"/>
        <w:rPr>
          <w:rFonts w:ascii="Times New Roman" w:hAnsi="Times New Roman"/>
        </w:rPr>
      </w:pPr>
      <w:r w:rsidRPr="003E70CA">
        <w:rPr>
          <w:rFonts w:ascii="Times New Roman" w:hAnsi="Times New Roman"/>
        </w:rPr>
        <w:t xml:space="preserve">Yapılan fizibilite çalışmalarının destek dokümanlar ile kati hale gelmesi gerekmektedir. Gerekli destek dokümanlar arasında bazı projelerde yasal olarak Çevresel Etki Değerlendirmesi (ÇED) veya Ön-ÇED raporu hazırlanması, ilave pazar etütleri yapılması </w:t>
      </w:r>
      <w:r>
        <w:rPr>
          <w:rFonts w:ascii="Times New Roman" w:hAnsi="Times New Roman"/>
        </w:rPr>
        <w:t xml:space="preserve">gibi dokümanların hazırlanması gerekli olabilecektir. </w:t>
      </w:r>
    </w:p>
    <w:p w:rsidR="001F7A1D" w:rsidRPr="003E70CA" w:rsidRDefault="001F7A1D" w:rsidP="001F7A1D">
      <w:pPr>
        <w:shd w:val="clear" w:color="auto" w:fill="FFFFFF"/>
        <w:tabs>
          <w:tab w:val="left" w:pos="284"/>
          <w:tab w:val="left" w:pos="851"/>
          <w:tab w:val="left" w:pos="1418"/>
        </w:tabs>
        <w:spacing w:after="0" w:line="360" w:lineRule="auto"/>
        <w:ind w:left="360"/>
        <w:jc w:val="both"/>
        <w:rPr>
          <w:rFonts w:ascii="Times New Roman" w:hAnsi="Times New Roman"/>
        </w:rPr>
      </w:pPr>
    </w:p>
    <w:p w:rsidR="009A7659" w:rsidRDefault="001F7A1D" w:rsidP="001F7A1D">
      <w:pPr>
        <w:shd w:val="clear" w:color="auto" w:fill="FFFFFF"/>
        <w:tabs>
          <w:tab w:val="left" w:pos="284"/>
          <w:tab w:val="left" w:pos="851"/>
          <w:tab w:val="left" w:pos="1418"/>
        </w:tabs>
        <w:spacing w:after="0" w:line="360" w:lineRule="auto"/>
        <w:jc w:val="both"/>
        <w:rPr>
          <w:rFonts w:ascii="Times New Roman" w:hAnsi="Times New Roman"/>
          <w:color w:val="FF0000"/>
        </w:rPr>
      </w:pPr>
      <w:r w:rsidRPr="003E70CA">
        <w:rPr>
          <w:rFonts w:ascii="Times New Roman" w:hAnsi="Times New Roman"/>
        </w:rPr>
        <w:t>Bu belirsizlikler ve kısıtlar altında hazırlanan raporlarda duyarlılık analizleri yapılması, gelecekte ortaya çıkabilecek değişimlere karşı raporların kullanım değerini artırıcı olumlu bir unsur olarak görülmektedir. Ancak, yukarıda açık bir şekilde ifade edilen kısıtlar altında hazırlanan fizibilite çalışmalarının, özel sektör için yol gösterici bir doküman olarak değerlendirilmesi ve uygulama aşaması öncesinde yukarıda sözü edilen konularda ilave çalışmalar ile raporların güncelleştirilmesi gerekmektedir.</w:t>
      </w:r>
    </w:p>
    <w:p w:rsidR="009A7659" w:rsidRDefault="009A7659" w:rsidP="00514BE6">
      <w:pPr>
        <w:shd w:val="clear" w:color="auto" w:fill="FFFFFF"/>
        <w:tabs>
          <w:tab w:val="left" w:pos="284"/>
          <w:tab w:val="left" w:pos="851"/>
          <w:tab w:val="left" w:pos="1418"/>
        </w:tabs>
        <w:spacing w:after="0" w:line="360" w:lineRule="auto"/>
        <w:jc w:val="both"/>
        <w:rPr>
          <w:rFonts w:ascii="Times New Roman" w:hAnsi="Times New Roman"/>
          <w:color w:val="FF0000"/>
        </w:rPr>
      </w:pPr>
    </w:p>
    <w:p w:rsidR="0056319E" w:rsidRPr="0056319E" w:rsidRDefault="00846F19" w:rsidP="000208B2">
      <w:pPr>
        <w:pStyle w:val="Balk1"/>
      </w:pPr>
      <w:bookmarkStart w:id="3" w:name="_Toc398048963"/>
      <w:r w:rsidRPr="00FE28EC">
        <w:lastRenderedPageBreak/>
        <w:t>ÇALIŞMA ÖZETİ</w:t>
      </w:r>
      <w:bookmarkEnd w:id="3"/>
    </w:p>
    <w:p w:rsidR="0056319E" w:rsidRDefault="0056319E" w:rsidP="00514BE6">
      <w:pPr>
        <w:tabs>
          <w:tab w:val="left" w:pos="0"/>
          <w:tab w:val="left" w:pos="426"/>
        </w:tabs>
        <w:spacing w:after="0" w:line="360" w:lineRule="auto"/>
        <w:contextualSpacing/>
        <w:jc w:val="both"/>
        <w:rPr>
          <w:rFonts w:ascii="Times New Roman" w:hAnsi="Times New Roman"/>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6"/>
        <w:gridCol w:w="2175"/>
        <w:gridCol w:w="3002"/>
      </w:tblGrid>
      <w:tr w:rsidR="0056319E" w:rsidRPr="00ED1346" w:rsidTr="00ED1346">
        <w:trPr>
          <w:trHeight w:val="397"/>
          <w:jc w:val="center"/>
        </w:trPr>
        <w:tc>
          <w:tcPr>
            <w:tcW w:w="2125"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b/>
              </w:rPr>
            </w:pPr>
            <w:r w:rsidRPr="00ED1346">
              <w:rPr>
                <w:rFonts w:ascii="Times New Roman" w:eastAsia="Times New Roman" w:hAnsi="Times New Roman"/>
                <w:b/>
              </w:rPr>
              <w:t>YATIRIM BİLGİLERİ</w:t>
            </w:r>
          </w:p>
        </w:tc>
        <w:tc>
          <w:tcPr>
            <w:tcW w:w="1208"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b/>
              </w:rPr>
            </w:pPr>
            <w:r w:rsidRPr="00ED1346">
              <w:rPr>
                <w:rFonts w:ascii="Times New Roman" w:eastAsia="Times New Roman" w:hAnsi="Times New Roman"/>
                <w:b/>
              </w:rPr>
              <w:t>BİRİM</w:t>
            </w:r>
          </w:p>
        </w:tc>
        <w:tc>
          <w:tcPr>
            <w:tcW w:w="1667"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b/>
              </w:rPr>
            </w:pPr>
            <w:r w:rsidRPr="00ED1346">
              <w:rPr>
                <w:rFonts w:ascii="Times New Roman" w:eastAsia="Times New Roman" w:hAnsi="Times New Roman"/>
                <w:b/>
              </w:rPr>
              <w:t>AÇIKLAMA</w:t>
            </w:r>
          </w:p>
        </w:tc>
      </w:tr>
      <w:tr w:rsidR="0056319E" w:rsidRPr="00ED1346" w:rsidTr="00ED1346">
        <w:trPr>
          <w:trHeight w:val="567"/>
          <w:jc w:val="center"/>
        </w:trPr>
        <w:tc>
          <w:tcPr>
            <w:tcW w:w="2125"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b/>
              </w:rPr>
            </w:pPr>
            <w:r w:rsidRPr="00ED1346">
              <w:rPr>
                <w:rFonts w:ascii="Times New Roman" w:eastAsia="Times New Roman" w:hAnsi="Times New Roman"/>
                <w:b/>
              </w:rPr>
              <w:t>Yatırım Konusu</w:t>
            </w:r>
          </w:p>
        </w:tc>
        <w:tc>
          <w:tcPr>
            <w:tcW w:w="1208"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rPr>
            </w:pPr>
            <w:r w:rsidRPr="00ED1346">
              <w:rPr>
                <w:rFonts w:ascii="Times New Roman" w:eastAsia="Times New Roman" w:hAnsi="Times New Roman"/>
              </w:rPr>
              <w:t>-</w:t>
            </w:r>
          </w:p>
        </w:tc>
        <w:tc>
          <w:tcPr>
            <w:tcW w:w="1667" w:type="pct"/>
            <w:shd w:val="clear" w:color="auto" w:fill="auto"/>
            <w:vAlign w:val="center"/>
          </w:tcPr>
          <w:p w:rsidR="0056319E" w:rsidRPr="00ED1346" w:rsidRDefault="00017AC5" w:rsidP="00017AC5">
            <w:pPr>
              <w:tabs>
                <w:tab w:val="left" w:pos="0"/>
                <w:tab w:val="left" w:pos="426"/>
              </w:tabs>
              <w:spacing w:after="0" w:line="240" w:lineRule="auto"/>
              <w:contextualSpacing/>
              <w:rPr>
                <w:rFonts w:ascii="Times New Roman" w:eastAsia="Times New Roman" w:hAnsi="Times New Roman"/>
              </w:rPr>
            </w:pPr>
            <w:r>
              <w:rPr>
                <w:rFonts w:ascii="Times New Roman" w:eastAsia="Times New Roman" w:hAnsi="Times New Roman"/>
              </w:rPr>
              <w:t>2000 ton kapasiteli demir çelik döküm üretimi</w:t>
            </w:r>
          </w:p>
        </w:tc>
      </w:tr>
      <w:tr w:rsidR="0056319E" w:rsidRPr="00ED1346" w:rsidTr="00ED1346">
        <w:trPr>
          <w:trHeight w:val="567"/>
          <w:jc w:val="center"/>
        </w:trPr>
        <w:tc>
          <w:tcPr>
            <w:tcW w:w="2125"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b/>
              </w:rPr>
            </w:pPr>
            <w:r w:rsidRPr="00ED1346">
              <w:rPr>
                <w:rFonts w:ascii="Times New Roman" w:eastAsia="Times New Roman" w:hAnsi="Times New Roman"/>
                <w:b/>
              </w:rPr>
              <w:t>Üretilecek Ürün/Hizmet</w:t>
            </w:r>
          </w:p>
        </w:tc>
        <w:tc>
          <w:tcPr>
            <w:tcW w:w="1208"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rPr>
            </w:pPr>
            <w:r w:rsidRPr="00ED1346">
              <w:rPr>
                <w:rFonts w:ascii="Times New Roman" w:eastAsia="Times New Roman" w:hAnsi="Times New Roman"/>
              </w:rPr>
              <w:t>-</w:t>
            </w:r>
          </w:p>
        </w:tc>
        <w:tc>
          <w:tcPr>
            <w:tcW w:w="1667" w:type="pct"/>
            <w:shd w:val="clear" w:color="auto" w:fill="auto"/>
            <w:vAlign w:val="center"/>
          </w:tcPr>
          <w:p w:rsidR="0056319E" w:rsidRPr="00ED1346" w:rsidRDefault="00017AC5" w:rsidP="00514BE6">
            <w:pPr>
              <w:tabs>
                <w:tab w:val="left" w:pos="0"/>
                <w:tab w:val="left" w:pos="426"/>
              </w:tabs>
              <w:spacing w:after="0" w:line="240" w:lineRule="auto"/>
              <w:contextualSpacing/>
              <w:rPr>
                <w:rFonts w:ascii="Times New Roman" w:eastAsia="Times New Roman" w:hAnsi="Times New Roman"/>
              </w:rPr>
            </w:pPr>
            <w:r>
              <w:rPr>
                <w:rFonts w:ascii="Times New Roman" w:eastAsia="Times New Roman" w:hAnsi="Times New Roman"/>
              </w:rPr>
              <w:t>Alaşımlı, alaşımsız döküm</w:t>
            </w:r>
          </w:p>
        </w:tc>
      </w:tr>
      <w:tr w:rsidR="0056319E" w:rsidRPr="00ED1346" w:rsidTr="00017AC5">
        <w:trPr>
          <w:trHeight w:val="567"/>
          <w:jc w:val="center"/>
        </w:trPr>
        <w:tc>
          <w:tcPr>
            <w:tcW w:w="2125"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b/>
              </w:rPr>
            </w:pPr>
            <w:r w:rsidRPr="00ED1346">
              <w:rPr>
                <w:rFonts w:ascii="Times New Roman" w:eastAsia="Times New Roman" w:hAnsi="Times New Roman"/>
                <w:b/>
              </w:rPr>
              <w:t>NACE Kodu</w:t>
            </w:r>
          </w:p>
        </w:tc>
        <w:tc>
          <w:tcPr>
            <w:tcW w:w="1208" w:type="pct"/>
            <w:shd w:val="clear" w:color="auto" w:fill="auto"/>
          </w:tcPr>
          <w:p w:rsidR="00017AC5" w:rsidRPr="00A84640" w:rsidRDefault="00017AC5" w:rsidP="00017AC5">
            <w:pPr>
              <w:spacing w:after="0" w:line="240" w:lineRule="auto"/>
              <w:contextualSpacing/>
              <w:rPr>
                <w:rFonts w:ascii="Times New Roman" w:hAnsi="Times New Roman"/>
              </w:rPr>
            </w:pPr>
            <w:r w:rsidRPr="00A84640">
              <w:rPr>
                <w:rFonts w:ascii="Times New Roman" w:hAnsi="Times New Roman"/>
              </w:rPr>
              <w:t xml:space="preserve">24.51.00 </w:t>
            </w:r>
          </w:p>
          <w:p w:rsidR="0056319E" w:rsidRPr="00017AC5" w:rsidRDefault="00017AC5" w:rsidP="00017AC5">
            <w:pPr>
              <w:spacing w:after="0" w:line="240" w:lineRule="auto"/>
              <w:contextualSpacing/>
              <w:rPr>
                <w:rFonts w:ascii="Times New Roman" w:hAnsi="Times New Roman"/>
              </w:rPr>
            </w:pPr>
            <w:r w:rsidRPr="00A84640">
              <w:rPr>
                <w:rFonts w:ascii="Times New Roman" w:hAnsi="Times New Roman"/>
              </w:rPr>
              <w:t xml:space="preserve">24.52.00 </w:t>
            </w:r>
          </w:p>
        </w:tc>
        <w:tc>
          <w:tcPr>
            <w:tcW w:w="1667" w:type="pct"/>
            <w:shd w:val="clear" w:color="auto" w:fill="auto"/>
          </w:tcPr>
          <w:p w:rsidR="00017AC5" w:rsidRDefault="00017AC5" w:rsidP="00017AC5">
            <w:pPr>
              <w:tabs>
                <w:tab w:val="left" w:pos="0"/>
                <w:tab w:val="left" w:pos="426"/>
              </w:tabs>
              <w:spacing w:after="0" w:line="240" w:lineRule="auto"/>
              <w:contextualSpacing/>
              <w:rPr>
                <w:rFonts w:ascii="Times New Roman" w:hAnsi="Times New Roman"/>
              </w:rPr>
            </w:pPr>
            <w:r w:rsidRPr="00A84640">
              <w:rPr>
                <w:rFonts w:ascii="Times New Roman" w:hAnsi="Times New Roman"/>
              </w:rPr>
              <w:t>Demir dökümü</w:t>
            </w:r>
          </w:p>
          <w:p w:rsidR="0056319E" w:rsidRPr="00ED1346" w:rsidRDefault="00017AC5" w:rsidP="00017AC5">
            <w:pPr>
              <w:tabs>
                <w:tab w:val="left" w:pos="0"/>
                <w:tab w:val="left" w:pos="426"/>
              </w:tabs>
              <w:spacing w:after="0" w:line="240" w:lineRule="auto"/>
              <w:contextualSpacing/>
              <w:rPr>
                <w:rFonts w:ascii="Times New Roman" w:eastAsia="Times New Roman" w:hAnsi="Times New Roman"/>
              </w:rPr>
            </w:pPr>
            <w:r w:rsidRPr="00A84640">
              <w:rPr>
                <w:rFonts w:ascii="Times New Roman" w:hAnsi="Times New Roman"/>
              </w:rPr>
              <w:t>Çelik dökümü</w:t>
            </w:r>
          </w:p>
        </w:tc>
      </w:tr>
      <w:tr w:rsidR="0056319E" w:rsidRPr="00ED1346" w:rsidTr="00ED1346">
        <w:trPr>
          <w:trHeight w:val="567"/>
          <w:jc w:val="center"/>
        </w:trPr>
        <w:tc>
          <w:tcPr>
            <w:tcW w:w="2125"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b/>
              </w:rPr>
            </w:pPr>
            <w:r w:rsidRPr="00ED1346">
              <w:rPr>
                <w:rFonts w:ascii="Times New Roman" w:eastAsia="Times New Roman" w:hAnsi="Times New Roman"/>
                <w:b/>
              </w:rPr>
              <w:t>GTİP No</w:t>
            </w:r>
          </w:p>
        </w:tc>
        <w:tc>
          <w:tcPr>
            <w:tcW w:w="1208"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rPr>
            </w:pPr>
            <w:r w:rsidRPr="00ED1346">
              <w:rPr>
                <w:rFonts w:ascii="Times New Roman" w:eastAsia="Times New Roman" w:hAnsi="Times New Roman"/>
              </w:rPr>
              <w:t>-</w:t>
            </w:r>
          </w:p>
        </w:tc>
        <w:tc>
          <w:tcPr>
            <w:tcW w:w="1667"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rPr>
            </w:pPr>
          </w:p>
        </w:tc>
      </w:tr>
      <w:tr w:rsidR="0056319E" w:rsidRPr="00ED1346" w:rsidTr="00ED1346">
        <w:trPr>
          <w:trHeight w:val="567"/>
          <w:jc w:val="center"/>
        </w:trPr>
        <w:tc>
          <w:tcPr>
            <w:tcW w:w="2125"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b/>
              </w:rPr>
            </w:pPr>
            <w:r w:rsidRPr="00ED1346">
              <w:rPr>
                <w:rFonts w:ascii="Times New Roman" w:eastAsia="Times New Roman" w:hAnsi="Times New Roman"/>
                <w:b/>
              </w:rPr>
              <w:t>Yatırım Yeri</w:t>
            </w:r>
          </w:p>
        </w:tc>
        <w:tc>
          <w:tcPr>
            <w:tcW w:w="1208" w:type="pct"/>
            <w:shd w:val="clear" w:color="auto" w:fill="auto"/>
            <w:vAlign w:val="center"/>
          </w:tcPr>
          <w:p w:rsidR="0056319E" w:rsidRPr="00ED1346" w:rsidRDefault="0056319E" w:rsidP="00514BE6">
            <w:pPr>
              <w:tabs>
                <w:tab w:val="left" w:pos="0"/>
                <w:tab w:val="left" w:pos="426"/>
              </w:tabs>
              <w:spacing w:after="0" w:line="240" w:lineRule="auto"/>
              <w:contextualSpacing/>
              <w:rPr>
                <w:rFonts w:ascii="Times New Roman" w:eastAsia="Times New Roman" w:hAnsi="Times New Roman"/>
              </w:rPr>
            </w:pPr>
            <w:r w:rsidRPr="00ED1346">
              <w:rPr>
                <w:rFonts w:ascii="Times New Roman" w:eastAsia="Times New Roman" w:hAnsi="Times New Roman"/>
              </w:rPr>
              <w:t>-</w:t>
            </w:r>
          </w:p>
        </w:tc>
        <w:tc>
          <w:tcPr>
            <w:tcW w:w="1667" w:type="pct"/>
            <w:shd w:val="clear" w:color="auto" w:fill="auto"/>
            <w:vAlign w:val="center"/>
          </w:tcPr>
          <w:p w:rsidR="0056319E" w:rsidRPr="00ED1346" w:rsidRDefault="00A16A4D" w:rsidP="00514BE6">
            <w:pPr>
              <w:tabs>
                <w:tab w:val="left" w:pos="0"/>
                <w:tab w:val="left" w:pos="426"/>
              </w:tabs>
              <w:spacing w:after="0" w:line="240" w:lineRule="auto"/>
              <w:contextualSpacing/>
              <w:rPr>
                <w:rFonts w:ascii="Times New Roman" w:eastAsia="Times New Roman" w:hAnsi="Times New Roman"/>
              </w:rPr>
            </w:pPr>
            <w:r>
              <w:rPr>
                <w:rFonts w:ascii="Times New Roman" w:eastAsia="Times New Roman" w:hAnsi="Times New Roman"/>
              </w:rPr>
              <w:t>Karadeniz Ereğli</w:t>
            </w:r>
          </w:p>
        </w:tc>
      </w:tr>
      <w:tr w:rsidR="000208B2" w:rsidRPr="00ED1346" w:rsidTr="00ED1346">
        <w:trPr>
          <w:trHeight w:val="567"/>
          <w:jc w:val="center"/>
        </w:trPr>
        <w:tc>
          <w:tcPr>
            <w:tcW w:w="2125" w:type="pct"/>
            <w:shd w:val="clear" w:color="auto" w:fill="auto"/>
            <w:vAlign w:val="center"/>
          </w:tcPr>
          <w:p w:rsidR="000208B2" w:rsidRPr="00244012" w:rsidRDefault="000208B2" w:rsidP="00641223">
            <w:pPr>
              <w:tabs>
                <w:tab w:val="left" w:pos="0"/>
                <w:tab w:val="left" w:pos="426"/>
              </w:tabs>
              <w:spacing w:after="0" w:line="240" w:lineRule="auto"/>
              <w:contextualSpacing/>
              <w:rPr>
                <w:rFonts w:ascii="Times New Roman" w:eastAsia="Times New Roman" w:hAnsi="Times New Roman"/>
                <w:b/>
              </w:rPr>
            </w:pPr>
            <w:r w:rsidRPr="00244012">
              <w:rPr>
                <w:rFonts w:ascii="Times New Roman" w:eastAsia="Times New Roman" w:hAnsi="Times New Roman"/>
                <w:b/>
              </w:rPr>
              <w:t>Yatırım Süresi</w:t>
            </w:r>
          </w:p>
        </w:tc>
        <w:tc>
          <w:tcPr>
            <w:tcW w:w="1208" w:type="pct"/>
            <w:shd w:val="clear" w:color="auto" w:fill="auto"/>
            <w:vAlign w:val="center"/>
          </w:tcPr>
          <w:p w:rsidR="000208B2" w:rsidRPr="00ED1346" w:rsidRDefault="000208B2" w:rsidP="00641223">
            <w:pPr>
              <w:tabs>
                <w:tab w:val="left" w:pos="0"/>
                <w:tab w:val="left" w:pos="426"/>
              </w:tabs>
              <w:spacing w:after="0" w:line="240" w:lineRule="auto"/>
              <w:contextualSpacing/>
              <w:rPr>
                <w:rFonts w:ascii="Times New Roman" w:eastAsia="Times New Roman" w:hAnsi="Times New Roman"/>
              </w:rPr>
            </w:pPr>
            <w:r w:rsidRPr="00ED1346">
              <w:rPr>
                <w:rFonts w:ascii="Times New Roman" w:eastAsia="Times New Roman" w:hAnsi="Times New Roman"/>
              </w:rPr>
              <w:t>Ay</w:t>
            </w:r>
          </w:p>
        </w:tc>
        <w:tc>
          <w:tcPr>
            <w:tcW w:w="1667" w:type="pct"/>
            <w:shd w:val="clear" w:color="auto" w:fill="auto"/>
            <w:vAlign w:val="center"/>
          </w:tcPr>
          <w:p w:rsidR="000208B2" w:rsidRPr="00ED1346" w:rsidRDefault="000208B2" w:rsidP="00641223">
            <w:pPr>
              <w:tabs>
                <w:tab w:val="left" w:pos="0"/>
                <w:tab w:val="left" w:pos="426"/>
              </w:tabs>
              <w:spacing w:after="0" w:line="240" w:lineRule="auto"/>
              <w:contextualSpacing/>
              <w:rPr>
                <w:rFonts w:ascii="Times New Roman" w:eastAsia="Times New Roman" w:hAnsi="Times New Roman"/>
              </w:rPr>
            </w:pPr>
            <w:r w:rsidRPr="00ED1346">
              <w:rPr>
                <w:rFonts w:ascii="Times New Roman" w:eastAsia="Times New Roman" w:hAnsi="Times New Roman"/>
              </w:rPr>
              <w:t>12</w:t>
            </w:r>
          </w:p>
        </w:tc>
      </w:tr>
      <w:tr w:rsidR="00F872ED" w:rsidRPr="00F872ED" w:rsidTr="00ED1346">
        <w:trPr>
          <w:trHeight w:val="567"/>
          <w:jc w:val="center"/>
        </w:trPr>
        <w:tc>
          <w:tcPr>
            <w:tcW w:w="2125" w:type="pct"/>
            <w:shd w:val="clear" w:color="auto" w:fill="auto"/>
            <w:vAlign w:val="center"/>
          </w:tcPr>
          <w:p w:rsidR="00F872ED" w:rsidRPr="00244012" w:rsidRDefault="00F872ED" w:rsidP="00F872ED">
            <w:pPr>
              <w:tabs>
                <w:tab w:val="left" w:pos="0"/>
                <w:tab w:val="left" w:pos="426"/>
              </w:tabs>
              <w:spacing w:after="0" w:line="240" w:lineRule="auto"/>
              <w:contextualSpacing/>
              <w:rPr>
                <w:rFonts w:ascii="Times New Roman" w:eastAsia="Times New Roman" w:hAnsi="Times New Roman"/>
                <w:b/>
              </w:rPr>
            </w:pPr>
            <w:r w:rsidRPr="00244012">
              <w:rPr>
                <w:rFonts w:ascii="Times New Roman" w:eastAsia="Times New Roman" w:hAnsi="Times New Roman"/>
                <w:b/>
              </w:rPr>
              <w:t>İlk Faaliyet Yılı İtibariyle Kapasite Kullanım Oranı</w:t>
            </w:r>
          </w:p>
        </w:tc>
        <w:tc>
          <w:tcPr>
            <w:tcW w:w="1208" w:type="pct"/>
            <w:shd w:val="clear" w:color="auto" w:fill="auto"/>
            <w:vAlign w:val="center"/>
          </w:tcPr>
          <w:p w:rsidR="00F872ED" w:rsidRPr="00F872ED" w:rsidRDefault="00F872ED" w:rsidP="00F872ED">
            <w:pPr>
              <w:tabs>
                <w:tab w:val="left" w:pos="0"/>
                <w:tab w:val="left" w:pos="426"/>
              </w:tabs>
              <w:spacing w:after="0" w:line="240" w:lineRule="auto"/>
              <w:contextualSpacing/>
              <w:rPr>
                <w:rFonts w:ascii="Times New Roman" w:eastAsia="Times New Roman" w:hAnsi="Times New Roman"/>
              </w:rPr>
            </w:pPr>
            <w:r w:rsidRPr="00F872ED">
              <w:rPr>
                <w:rFonts w:ascii="Times New Roman" w:eastAsia="Times New Roman" w:hAnsi="Times New Roman"/>
              </w:rPr>
              <w:t>%</w:t>
            </w:r>
          </w:p>
        </w:tc>
        <w:tc>
          <w:tcPr>
            <w:tcW w:w="1667" w:type="pct"/>
            <w:shd w:val="clear" w:color="auto" w:fill="auto"/>
            <w:vAlign w:val="center"/>
          </w:tcPr>
          <w:p w:rsidR="00F872ED" w:rsidRPr="00F872ED" w:rsidRDefault="00F872ED" w:rsidP="00F872ED">
            <w:pPr>
              <w:spacing w:after="0" w:line="240" w:lineRule="auto"/>
              <w:contextualSpacing/>
              <w:rPr>
                <w:rFonts w:ascii="Times New Roman" w:hAnsi="Times New Roman"/>
              </w:rPr>
            </w:pPr>
            <w:r w:rsidRPr="00F872ED">
              <w:rPr>
                <w:rFonts w:ascii="Times New Roman" w:hAnsi="Times New Roman"/>
              </w:rPr>
              <w:t>50%</w:t>
            </w:r>
          </w:p>
        </w:tc>
      </w:tr>
      <w:tr w:rsidR="00F872ED" w:rsidRPr="00F872ED" w:rsidTr="00ED1346">
        <w:trPr>
          <w:trHeight w:val="567"/>
          <w:jc w:val="center"/>
        </w:trPr>
        <w:tc>
          <w:tcPr>
            <w:tcW w:w="2125" w:type="pct"/>
            <w:shd w:val="clear" w:color="auto" w:fill="auto"/>
            <w:vAlign w:val="center"/>
          </w:tcPr>
          <w:p w:rsidR="00F872ED" w:rsidRPr="00244012" w:rsidRDefault="00F872ED" w:rsidP="00F872ED">
            <w:pPr>
              <w:tabs>
                <w:tab w:val="left" w:pos="0"/>
                <w:tab w:val="left" w:pos="426"/>
              </w:tabs>
              <w:spacing w:after="0" w:line="240" w:lineRule="auto"/>
              <w:contextualSpacing/>
              <w:rPr>
                <w:rFonts w:ascii="Times New Roman" w:eastAsia="Times New Roman" w:hAnsi="Times New Roman"/>
                <w:b/>
              </w:rPr>
            </w:pPr>
            <w:r w:rsidRPr="00244012">
              <w:rPr>
                <w:rFonts w:ascii="Times New Roman" w:eastAsia="Times New Roman" w:hAnsi="Times New Roman"/>
                <w:b/>
              </w:rPr>
              <w:t>İlk Faaliyet Yılı İtibariyle Tesis Kapasitesi</w:t>
            </w:r>
          </w:p>
        </w:tc>
        <w:tc>
          <w:tcPr>
            <w:tcW w:w="1208" w:type="pct"/>
            <w:shd w:val="clear" w:color="auto" w:fill="auto"/>
            <w:vAlign w:val="center"/>
          </w:tcPr>
          <w:p w:rsidR="00F872ED" w:rsidRPr="00F872ED" w:rsidRDefault="00F872ED" w:rsidP="00F872ED">
            <w:pPr>
              <w:tabs>
                <w:tab w:val="left" w:pos="0"/>
                <w:tab w:val="left" w:pos="426"/>
              </w:tabs>
              <w:spacing w:after="0" w:line="240" w:lineRule="auto"/>
              <w:contextualSpacing/>
              <w:rPr>
                <w:rFonts w:ascii="Times New Roman" w:eastAsia="Times New Roman" w:hAnsi="Times New Roman"/>
              </w:rPr>
            </w:pPr>
            <w:r w:rsidRPr="00F872ED">
              <w:rPr>
                <w:rFonts w:ascii="Times New Roman" w:eastAsia="Times New Roman" w:hAnsi="Times New Roman"/>
              </w:rPr>
              <w:t>Adet/Yıl</w:t>
            </w:r>
          </w:p>
        </w:tc>
        <w:tc>
          <w:tcPr>
            <w:tcW w:w="1667" w:type="pct"/>
            <w:shd w:val="clear" w:color="auto" w:fill="auto"/>
            <w:vAlign w:val="center"/>
          </w:tcPr>
          <w:p w:rsidR="00F872ED" w:rsidRPr="00F872ED" w:rsidRDefault="00F872ED" w:rsidP="00F872ED">
            <w:pPr>
              <w:spacing w:after="0" w:line="240" w:lineRule="auto"/>
              <w:contextualSpacing/>
              <w:rPr>
                <w:rFonts w:ascii="Times New Roman" w:hAnsi="Times New Roman"/>
              </w:rPr>
            </w:pPr>
            <w:r w:rsidRPr="00F872ED">
              <w:rPr>
                <w:rFonts w:ascii="Times New Roman" w:hAnsi="Times New Roman"/>
              </w:rPr>
              <w:t>1.260</w:t>
            </w:r>
          </w:p>
        </w:tc>
      </w:tr>
      <w:tr w:rsidR="00F872ED" w:rsidRPr="00F872ED" w:rsidTr="00ED1346">
        <w:trPr>
          <w:trHeight w:val="567"/>
          <w:jc w:val="center"/>
        </w:trPr>
        <w:tc>
          <w:tcPr>
            <w:tcW w:w="2125" w:type="pct"/>
            <w:shd w:val="clear" w:color="auto" w:fill="auto"/>
            <w:vAlign w:val="center"/>
          </w:tcPr>
          <w:p w:rsidR="00F872ED" w:rsidRPr="00244012" w:rsidRDefault="00F872ED" w:rsidP="00F872ED">
            <w:pPr>
              <w:tabs>
                <w:tab w:val="left" w:pos="0"/>
                <w:tab w:val="left" w:pos="426"/>
              </w:tabs>
              <w:spacing w:after="0" w:line="240" w:lineRule="auto"/>
              <w:contextualSpacing/>
              <w:rPr>
                <w:rFonts w:ascii="Times New Roman" w:eastAsia="Times New Roman" w:hAnsi="Times New Roman"/>
                <w:b/>
              </w:rPr>
            </w:pPr>
            <w:r w:rsidRPr="00244012">
              <w:rPr>
                <w:rFonts w:ascii="Times New Roman" w:eastAsia="Times New Roman" w:hAnsi="Times New Roman"/>
                <w:b/>
              </w:rPr>
              <w:t>İlk Faaliyet Yılı İtibariyle İstihdam Kapasitesi</w:t>
            </w:r>
          </w:p>
        </w:tc>
        <w:tc>
          <w:tcPr>
            <w:tcW w:w="1208" w:type="pct"/>
            <w:shd w:val="clear" w:color="auto" w:fill="auto"/>
            <w:vAlign w:val="center"/>
          </w:tcPr>
          <w:p w:rsidR="00F872ED" w:rsidRPr="00F872ED" w:rsidRDefault="00F872ED" w:rsidP="00F872ED">
            <w:pPr>
              <w:tabs>
                <w:tab w:val="left" w:pos="0"/>
                <w:tab w:val="left" w:pos="426"/>
              </w:tabs>
              <w:spacing w:after="0" w:line="240" w:lineRule="auto"/>
              <w:contextualSpacing/>
              <w:rPr>
                <w:rFonts w:ascii="Times New Roman" w:eastAsia="Times New Roman" w:hAnsi="Times New Roman"/>
              </w:rPr>
            </w:pPr>
            <w:r w:rsidRPr="00F872ED">
              <w:rPr>
                <w:rFonts w:ascii="Times New Roman" w:eastAsia="Times New Roman" w:hAnsi="Times New Roman"/>
              </w:rPr>
              <w:t>Kişi</w:t>
            </w:r>
          </w:p>
        </w:tc>
        <w:tc>
          <w:tcPr>
            <w:tcW w:w="1667" w:type="pct"/>
            <w:shd w:val="clear" w:color="auto" w:fill="auto"/>
            <w:vAlign w:val="center"/>
          </w:tcPr>
          <w:p w:rsidR="00F872ED" w:rsidRPr="00F872ED" w:rsidRDefault="00F872ED" w:rsidP="00F872ED">
            <w:pPr>
              <w:spacing w:after="0" w:line="240" w:lineRule="auto"/>
              <w:contextualSpacing/>
              <w:rPr>
                <w:rFonts w:ascii="Times New Roman" w:hAnsi="Times New Roman"/>
              </w:rPr>
            </w:pPr>
            <w:r w:rsidRPr="00F872ED">
              <w:rPr>
                <w:rFonts w:ascii="Times New Roman" w:hAnsi="Times New Roman"/>
              </w:rPr>
              <w:t>29</w:t>
            </w:r>
          </w:p>
        </w:tc>
      </w:tr>
      <w:tr w:rsidR="00F872ED" w:rsidRPr="00F872ED" w:rsidTr="00ED1346">
        <w:trPr>
          <w:trHeight w:val="567"/>
          <w:jc w:val="center"/>
        </w:trPr>
        <w:tc>
          <w:tcPr>
            <w:tcW w:w="2125" w:type="pct"/>
            <w:shd w:val="clear" w:color="auto" w:fill="auto"/>
            <w:vAlign w:val="center"/>
          </w:tcPr>
          <w:p w:rsidR="00F872ED" w:rsidRPr="00244012" w:rsidRDefault="00F872ED" w:rsidP="00F872ED">
            <w:pPr>
              <w:tabs>
                <w:tab w:val="left" w:pos="0"/>
                <w:tab w:val="left" w:pos="426"/>
              </w:tabs>
              <w:spacing w:after="0" w:line="240" w:lineRule="auto"/>
              <w:contextualSpacing/>
              <w:rPr>
                <w:rFonts w:ascii="Times New Roman" w:eastAsia="Times New Roman" w:hAnsi="Times New Roman"/>
                <w:b/>
              </w:rPr>
            </w:pPr>
            <w:r w:rsidRPr="00244012">
              <w:rPr>
                <w:rFonts w:ascii="Times New Roman" w:eastAsia="Times New Roman" w:hAnsi="Times New Roman"/>
                <w:b/>
              </w:rPr>
              <w:t>Toplam Yatırım Tutarı</w:t>
            </w:r>
          </w:p>
        </w:tc>
        <w:tc>
          <w:tcPr>
            <w:tcW w:w="1208" w:type="pct"/>
            <w:shd w:val="clear" w:color="auto" w:fill="auto"/>
            <w:vAlign w:val="center"/>
          </w:tcPr>
          <w:p w:rsidR="00F872ED" w:rsidRPr="00F872ED" w:rsidRDefault="00F872ED" w:rsidP="00F872ED">
            <w:pPr>
              <w:tabs>
                <w:tab w:val="left" w:pos="0"/>
                <w:tab w:val="left" w:pos="426"/>
              </w:tabs>
              <w:spacing w:after="0" w:line="240" w:lineRule="auto"/>
              <w:contextualSpacing/>
              <w:rPr>
                <w:rFonts w:ascii="Times New Roman" w:eastAsia="Times New Roman" w:hAnsi="Times New Roman"/>
              </w:rPr>
            </w:pPr>
            <w:r w:rsidRPr="00F872ED">
              <w:rPr>
                <w:rFonts w:ascii="Times New Roman" w:eastAsia="Times New Roman" w:hAnsi="Times New Roman"/>
              </w:rPr>
              <w:t>TL</w:t>
            </w:r>
          </w:p>
        </w:tc>
        <w:tc>
          <w:tcPr>
            <w:tcW w:w="1667" w:type="pct"/>
            <w:shd w:val="clear" w:color="auto" w:fill="auto"/>
            <w:vAlign w:val="center"/>
          </w:tcPr>
          <w:p w:rsidR="00F872ED" w:rsidRPr="00F872ED" w:rsidRDefault="00244012" w:rsidP="00F872ED">
            <w:pPr>
              <w:spacing w:after="0" w:line="240" w:lineRule="auto"/>
              <w:contextualSpacing/>
              <w:rPr>
                <w:rFonts w:ascii="Times New Roman" w:hAnsi="Times New Roman"/>
              </w:rPr>
            </w:pPr>
            <w:r w:rsidRPr="00244012">
              <w:rPr>
                <w:rFonts w:ascii="Times New Roman" w:hAnsi="Times New Roman"/>
              </w:rPr>
              <w:t>3.806.472</w:t>
            </w:r>
          </w:p>
        </w:tc>
      </w:tr>
      <w:tr w:rsidR="00F872ED" w:rsidRPr="00F872ED" w:rsidTr="00ED1346">
        <w:trPr>
          <w:trHeight w:val="567"/>
          <w:jc w:val="center"/>
        </w:trPr>
        <w:tc>
          <w:tcPr>
            <w:tcW w:w="2125" w:type="pct"/>
            <w:shd w:val="clear" w:color="auto" w:fill="auto"/>
            <w:vAlign w:val="center"/>
          </w:tcPr>
          <w:p w:rsidR="00F872ED" w:rsidRPr="00244012" w:rsidRDefault="00F872ED" w:rsidP="00F872ED">
            <w:pPr>
              <w:tabs>
                <w:tab w:val="left" w:pos="0"/>
                <w:tab w:val="left" w:pos="426"/>
              </w:tabs>
              <w:spacing w:after="0" w:line="240" w:lineRule="auto"/>
              <w:contextualSpacing/>
              <w:rPr>
                <w:rFonts w:ascii="Times New Roman" w:eastAsia="Times New Roman" w:hAnsi="Times New Roman"/>
                <w:b/>
              </w:rPr>
            </w:pPr>
            <w:r w:rsidRPr="00244012">
              <w:rPr>
                <w:rFonts w:ascii="Times New Roman" w:eastAsia="Times New Roman" w:hAnsi="Times New Roman"/>
                <w:b/>
              </w:rPr>
              <w:t>Yatırımın Geri Dönüş Süresi</w:t>
            </w:r>
          </w:p>
        </w:tc>
        <w:tc>
          <w:tcPr>
            <w:tcW w:w="1208" w:type="pct"/>
            <w:shd w:val="clear" w:color="auto" w:fill="auto"/>
            <w:vAlign w:val="center"/>
          </w:tcPr>
          <w:p w:rsidR="00F872ED" w:rsidRPr="00F872ED" w:rsidRDefault="00F872ED" w:rsidP="00F872ED">
            <w:pPr>
              <w:tabs>
                <w:tab w:val="left" w:pos="0"/>
                <w:tab w:val="left" w:pos="426"/>
              </w:tabs>
              <w:spacing w:after="0" w:line="240" w:lineRule="auto"/>
              <w:contextualSpacing/>
              <w:rPr>
                <w:rFonts w:ascii="Times New Roman" w:eastAsia="Times New Roman" w:hAnsi="Times New Roman"/>
              </w:rPr>
            </w:pPr>
            <w:r w:rsidRPr="00F872ED">
              <w:rPr>
                <w:rFonts w:ascii="Times New Roman" w:eastAsia="Times New Roman" w:hAnsi="Times New Roman"/>
              </w:rPr>
              <w:t>Yıl</w:t>
            </w:r>
          </w:p>
        </w:tc>
        <w:tc>
          <w:tcPr>
            <w:tcW w:w="1667" w:type="pct"/>
            <w:shd w:val="clear" w:color="auto" w:fill="auto"/>
            <w:vAlign w:val="center"/>
          </w:tcPr>
          <w:p w:rsidR="00F872ED" w:rsidRPr="00F872ED" w:rsidRDefault="00244012" w:rsidP="00F872ED">
            <w:pPr>
              <w:spacing w:after="0" w:line="240" w:lineRule="auto"/>
              <w:contextualSpacing/>
              <w:rPr>
                <w:rFonts w:ascii="Times New Roman" w:hAnsi="Times New Roman"/>
              </w:rPr>
            </w:pPr>
            <w:r w:rsidRPr="00244012">
              <w:rPr>
                <w:rFonts w:ascii="Times New Roman" w:hAnsi="Times New Roman"/>
              </w:rPr>
              <w:t>3,44</w:t>
            </w:r>
          </w:p>
        </w:tc>
      </w:tr>
      <w:tr w:rsidR="00F872ED" w:rsidRPr="00F872ED" w:rsidTr="00ED1346">
        <w:trPr>
          <w:trHeight w:val="567"/>
          <w:jc w:val="center"/>
        </w:trPr>
        <w:tc>
          <w:tcPr>
            <w:tcW w:w="2125" w:type="pct"/>
            <w:shd w:val="clear" w:color="auto" w:fill="auto"/>
            <w:vAlign w:val="center"/>
          </w:tcPr>
          <w:p w:rsidR="00F872ED" w:rsidRPr="00244012" w:rsidRDefault="00F872ED" w:rsidP="00F872ED">
            <w:pPr>
              <w:tabs>
                <w:tab w:val="left" w:pos="0"/>
                <w:tab w:val="left" w:pos="426"/>
              </w:tabs>
              <w:spacing w:after="0" w:line="240" w:lineRule="auto"/>
              <w:contextualSpacing/>
              <w:rPr>
                <w:rFonts w:ascii="Times New Roman" w:eastAsia="Times New Roman" w:hAnsi="Times New Roman"/>
                <w:b/>
              </w:rPr>
            </w:pPr>
            <w:r w:rsidRPr="00244012">
              <w:rPr>
                <w:rFonts w:ascii="Times New Roman" w:eastAsia="Times New Roman" w:hAnsi="Times New Roman"/>
                <w:b/>
              </w:rPr>
              <w:t>Sermayenin Karlılığı</w:t>
            </w:r>
          </w:p>
        </w:tc>
        <w:tc>
          <w:tcPr>
            <w:tcW w:w="1208" w:type="pct"/>
            <w:shd w:val="clear" w:color="auto" w:fill="auto"/>
            <w:vAlign w:val="center"/>
          </w:tcPr>
          <w:p w:rsidR="00F872ED" w:rsidRPr="00F872ED" w:rsidRDefault="00F872ED" w:rsidP="00F872ED">
            <w:pPr>
              <w:tabs>
                <w:tab w:val="left" w:pos="0"/>
                <w:tab w:val="left" w:pos="426"/>
              </w:tabs>
              <w:spacing w:after="0" w:line="240" w:lineRule="auto"/>
              <w:contextualSpacing/>
              <w:rPr>
                <w:rFonts w:ascii="Times New Roman" w:eastAsia="Times New Roman" w:hAnsi="Times New Roman"/>
              </w:rPr>
            </w:pPr>
            <w:r w:rsidRPr="00F872ED">
              <w:rPr>
                <w:rFonts w:ascii="Times New Roman" w:eastAsia="Times New Roman" w:hAnsi="Times New Roman"/>
              </w:rPr>
              <w:t>%</w:t>
            </w:r>
          </w:p>
        </w:tc>
        <w:tc>
          <w:tcPr>
            <w:tcW w:w="1667" w:type="pct"/>
            <w:shd w:val="clear" w:color="auto" w:fill="auto"/>
            <w:vAlign w:val="center"/>
          </w:tcPr>
          <w:p w:rsidR="00F872ED" w:rsidRPr="00F872ED" w:rsidRDefault="00244012" w:rsidP="00F872ED">
            <w:pPr>
              <w:spacing w:after="0" w:line="240" w:lineRule="auto"/>
              <w:contextualSpacing/>
              <w:rPr>
                <w:rFonts w:ascii="Times New Roman" w:hAnsi="Times New Roman"/>
              </w:rPr>
            </w:pPr>
            <w:r w:rsidRPr="00244012">
              <w:rPr>
                <w:rFonts w:ascii="Times New Roman" w:hAnsi="Times New Roman"/>
              </w:rPr>
              <w:t>31,36%</w:t>
            </w:r>
          </w:p>
        </w:tc>
      </w:tr>
      <w:tr w:rsidR="00F872ED" w:rsidRPr="00ED1346" w:rsidTr="00ED1346">
        <w:trPr>
          <w:trHeight w:val="567"/>
          <w:jc w:val="center"/>
        </w:trPr>
        <w:tc>
          <w:tcPr>
            <w:tcW w:w="2125" w:type="pct"/>
            <w:shd w:val="clear" w:color="auto" w:fill="auto"/>
            <w:vAlign w:val="center"/>
          </w:tcPr>
          <w:p w:rsidR="00F872ED" w:rsidRPr="00244012" w:rsidRDefault="00244012" w:rsidP="00F872ED">
            <w:pPr>
              <w:tabs>
                <w:tab w:val="left" w:pos="0"/>
                <w:tab w:val="left" w:pos="426"/>
              </w:tabs>
              <w:spacing w:after="0" w:line="240" w:lineRule="auto"/>
              <w:contextualSpacing/>
              <w:rPr>
                <w:rFonts w:ascii="Times New Roman" w:eastAsia="Times New Roman" w:hAnsi="Times New Roman"/>
                <w:b/>
              </w:rPr>
            </w:pPr>
            <w:r w:rsidRPr="00244012">
              <w:rPr>
                <w:rFonts w:ascii="Times New Roman" w:eastAsia="Times New Roman" w:hAnsi="Times New Roman"/>
                <w:b/>
              </w:rPr>
              <w:t>15</w:t>
            </w:r>
            <w:r w:rsidR="00F872ED" w:rsidRPr="00244012">
              <w:rPr>
                <w:rFonts w:ascii="Times New Roman" w:eastAsia="Times New Roman" w:hAnsi="Times New Roman"/>
                <w:b/>
              </w:rPr>
              <w:t xml:space="preserve"> Yıllık Net Bugünkü Değer</w:t>
            </w:r>
          </w:p>
        </w:tc>
        <w:tc>
          <w:tcPr>
            <w:tcW w:w="1208" w:type="pct"/>
            <w:shd w:val="clear" w:color="auto" w:fill="auto"/>
            <w:vAlign w:val="center"/>
          </w:tcPr>
          <w:p w:rsidR="00F872ED" w:rsidRPr="00F872ED" w:rsidRDefault="00F872ED" w:rsidP="00F872ED">
            <w:pPr>
              <w:tabs>
                <w:tab w:val="left" w:pos="0"/>
                <w:tab w:val="left" w:pos="426"/>
              </w:tabs>
              <w:spacing w:after="0" w:line="240" w:lineRule="auto"/>
              <w:contextualSpacing/>
              <w:rPr>
                <w:rFonts w:ascii="Times New Roman" w:eastAsia="Times New Roman" w:hAnsi="Times New Roman"/>
              </w:rPr>
            </w:pPr>
            <w:r w:rsidRPr="00F872ED">
              <w:rPr>
                <w:rFonts w:ascii="Times New Roman" w:eastAsia="Times New Roman" w:hAnsi="Times New Roman"/>
              </w:rPr>
              <w:t>TL</w:t>
            </w:r>
          </w:p>
        </w:tc>
        <w:tc>
          <w:tcPr>
            <w:tcW w:w="1667" w:type="pct"/>
            <w:shd w:val="clear" w:color="auto" w:fill="auto"/>
            <w:vAlign w:val="center"/>
          </w:tcPr>
          <w:p w:rsidR="00F872ED" w:rsidRPr="00F872ED" w:rsidRDefault="00244012" w:rsidP="00F872ED">
            <w:pPr>
              <w:spacing w:after="0" w:line="240" w:lineRule="auto"/>
              <w:contextualSpacing/>
              <w:rPr>
                <w:rFonts w:ascii="Times New Roman" w:hAnsi="Times New Roman"/>
              </w:rPr>
            </w:pPr>
            <w:r w:rsidRPr="00244012">
              <w:rPr>
                <w:rFonts w:ascii="Times New Roman" w:hAnsi="Times New Roman"/>
              </w:rPr>
              <w:t xml:space="preserve">340.823.600  </w:t>
            </w:r>
          </w:p>
        </w:tc>
      </w:tr>
    </w:tbl>
    <w:p w:rsidR="0056319E" w:rsidRDefault="0056319E" w:rsidP="00514BE6">
      <w:pPr>
        <w:tabs>
          <w:tab w:val="left" w:pos="0"/>
          <w:tab w:val="left" w:pos="426"/>
        </w:tabs>
        <w:spacing w:after="0" w:line="360" w:lineRule="auto"/>
        <w:contextualSpacing/>
        <w:jc w:val="both"/>
        <w:rPr>
          <w:rFonts w:ascii="Times New Roman" w:hAnsi="Times New Roman"/>
          <w:b/>
        </w:rPr>
      </w:pPr>
    </w:p>
    <w:p w:rsidR="005D6EE0" w:rsidRDefault="005D6EE0" w:rsidP="00514BE6">
      <w:pPr>
        <w:tabs>
          <w:tab w:val="left" w:pos="284"/>
          <w:tab w:val="left" w:pos="426"/>
        </w:tabs>
        <w:spacing w:after="0" w:line="360" w:lineRule="auto"/>
        <w:rPr>
          <w:rFonts w:ascii="Times New Roman" w:hAnsi="Times New Roman"/>
          <w:b/>
        </w:rPr>
      </w:pPr>
    </w:p>
    <w:p w:rsidR="0056319E" w:rsidRDefault="0056319E" w:rsidP="00514BE6">
      <w:pPr>
        <w:tabs>
          <w:tab w:val="left" w:pos="284"/>
          <w:tab w:val="left" w:pos="426"/>
        </w:tabs>
        <w:spacing w:after="0" w:line="360" w:lineRule="auto"/>
        <w:rPr>
          <w:rFonts w:ascii="Times New Roman" w:hAnsi="Times New Roman"/>
          <w:b/>
        </w:rPr>
      </w:pPr>
    </w:p>
    <w:p w:rsidR="0056319E" w:rsidRDefault="0056319E" w:rsidP="00514BE6">
      <w:pPr>
        <w:tabs>
          <w:tab w:val="left" w:pos="284"/>
          <w:tab w:val="left" w:pos="426"/>
        </w:tabs>
        <w:spacing w:after="0" w:line="360" w:lineRule="auto"/>
        <w:rPr>
          <w:rFonts w:ascii="Times New Roman" w:hAnsi="Times New Roman"/>
          <w:b/>
        </w:rPr>
      </w:pPr>
    </w:p>
    <w:p w:rsidR="0056319E" w:rsidRDefault="0056319E" w:rsidP="00514BE6">
      <w:pPr>
        <w:tabs>
          <w:tab w:val="left" w:pos="284"/>
          <w:tab w:val="left" w:pos="426"/>
        </w:tabs>
        <w:spacing w:after="0" w:line="360" w:lineRule="auto"/>
        <w:rPr>
          <w:rFonts w:ascii="Times New Roman" w:hAnsi="Times New Roman"/>
          <w:b/>
        </w:rPr>
      </w:pPr>
    </w:p>
    <w:p w:rsidR="0056319E" w:rsidRDefault="0056319E" w:rsidP="00514BE6">
      <w:pPr>
        <w:tabs>
          <w:tab w:val="left" w:pos="284"/>
          <w:tab w:val="left" w:pos="426"/>
        </w:tabs>
        <w:spacing w:after="0" w:line="360" w:lineRule="auto"/>
        <w:rPr>
          <w:rFonts w:ascii="Times New Roman" w:hAnsi="Times New Roman"/>
          <w:b/>
        </w:rPr>
      </w:pPr>
    </w:p>
    <w:p w:rsidR="0056319E" w:rsidRDefault="0056319E" w:rsidP="00514BE6">
      <w:pPr>
        <w:tabs>
          <w:tab w:val="left" w:pos="284"/>
          <w:tab w:val="left" w:pos="426"/>
        </w:tabs>
        <w:spacing w:after="0" w:line="360" w:lineRule="auto"/>
        <w:rPr>
          <w:rFonts w:ascii="Times New Roman" w:hAnsi="Times New Roman"/>
          <w:b/>
        </w:rPr>
      </w:pPr>
    </w:p>
    <w:p w:rsidR="0056319E" w:rsidRDefault="0056319E" w:rsidP="00514BE6">
      <w:pPr>
        <w:tabs>
          <w:tab w:val="left" w:pos="284"/>
          <w:tab w:val="left" w:pos="426"/>
        </w:tabs>
        <w:spacing w:after="0" w:line="360" w:lineRule="auto"/>
        <w:rPr>
          <w:rFonts w:ascii="Times New Roman" w:hAnsi="Times New Roman"/>
          <w:b/>
        </w:rPr>
      </w:pPr>
    </w:p>
    <w:p w:rsidR="0056319E" w:rsidRDefault="0056319E" w:rsidP="00514BE6">
      <w:pPr>
        <w:tabs>
          <w:tab w:val="left" w:pos="284"/>
          <w:tab w:val="left" w:pos="426"/>
        </w:tabs>
        <w:spacing w:after="0" w:line="360" w:lineRule="auto"/>
        <w:rPr>
          <w:rFonts w:ascii="Times New Roman" w:hAnsi="Times New Roman"/>
          <w:b/>
        </w:rPr>
      </w:pPr>
    </w:p>
    <w:p w:rsidR="0056319E" w:rsidRDefault="0056319E" w:rsidP="00514BE6">
      <w:pPr>
        <w:tabs>
          <w:tab w:val="left" w:pos="284"/>
          <w:tab w:val="left" w:pos="426"/>
        </w:tabs>
        <w:spacing w:after="0" w:line="360" w:lineRule="auto"/>
        <w:rPr>
          <w:rFonts w:ascii="Times New Roman" w:hAnsi="Times New Roman"/>
          <w:b/>
        </w:rPr>
      </w:pPr>
    </w:p>
    <w:p w:rsidR="00DF2002" w:rsidRDefault="00DF2002" w:rsidP="00514BE6">
      <w:pPr>
        <w:tabs>
          <w:tab w:val="left" w:pos="284"/>
          <w:tab w:val="left" w:pos="426"/>
        </w:tabs>
        <w:spacing w:after="0" w:line="360" w:lineRule="auto"/>
        <w:rPr>
          <w:rFonts w:ascii="Times New Roman" w:hAnsi="Times New Roman"/>
          <w:b/>
        </w:rPr>
      </w:pPr>
    </w:p>
    <w:p w:rsidR="00DF2002" w:rsidRDefault="00DF2002" w:rsidP="00514BE6">
      <w:pPr>
        <w:tabs>
          <w:tab w:val="left" w:pos="284"/>
          <w:tab w:val="left" w:pos="426"/>
        </w:tabs>
        <w:spacing w:after="0" w:line="360" w:lineRule="auto"/>
        <w:rPr>
          <w:rFonts w:ascii="Times New Roman" w:hAnsi="Times New Roman"/>
          <w:b/>
        </w:rPr>
      </w:pPr>
    </w:p>
    <w:p w:rsidR="00DF2002" w:rsidRDefault="00DF2002" w:rsidP="00514BE6">
      <w:pPr>
        <w:tabs>
          <w:tab w:val="left" w:pos="284"/>
          <w:tab w:val="left" w:pos="426"/>
        </w:tabs>
        <w:spacing w:after="0" w:line="360" w:lineRule="auto"/>
        <w:rPr>
          <w:rFonts w:ascii="Times New Roman" w:hAnsi="Times New Roman"/>
          <w:b/>
        </w:rPr>
      </w:pPr>
    </w:p>
    <w:p w:rsidR="003B6463" w:rsidRPr="00FE28EC" w:rsidRDefault="00024292" w:rsidP="000208B2">
      <w:pPr>
        <w:pStyle w:val="Balk1"/>
      </w:pPr>
      <w:bookmarkStart w:id="4" w:name="_Toc398048964"/>
      <w:r w:rsidRPr="00FE28EC">
        <w:lastRenderedPageBreak/>
        <w:t xml:space="preserve">PAZAR </w:t>
      </w:r>
      <w:r w:rsidR="006E19AE" w:rsidRPr="00FE28EC">
        <w:t>ARAŞTIRMASI</w:t>
      </w:r>
      <w:r w:rsidR="00AD3F41" w:rsidRPr="00FE28EC">
        <w:t xml:space="preserve"> VE PAZARLAMA PLANLAMASI</w:t>
      </w:r>
      <w:bookmarkEnd w:id="4"/>
    </w:p>
    <w:p w:rsidR="005369F8" w:rsidRDefault="005369F8" w:rsidP="00514BE6">
      <w:pPr>
        <w:tabs>
          <w:tab w:val="left" w:pos="851"/>
          <w:tab w:val="left" w:pos="1276"/>
        </w:tabs>
        <w:spacing w:after="0" w:line="360" w:lineRule="auto"/>
        <w:ind w:left="851"/>
        <w:rPr>
          <w:rFonts w:ascii="Times New Roman" w:hAnsi="Times New Roman"/>
          <w:b/>
        </w:rPr>
      </w:pPr>
    </w:p>
    <w:p w:rsidR="00A55DFA" w:rsidRDefault="00E64EC1" w:rsidP="00FB02B3">
      <w:pPr>
        <w:pStyle w:val="Balk2"/>
        <w:numPr>
          <w:ilvl w:val="1"/>
          <w:numId w:val="15"/>
        </w:numPr>
      </w:pPr>
      <w:bookmarkStart w:id="5" w:name="_Toc398048965"/>
      <w:r w:rsidRPr="00FE28EC">
        <w:t>PAZAR VE TALEP ANALİZİ</w:t>
      </w:r>
      <w:bookmarkEnd w:id="5"/>
    </w:p>
    <w:p w:rsidR="00B909A8" w:rsidRDefault="00B909A8" w:rsidP="00B909A8">
      <w:pPr>
        <w:autoSpaceDE w:val="0"/>
        <w:autoSpaceDN w:val="0"/>
        <w:adjustRightInd w:val="0"/>
        <w:spacing w:after="0" w:line="360" w:lineRule="auto"/>
        <w:contextualSpacing/>
        <w:jc w:val="both"/>
        <w:rPr>
          <w:rFonts w:ascii="Times New Roman" w:eastAsia="TTE38615D0t00" w:hAnsi="Times New Roman"/>
        </w:rPr>
      </w:pPr>
    </w:p>
    <w:p w:rsidR="00B909A8" w:rsidRDefault="00B909A8" w:rsidP="00B909A8">
      <w:pPr>
        <w:autoSpaceDE w:val="0"/>
        <w:autoSpaceDN w:val="0"/>
        <w:adjustRightInd w:val="0"/>
        <w:spacing w:after="0" w:line="360" w:lineRule="auto"/>
        <w:contextualSpacing/>
        <w:jc w:val="both"/>
        <w:rPr>
          <w:rFonts w:ascii="Times New Roman" w:eastAsia="TTE38615D0t00" w:hAnsi="Times New Roman"/>
        </w:rPr>
      </w:pPr>
      <w:r w:rsidRPr="00E154E8">
        <w:rPr>
          <w:rFonts w:ascii="Times New Roman" w:eastAsia="TTE38615D0t00" w:hAnsi="Times New Roman"/>
        </w:rPr>
        <w:t>Demir ve Çelik</w:t>
      </w:r>
      <w:r>
        <w:rPr>
          <w:rFonts w:ascii="Times New Roman" w:eastAsia="TTE38615D0t00" w:hAnsi="Times New Roman"/>
        </w:rPr>
        <w:t xml:space="preserve"> Dökü</w:t>
      </w:r>
      <w:r w:rsidRPr="00E154E8">
        <w:rPr>
          <w:rFonts w:ascii="Times New Roman" w:eastAsia="TTE38615D0t00" w:hAnsi="Times New Roman"/>
        </w:rPr>
        <w:t>m Sanayi sektörü; endüksiyon, ark veya kupol ocaklarında,çeşitli pik demiri, çelik hu</w:t>
      </w:r>
      <w:r w:rsidR="00757449">
        <w:rPr>
          <w:rFonts w:ascii="Times New Roman" w:eastAsia="TTE38615D0t00" w:hAnsi="Times New Roman"/>
        </w:rPr>
        <w:t>rdaları ve ferro alaşımların er</w:t>
      </w:r>
      <w:r w:rsidRPr="00E154E8">
        <w:rPr>
          <w:rFonts w:ascii="Times New Roman" w:eastAsia="TTE38615D0t00" w:hAnsi="Times New Roman"/>
        </w:rPr>
        <w:t xml:space="preserve">itilerek, kalıplama tesislerindehazırlanmış kum, seramik veya metal kalıplar içerisinde </w:t>
      </w:r>
      <w:r>
        <w:rPr>
          <w:rFonts w:ascii="Times New Roman" w:eastAsia="TTE38615D0t00" w:hAnsi="Times New Roman"/>
        </w:rPr>
        <w:t>ş</w:t>
      </w:r>
      <w:r w:rsidRPr="00E154E8">
        <w:rPr>
          <w:rFonts w:ascii="Times New Roman" w:eastAsia="TTE38615D0t00" w:hAnsi="Times New Roman"/>
        </w:rPr>
        <w:t>eki</w:t>
      </w:r>
      <w:r>
        <w:rPr>
          <w:rFonts w:ascii="Times New Roman" w:eastAsia="TTE38615D0t00" w:hAnsi="Times New Roman"/>
        </w:rPr>
        <w:t>l</w:t>
      </w:r>
      <w:r w:rsidRPr="00E154E8">
        <w:rPr>
          <w:rFonts w:ascii="Times New Roman" w:eastAsia="TTE38615D0t00" w:hAnsi="Times New Roman"/>
        </w:rPr>
        <w:t xml:space="preserve">lendirilmesi veya özel ısılişlemler ile değişik mekanik özellikler kazandırılmak sureti ile tüm sanayi sektörlerininihtiyacı olan pik </w:t>
      </w:r>
      <w:r>
        <w:rPr>
          <w:rFonts w:ascii="Times New Roman" w:eastAsia="TTE38615D0t00" w:hAnsi="Times New Roman"/>
        </w:rPr>
        <w:t>dö</w:t>
      </w:r>
      <w:r w:rsidRPr="00E154E8">
        <w:rPr>
          <w:rFonts w:ascii="Times New Roman" w:eastAsia="TTE38615D0t00" w:hAnsi="Times New Roman"/>
        </w:rPr>
        <w:t>k</w:t>
      </w:r>
      <w:r>
        <w:rPr>
          <w:rFonts w:ascii="Times New Roman" w:eastAsia="TTE38615D0t00" w:hAnsi="Times New Roman"/>
        </w:rPr>
        <w:t>ü</w:t>
      </w:r>
      <w:r w:rsidRPr="00E154E8">
        <w:rPr>
          <w:rFonts w:ascii="Times New Roman" w:eastAsia="TTE38615D0t00" w:hAnsi="Times New Roman"/>
        </w:rPr>
        <w:t>m, çelik</w:t>
      </w:r>
      <w:r>
        <w:rPr>
          <w:rFonts w:ascii="Times New Roman" w:eastAsia="TTE38615D0t00" w:hAnsi="Times New Roman"/>
        </w:rPr>
        <w:t xml:space="preserve"> dö</w:t>
      </w:r>
      <w:r w:rsidRPr="00E154E8">
        <w:rPr>
          <w:rFonts w:ascii="Times New Roman" w:eastAsia="TTE38615D0t00" w:hAnsi="Times New Roman"/>
        </w:rPr>
        <w:t>k</w:t>
      </w:r>
      <w:r>
        <w:rPr>
          <w:rFonts w:ascii="Times New Roman" w:eastAsia="TTE38615D0t00" w:hAnsi="Times New Roman"/>
        </w:rPr>
        <w:t>ü</w:t>
      </w:r>
      <w:r w:rsidRPr="00E154E8">
        <w:rPr>
          <w:rFonts w:ascii="Times New Roman" w:eastAsia="TTE38615D0t00" w:hAnsi="Times New Roman"/>
        </w:rPr>
        <w:t>m</w:t>
      </w:r>
      <w:r>
        <w:rPr>
          <w:rFonts w:ascii="Times New Roman" w:eastAsia="TTE38615D0t00" w:hAnsi="Times New Roman"/>
        </w:rPr>
        <w:t>, sfero dö</w:t>
      </w:r>
      <w:r w:rsidRPr="00E154E8">
        <w:rPr>
          <w:rFonts w:ascii="Times New Roman" w:eastAsia="TTE38615D0t00" w:hAnsi="Times New Roman"/>
        </w:rPr>
        <w:t>k</w:t>
      </w:r>
      <w:r>
        <w:rPr>
          <w:rFonts w:ascii="Times New Roman" w:eastAsia="TTE38615D0t00" w:hAnsi="Times New Roman"/>
        </w:rPr>
        <w:t>ü</w:t>
      </w:r>
      <w:r w:rsidRPr="00E154E8">
        <w:rPr>
          <w:rFonts w:ascii="Times New Roman" w:eastAsia="TTE38615D0t00" w:hAnsi="Times New Roman"/>
        </w:rPr>
        <w:t>m ve temper dök</w:t>
      </w:r>
      <w:r>
        <w:rPr>
          <w:rFonts w:ascii="Times New Roman" w:eastAsia="TTE38615D0t00" w:hAnsi="Times New Roman"/>
        </w:rPr>
        <w:t>ü</w:t>
      </w:r>
      <w:r w:rsidRPr="00E154E8">
        <w:rPr>
          <w:rFonts w:ascii="Times New Roman" w:eastAsia="TTE38615D0t00" w:hAnsi="Times New Roman"/>
        </w:rPr>
        <w:t>m türündekiürünleri ham dök</w:t>
      </w:r>
      <w:r>
        <w:rPr>
          <w:rFonts w:ascii="Times New Roman" w:eastAsia="TTE38615D0t00" w:hAnsi="Times New Roman"/>
        </w:rPr>
        <w:t>ü</w:t>
      </w:r>
      <w:r w:rsidRPr="00E154E8">
        <w:rPr>
          <w:rFonts w:ascii="Times New Roman" w:eastAsia="TTE38615D0t00" w:hAnsi="Times New Roman"/>
        </w:rPr>
        <w:t>m, işlenmiş</w:t>
      </w:r>
      <w:r>
        <w:rPr>
          <w:rFonts w:ascii="Times New Roman" w:eastAsia="TTE38615D0t00" w:hAnsi="Times New Roman"/>
        </w:rPr>
        <w:t xml:space="preserve"> dö</w:t>
      </w:r>
      <w:r w:rsidRPr="00E154E8">
        <w:rPr>
          <w:rFonts w:ascii="Times New Roman" w:eastAsia="TTE38615D0t00" w:hAnsi="Times New Roman"/>
        </w:rPr>
        <w:t>küm ve mamul olarak üreten bir sanayi sektörüdür.</w:t>
      </w:r>
    </w:p>
    <w:p w:rsidR="00B909A8" w:rsidRPr="00E154E8" w:rsidRDefault="00B909A8" w:rsidP="00B909A8">
      <w:pPr>
        <w:autoSpaceDE w:val="0"/>
        <w:autoSpaceDN w:val="0"/>
        <w:adjustRightInd w:val="0"/>
        <w:spacing w:after="0" w:line="360" w:lineRule="auto"/>
        <w:contextualSpacing/>
        <w:jc w:val="both"/>
        <w:rPr>
          <w:rFonts w:ascii="Times New Roman" w:eastAsia="TTE38615D0t00" w:hAnsi="Times New Roman"/>
        </w:rPr>
      </w:pPr>
    </w:p>
    <w:p w:rsidR="00B909A8" w:rsidRDefault="00B909A8" w:rsidP="00B909A8">
      <w:pPr>
        <w:autoSpaceDE w:val="0"/>
        <w:autoSpaceDN w:val="0"/>
        <w:adjustRightInd w:val="0"/>
        <w:spacing w:after="0" w:line="360" w:lineRule="auto"/>
        <w:contextualSpacing/>
        <w:jc w:val="both"/>
        <w:rPr>
          <w:rFonts w:ascii="Times New Roman" w:eastAsia="TTE38615D0t00" w:hAnsi="Times New Roman"/>
        </w:rPr>
      </w:pPr>
      <w:r w:rsidRPr="00E154E8">
        <w:rPr>
          <w:rFonts w:ascii="Times New Roman" w:eastAsia="TTE38615D0t00" w:hAnsi="Times New Roman"/>
        </w:rPr>
        <w:t>Demir ve Çelik</w:t>
      </w:r>
      <w:r>
        <w:rPr>
          <w:rFonts w:ascii="Times New Roman" w:eastAsia="TTE38615D0t00" w:hAnsi="Times New Roman"/>
        </w:rPr>
        <w:t xml:space="preserve"> Dö</w:t>
      </w:r>
      <w:r w:rsidRPr="00E154E8">
        <w:rPr>
          <w:rFonts w:ascii="Times New Roman" w:eastAsia="TTE38615D0t00" w:hAnsi="Times New Roman"/>
        </w:rPr>
        <w:t xml:space="preserve">küm Sanayi üretmekte olduğu pik </w:t>
      </w:r>
      <w:r>
        <w:rPr>
          <w:rFonts w:ascii="Times New Roman" w:eastAsia="TTE38615D0t00" w:hAnsi="Times New Roman"/>
        </w:rPr>
        <w:t>dö</w:t>
      </w:r>
      <w:r w:rsidRPr="00E154E8">
        <w:rPr>
          <w:rFonts w:ascii="Times New Roman" w:eastAsia="TTE38615D0t00" w:hAnsi="Times New Roman"/>
        </w:rPr>
        <w:t>k</w:t>
      </w:r>
      <w:r>
        <w:rPr>
          <w:rFonts w:ascii="Times New Roman" w:eastAsia="TTE38615D0t00" w:hAnsi="Times New Roman"/>
        </w:rPr>
        <w:t>ü</w:t>
      </w:r>
      <w:r w:rsidRPr="00E154E8">
        <w:rPr>
          <w:rFonts w:ascii="Times New Roman" w:eastAsia="TTE38615D0t00" w:hAnsi="Times New Roman"/>
        </w:rPr>
        <w:t xml:space="preserve">m, çelik </w:t>
      </w:r>
      <w:r>
        <w:rPr>
          <w:rFonts w:ascii="Times New Roman" w:eastAsia="TTE38615D0t00" w:hAnsi="Times New Roman"/>
        </w:rPr>
        <w:t>dö</w:t>
      </w:r>
      <w:r w:rsidRPr="00E154E8">
        <w:rPr>
          <w:rFonts w:ascii="Times New Roman" w:eastAsia="TTE38615D0t00" w:hAnsi="Times New Roman"/>
        </w:rPr>
        <w:t>k</w:t>
      </w:r>
      <w:r>
        <w:rPr>
          <w:rFonts w:ascii="Times New Roman" w:eastAsia="TTE38615D0t00" w:hAnsi="Times New Roman"/>
        </w:rPr>
        <w:t>ü</w:t>
      </w:r>
      <w:r w:rsidRPr="00E154E8">
        <w:rPr>
          <w:rFonts w:ascii="Times New Roman" w:eastAsia="TTE38615D0t00" w:hAnsi="Times New Roman"/>
        </w:rPr>
        <w:t>m, sfero</w:t>
      </w:r>
      <w:r>
        <w:rPr>
          <w:rFonts w:ascii="Times New Roman" w:eastAsia="TTE38615D0t00" w:hAnsi="Times New Roman"/>
        </w:rPr>
        <w:t xml:space="preserve"> dö</w:t>
      </w:r>
      <w:r w:rsidRPr="00E154E8">
        <w:rPr>
          <w:rFonts w:ascii="Times New Roman" w:eastAsia="TTE38615D0t00" w:hAnsi="Times New Roman"/>
        </w:rPr>
        <w:t>k</w:t>
      </w:r>
      <w:r>
        <w:rPr>
          <w:rFonts w:ascii="Times New Roman" w:eastAsia="TTE38615D0t00" w:hAnsi="Times New Roman"/>
        </w:rPr>
        <w:t>ü</w:t>
      </w:r>
      <w:r w:rsidRPr="00E154E8">
        <w:rPr>
          <w:rFonts w:ascii="Times New Roman" w:eastAsia="TTE38615D0t00" w:hAnsi="Times New Roman"/>
        </w:rPr>
        <w:t>m ve temper</w:t>
      </w:r>
      <w:r>
        <w:rPr>
          <w:rFonts w:ascii="Times New Roman" w:eastAsia="TTE38615D0t00" w:hAnsi="Times New Roman"/>
        </w:rPr>
        <w:t>dö</w:t>
      </w:r>
      <w:r w:rsidRPr="00E154E8">
        <w:rPr>
          <w:rFonts w:ascii="Times New Roman" w:eastAsia="TTE38615D0t00" w:hAnsi="Times New Roman"/>
        </w:rPr>
        <w:t>k</w:t>
      </w:r>
      <w:r>
        <w:rPr>
          <w:rFonts w:ascii="Times New Roman" w:eastAsia="TTE38615D0t00" w:hAnsi="Times New Roman"/>
        </w:rPr>
        <w:t>ü</w:t>
      </w:r>
      <w:r w:rsidRPr="00E154E8">
        <w:rPr>
          <w:rFonts w:ascii="Times New Roman" w:eastAsia="TTE38615D0t00" w:hAnsi="Times New Roman"/>
        </w:rPr>
        <w:t>m türündeki 4 ana mal ile inşaat ve hafriyat makinelerisanayi, otomotiv ve tarım makineleri sanayi, dayanıklı tüketim malları sanayi, genelmakine imalat sanayi, demir-çelik sanayi, ulaşım sanayi, çimento ve toprak sanayi,maden ve cevher hazırlama sanayi, kimya ve petro kimya sanayi ve savunmasanayine hizmetler vermektedir.</w:t>
      </w:r>
      <w:r w:rsidR="006344CE">
        <w:rPr>
          <w:rFonts w:ascii="Times New Roman" w:eastAsia="TTE38615D0t00" w:hAnsi="Times New Roman"/>
        </w:rPr>
        <w:t>Döküm sektörü GTİP numaraları ürünlerin yöneldiği sektörlere göre aşağıda verilmektedir.</w:t>
      </w:r>
    </w:p>
    <w:p w:rsidR="006344CE" w:rsidRDefault="006344CE" w:rsidP="00B909A8">
      <w:pPr>
        <w:autoSpaceDE w:val="0"/>
        <w:autoSpaceDN w:val="0"/>
        <w:adjustRightInd w:val="0"/>
        <w:spacing w:after="0" w:line="360" w:lineRule="auto"/>
        <w:contextualSpacing/>
        <w:jc w:val="both"/>
        <w:rPr>
          <w:rFonts w:ascii="Times New Roman" w:eastAsia="TTE38615D0t00" w:hAnsi="Times New Roman"/>
        </w:rPr>
      </w:pPr>
    </w:p>
    <w:tbl>
      <w:tblPr>
        <w:tblW w:w="0" w:type="auto"/>
        <w:tblLook w:val="04A0"/>
      </w:tblPr>
      <w:tblGrid>
        <w:gridCol w:w="1242"/>
        <w:gridCol w:w="6096"/>
      </w:tblGrid>
      <w:tr w:rsidR="006344CE" w:rsidRPr="00294A7E" w:rsidTr="006344CE">
        <w:trPr>
          <w:trHeight w:val="20"/>
        </w:trPr>
        <w:tc>
          <w:tcPr>
            <w:tcW w:w="7338" w:type="dxa"/>
            <w:gridSpan w:val="2"/>
          </w:tcPr>
          <w:p w:rsidR="006344CE" w:rsidRPr="00294A7E" w:rsidRDefault="006344CE" w:rsidP="006344CE">
            <w:pPr>
              <w:pStyle w:val="Default"/>
              <w:contextualSpacing/>
              <w:jc w:val="both"/>
              <w:rPr>
                <w:b/>
                <w:sz w:val="22"/>
                <w:szCs w:val="22"/>
              </w:rPr>
            </w:pPr>
            <w:r w:rsidRPr="00294A7E">
              <w:rPr>
                <w:b/>
                <w:sz w:val="22"/>
                <w:szCs w:val="22"/>
              </w:rPr>
              <w:t>Otomotiv Sanayii</w:t>
            </w:r>
          </w:p>
        </w:tc>
      </w:tr>
      <w:tr w:rsidR="006344CE" w:rsidRPr="006344CE" w:rsidTr="006344CE">
        <w:trPr>
          <w:trHeight w:val="20"/>
        </w:trPr>
        <w:tc>
          <w:tcPr>
            <w:tcW w:w="1242" w:type="dxa"/>
          </w:tcPr>
          <w:p w:rsidR="006344CE" w:rsidRPr="006344CE" w:rsidRDefault="006344CE" w:rsidP="006344CE">
            <w:pPr>
              <w:pStyle w:val="Default"/>
              <w:contextualSpacing/>
              <w:jc w:val="both"/>
              <w:rPr>
                <w:sz w:val="22"/>
                <w:szCs w:val="22"/>
              </w:rPr>
            </w:pPr>
            <w:r w:rsidRPr="006344CE">
              <w:rPr>
                <w:sz w:val="22"/>
                <w:szCs w:val="22"/>
              </w:rPr>
              <w:t xml:space="preserve">840690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Buhar türbinlerinin aksam ve parçaları </w:t>
            </w:r>
          </w:p>
        </w:tc>
      </w:tr>
      <w:tr w:rsidR="006344CE" w:rsidRPr="006344CE" w:rsidTr="006344CE">
        <w:trPr>
          <w:trHeight w:val="20"/>
        </w:trPr>
        <w:tc>
          <w:tcPr>
            <w:tcW w:w="1242" w:type="dxa"/>
          </w:tcPr>
          <w:p w:rsidR="006344CE" w:rsidRPr="006344CE" w:rsidRDefault="006344CE" w:rsidP="006344CE">
            <w:pPr>
              <w:pStyle w:val="Default"/>
              <w:contextualSpacing/>
              <w:jc w:val="both"/>
              <w:rPr>
                <w:sz w:val="22"/>
                <w:szCs w:val="22"/>
              </w:rPr>
            </w:pPr>
            <w:r w:rsidRPr="006344CE">
              <w:rPr>
                <w:sz w:val="22"/>
                <w:szCs w:val="22"/>
              </w:rPr>
              <w:t xml:space="preserve">840991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İçten yanmalı pistonlu motorların aks.-parç. </w:t>
            </w:r>
          </w:p>
        </w:tc>
      </w:tr>
      <w:tr w:rsidR="006344CE" w:rsidRPr="006344CE" w:rsidTr="006344CE">
        <w:trPr>
          <w:trHeight w:val="20"/>
        </w:trPr>
        <w:tc>
          <w:tcPr>
            <w:tcW w:w="1242" w:type="dxa"/>
          </w:tcPr>
          <w:p w:rsidR="006344CE" w:rsidRPr="006344CE" w:rsidRDefault="006344CE" w:rsidP="006344CE">
            <w:pPr>
              <w:pStyle w:val="Default"/>
              <w:contextualSpacing/>
              <w:jc w:val="both"/>
              <w:rPr>
                <w:sz w:val="22"/>
                <w:szCs w:val="22"/>
              </w:rPr>
            </w:pPr>
            <w:r w:rsidRPr="006344CE">
              <w:rPr>
                <w:sz w:val="22"/>
                <w:szCs w:val="22"/>
              </w:rPr>
              <w:t xml:space="preserve">840999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Dizel-Yarı Dizel motorların aksam-parçaları </w:t>
            </w:r>
          </w:p>
        </w:tc>
      </w:tr>
      <w:tr w:rsidR="006344CE" w:rsidRPr="006344CE" w:rsidTr="006344CE">
        <w:trPr>
          <w:trHeight w:val="20"/>
        </w:trPr>
        <w:tc>
          <w:tcPr>
            <w:tcW w:w="1242" w:type="dxa"/>
          </w:tcPr>
          <w:p w:rsidR="006344CE" w:rsidRPr="006344CE" w:rsidRDefault="006344CE" w:rsidP="006344CE">
            <w:pPr>
              <w:pStyle w:val="Default"/>
              <w:contextualSpacing/>
              <w:jc w:val="both"/>
              <w:rPr>
                <w:sz w:val="22"/>
                <w:szCs w:val="22"/>
              </w:rPr>
            </w:pPr>
            <w:r w:rsidRPr="006344CE">
              <w:rPr>
                <w:sz w:val="22"/>
                <w:szCs w:val="22"/>
              </w:rPr>
              <w:t xml:space="preserve">870840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Vites kutuları </w:t>
            </w:r>
          </w:p>
        </w:tc>
      </w:tr>
      <w:tr w:rsidR="006344CE" w:rsidRPr="006344CE" w:rsidTr="006344CE">
        <w:trPr>
          <w:trHeight w:val="20"/>
        </w:trPr>
        <w:tc>
          <w:tcPr>
            <w:tcW w:w="1242" w:type="dxa"/>
          </w:tcPr>
          <w:p w:rsidR="006344CE" w:rsidRPr="006344CE" w:rsidRDefault="006344CE" w:rsidP="006344CE">
            <w:pPr>
              <w:pStyle w:val="Default"/>
              <w:contextualSpacing/>
              <w:jc w:val="both"/>
              <w:rPr>
                <w:sz w:val="22"/>
                <w:szCs w:val="22"/>
              </w:rPr>
            </w:pPr>
            <w:r w:rsidRPr="006344CE">
              <w:rPr>
                <w:sz w:val="22"/>
                <w:szCs w:val="22"/>
              </w:rPr>
              <w:t xml:space="preserve">870850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Diferansiyelli hareket ettirici akslar </w:t>
            </w:r>
          </w:p>
        </w:tc>
      </w:tr>
      <w:tr w:rsidR="006344CE" w:rsidRPr="006344CE" w:rsidTr="006344CE">
        <w:trPr>
          <w:trHeight w:val="20"/>
        </w:trPr>
        <w:tc>
          <w:tcPr>
            <w:tcW w:w="1242" w:type="dxa"/>
          </w:tcPr>
          <w:p w:rsidR="006344CE" w:rsidRPr="006344CE" w:rsidRDefault="006344CE" w:rsidP="006344CE">
            <w:pPr>
              <w:pStyle w:val="Default"/>
              <w:contextualSpacing/>
              <w:jc w:val="both"/>
              <w:rPr>
                <w:sz w:val="22"/>
                <w:szCs w:val="22"/>
              </w:rPr>
            </w:pPr>
            <w:r w:rsidRPr="006344CE">
              <w:rPr>
                <w:sz w:val="22"/>
                <w:szCs w:val="22"/>
              </w:rPr>
              <w:t xml:space="preserve">870860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Taşıyıcı akslar ve bunların aksam-parçaları </w:t>
            </w:r>
          </w:p>
        </w:tc>
      </w:tr>
      <w:tr w:rsidR="006344CE" w:rsidRPr="006344CE" w:rsidTr="006344CE">
        <w:trPr>
          <w:trHeight w:val="20"/>
        </w:trPr>
        <w:tc>
          <w:tcPr>
            <w:tcW w:w="1242" w:type="dxa"/>
          </w:tcPr>
          <w:p w:rsidR="006344CE" w:rsidRPr="006344CE" w:rsidRDefault="006344CE" w:rsidP="006344CE">
            <w:pPr>
              <w:pStyle w:val="Default"/>
              <w:contextualSpacing/>
              <w:jc w:val="both"/>
              <w:rPr>
                <w:sz w:val="22"/>
                <w:szCs w:val="22"/>
              </w:rPr>
            </w:pPr>
            <w:r w:rsidRPr="006344CE">
              <w:rPr>
                <w:sz w:val="22"/>
                <w:szCs w:val="22"/>
              </w:rPr>
              <w:t xml:space="preserve">870870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Tekerlekler-bunların aksam ve parçaları </w:t>
            </w:r>
          </w:p>
        </w:tc>
      </w:tr>
      <w:tr w:rsidR="006344CE" w:rsidRPr="006344CE" w:rsidTr="006344CE">
        <w:trPr>
          <w:trHeight w:val="20"/>
        </w:trPr>
        <w:tc>
          <w:tcPr>
            <w:tcW w:w="1242" w:type="dxa"/>
          </w:tcPr>
          <w:p w:rsidR="006344CE" w:rsidRPr="006344CE" w:rsidRDefault="006344CE" w:rsidP="006344CE">
            <w:pPr>
              <w:pStyle w:val="Default"/>
              <w:contextualSpacing/>
              <w:jc w:val="both"/>
              <w:rPr>
                <w:sz w:val="22"/>
                <w:szCs w:val="22"/>
              </w:rPr>
            </w:pPr>
            <w:r w:rsidRPr="006344CE">
              <w:rPr>
                <w:sz w:val="22"/>
                <w:szCs w:val="22"/>
              </w:rPr>
              <w:t xml:space="preserve">870893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Debriyajlar-bunların aksam ve parçaları </w:t>
            </w:r>
          </w:p>
        </w:tc>
      </w:tr>
      <w:tr w:rsidR="006344CE" w:rsidRPr="006344CE" w:rsidTr="006344CE">
        <w:trPr>
          <w:trHeight w:val="20"/>
        </w:trPr>
        <w:tc>
          <w:tcPr>
            <w:tcW w:w="1242" w:type="dxa"/>
          </w:tcPr>
          <w:p w:rsidR="006344CE" w:rsidRPr="006344CE" w:rsidRDefault="006344CE" w:rsidP="006344CE">
            <w:pPr>
              <w:pStyle w:val="Default"/>
              <w:contextualSpacing/>
              <w:jc w:val="both"/>
              <w:rPr>
                <w:sz w:val="22"/>
                <w:szCs w:val="22"/>
              </w:rPr>
            </w:pPr>
            <w:r w:rsidRPr="006344CE">
              <w:rPr>
                <w:sz w:val="22"/>
                <w:szCs w:val="22"/>
              </w:rPr>
              <w:t xml:space="preserve">870899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Kara taşıtlarının diğer aksam-parçaları </w:t>
            </w:r>
          </w:p>
        </w:tc>
      </w:tr>
      <w:tr w:rsidR="006344CE" w:rsidRPr="006344CE" w:rsidTr="006344CE">
        <w:trPr>
          <w:trHeight w:val="20"/>
        </w:trPr>
        <w:tc>
          <w:tcPr>
            <w:tcW w:w="1242" w:type="dxa"/>
          </w:tcPr>
          <w:p w:rsidR="006344CE" w:rsidRPr="006344CE" w:rsidRDefault="006344CE" w:rsidP="006344CE">
            <w:pPr>
              <w:pStyle w:val="Default"/>
              <w:contextualSpacing/>
              <w:jc w:val="both"/>
              <w:rPr>
                <w:sz w:val="22"/>
                <w:szCs w:val="22"/>
              </w:rPr>
            </w:pPr>
            <w:r w:rsidRPr="006344CE">
              <w:rPr>
                <w:sz w:val="22"/>
                <w:szCs w:val="22"/>
              </w:rPr>
              <w:t xml:space="preserve">870990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Kısa mesafe eşya taşıtlarının aksam-parçaları </w:t>
            </w:r>
          </w:p>
        </w:tc>
      </w:tr>
      <w:tr w:rsidR="006344CE" w:rsidRPr="006344CE" w:rsidTr="006344CE">
        <w:tblPrEx>
          <w:tblLook w:val="0000"/>
        </w:tblPrEx>
        <w:trPr>
          <w:trHeight w:val="20"/>
        </w:trPr>
        <w:tc>
          <w:tcPr>
            <w:tcW w:w="7338" w:type="dxa"/>
            <w:gridSpan w:val="2"/>
          </w:tcPr>
          <w:p w:rsidR="006344CE" w:rsidRPr="006344CE" w:rsidRDefault="006344CE" w:rsidP="006344CE">
            <w:pPr>
              <w:pStyle w:val="Default"/>
              <w:contextualSpacing/>
              <w:jc w:val="both"/>
              <w:rPr>
                <w:sz w:val="22"/>
                <w:szCs w:val="22"/>
              </w:rPr>
            </w:pPr>
          </w:p>
        </w:tc>
      </w:tr>
      <w:tr w:rsidR="006344CE" w:rsidRPr="00294A7E" w:rsidTr="006344CE">
        <w:tblPrEx>
          <w:tblLook w:val="0000"/>
        </w:tblPrEx>
        <w:trPr>
          <w:trHeight w:val="20"/>
        </w:trPr>
        <w:tc>
          <w:tcPr>
            <w:tcW w:w="7338" w:type="dxa"/>
            <w:gridSpan w:val="2"/>
          </w:tcPr>
          <w:p w:rsidR="006344CE" w:rsidRPr="00294A7E" w:rsidRDefault="006344CE" w:rsidP="006344CE">
            <w:pPr>
              <w:pStyle w:val="Default"/>
              <w:contextualSpacing/>
              <w:jc w:val="both"/>
              <w:rPr>
                <w:b/>
                <w:sz w:val="22"/>
                <w:szCs w:val="22"/>
              </w:rPr>
            </w:pPr>
            <w:r w:rsidRPr="00294A7E">
              <w:rPr>
                <w:b/>
                <w:sz w:val="22"/>
                <w:szCs w:val="22"/>
              </w:rPr>
              <w:t>Makine Sanayii</w:t>
            </w:r>
          </w:p>
        </w:tc>
      </w:tr>
      <w:tr w:rsidR="006344CE" w:rsidRPr="006344CE" w:rsidTr="006344CE">
        <w:tblPrEx>
          <w:tblLook w:val="0000"/>
        </w:tblPrEx>
        <w:trPr>
          <w:trHeight w:val="20"/>
        </w:trPr>
        <w:tc>
          <w:tcPr>
            <w:tcW w:w="0" w:type="auto"/>
          </w:tcPr>
          <w:p w:rsidR="006344CE" w:rsidRPr="006344CE" w:rsidRDefault="006344CE" w:rsidP="006344CE">
            <w:pPr>
              <w:pStyle w:val="Default"/>
              <w:contextualSpacing/>
              <w:jc w:val="both"/>
              <w:rPr>
                <w:sz w:val="22"/>
                <w:szCs w:val="22"/>
              </w:rPr>
            </w:pPr>
            <w:r w:rsidRPr="006344CE">
              <w:rPr>
                <w:sz w:val="22"/>
                <w:szCs w:val="22"/>
              </w:rPr>
              <w:t xml:space="preserve">730711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Dövülemeyen dökme demirden boru bağlantı parçaları </w:t>
            </w:r>
          </w:p>
        </w:tc>
      </w:tr>
      <w:tr w:rsidR="006344CE" w:rsidRPr="006344CE" w:rsidTr="006344CE">
        <w:tblPrEx>
          <w:tblLook w:val="0000"/>
        </w:tblPrEx>
        <w:trPr>
          <w:trHeight w:val="20"/>
        </w:trPr>
        <w:tc>
          <w:tcPr>
            <w:tcW w:w="0" w:type="auto"/>
          </w:tcPr>
          <w:p w:rsidR="006344CE" w:rsidRPr="006344CE" w:rsidRDefault="006344CE" w:rsidP="006344CE">
            <w:pPr>
              <w:pStyle w:val="Default"/>
              <w:contextualSpacing/>
              <w:jc w:val="both"/>
              <w:rPr>
                <w:sz w:val="22"/>
                <w:szCs w:val="22"/>
              </w:rPr>
            </w:pPr>
            <w:r w:rsidRPr="006344CE">
              <w:rPr>
                <w:sz w:val="22"/>
                <w:szCs w:val="22"/>
              </w:rPr>
              <w:t xml:space="preserve">730719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Dövülebilen dökme demirden diğer boru bağlantı parç. </w:t>
            </w:r>
          </w:p>
        </w:tc>
      </w:tr>
      <w:tr w:rsidR="006344CE" w:rsidRPr="006344CE" w:rsidTr="006344CE">
        <w:tblPrEx>
          <w:tblLook w:val="0000"/>
        </w:tblPrEx>
        <w:trPr>
          <w:trHeight w:val="20"/>
        </w:trPr>
        <w:tc>
          <w:tcPr>
            <w:tcW w:w="0" w:type="auto"/>
          </w:tcPr>
          <w:p w:rsidR="006344CE" w:rsidRPr="006344CE" w:rsidRDefault="006344CE" w:rsidP="006344CE">
            <w:pPr>
              <w:pStyle w:val="Default"/>
              <w:contextualSpacing/>
              <w:jc w:val="both"/>
              <w:rPr>
                <w:sz w:val="22"/>
                <w:szCs w:val="22"/>
              </w:rPr>
            </w:pPr>
            <w:r w:rsidRPr="006344CE">
              <w:rPr>
                <w:sz w:val="22"/>
                <w:szCs w:val="22"/>
              </w:rPr>
              <w:t xml:space="preserve">732190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Demir/çelikten soba, ocakları vb.'nın aksam ve parç. </w:t>
            </w:r>
          </w:p>
        </w:tc>
      </w:tr>
      <w:tr w:rsidR="006344CE" w:rsidRPr="006344CE" w:rsidTr="006344CE">
        <w:tblPrEx>
          <w:tblLook w:val="0000"/>
        </w:tblPrEx>
        <w:trPr>
          <w:trHeight w:val="20"/>
        </w:trPr>
        <w:tc>
          <w:tcPr>
            <w:tcW w:w="0" w:type="auto"/>
          </w:tcPr>
          <w:p w:rsidR="006344CE" w:rsidRPr="006344CE" w:rsidRDefault="006344CE" w:rsidP="006344CE">
            <w:pPr>
              <w:pStyle w:val="Default"/>
              <w:contextualSpacing/>
              <w:jc w:val="both"/>
              <w:rPr>
                <w:sz w:val="22"/>
                <w:szCs w:val="22"/>
              </w:rPr>
            </w:pPr>
            <w:r w:rsidRPr="006344CE">
              <w:rPr>
                <w:sz w:val="22"/>
                <w:szCs w:val="22"/>
              </w:rPr>
              <w:t xml:space="preserve">732211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Dökme demirden radyatörler, aksam ve parçaları </w:t>
            </w:r>
          </w:p>
        </w:tc>
      </w:tr>
      <w:tr w:rsidR="006344CE" w:rsidRPr="006344CE" w:rsidTr="006344CE">
        <w:tblPrEx>
          <w:tblLook w:val="0000"/>
        </w:tblPrEx>
        <w:trPr>
          <w:trHeight w:val="20"/>
        </w:trPr>
        <w:tc>
          <w:tcPr>
            <w:tcW w:w="0" w:type="auto"/>
          </w:tcPr>
          <w:p w:rsidR="006344CE" w:rsidRPr="006344CE" w:rsidRDefault="006344CE" w:rsidP="006344CE">
            <w:pPr>
              <w:pStyle w:val="Default"/>
              <w:contextualSpacing/>
              <w:jc w:val="both"/>
              <w:rPr>
                <w:sz w:val="22"/>
                <w:szCs w:val="22"/>
              </w:rPr>
            </w:pPr>
            <w:r w:rsidRPr="006344CE">
              <w:rPr>
                <w:sz w:val="22"/>
                <w:szCs w:val="22"/>
              </w:rPr>
              <w:t xml:space="preserve">732421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Dökme demirden küvetler ( emaye olsun, olmasın ) </w:t>
            </w:r>
          </w:p>
        </w:tc>
      </w:tr>
      <w:tr w:rsidR="006344CE" w:rsidRPr="006344CE" w:rsidTr="006344CE">
        <w:tblPrEx>
          <w:tblLook w:val="0000"/>
        </w:tblPrEx>
        <w:trPr>
          <w:trHeight w:val="20"/>
        </w:trPr>
        <w:tc>
          <w:tcPr>
            <w:tcW w:w="0" w:type="auto"/>
          </w:tcPr>
          <w:p w:rsidR="006344CE" w:rsidRPr="006344CE" w:rsidRDefault="006344CE" w:rsidP="006344CE">
            <w:pPr>
              <w:pStyle w:val="Default"/>
              <w:contextualSpacing/>
              <w:jc w:val="both"/>
              <w:rPr>
                <w:sz w:val="22"/>
                <w:szCs w:val="22"/>
              </w:rPr>
            </w:pPr>
            <w:r w:rsidRPr="006344CE">
              <w:rPr>
                <w:sz w:val="22"/>
                <w:szCs w:val="22"/>
              </w:rPr>
              <w:t xml:space="preserve">732510 </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Dövülmeyen dökme demirden eşya </w:t>
            </w:r>
          </w:p>
        </w:tc>
      </w:tr>
      <w:tr w:rsidR="006344CE" w:rsidRPr="006344CE" w:rsidTr="006344CE">
        <w:tblPrEx>
          <w:tblLook w:val="0000"/>
        </w:tblPrEx>
        <w:trPr>
          <w:trHeight w:val="20"/>
        </w:trPr>
        <w:tc>
          <w:tcPr>
            <w:tcW w:w="0" w:type="auto"/>
          </w:tcPr>
          <w:p w:rsidR="006344CE" w:rsidRPr="006344CE" w:rsidRDefault="006344CE" w:rsidP="006344CE">
            <w:pPr>
              <w:pStyle w:val="Default"/>
              <w:contextualSpacing/>
              <w:jc w:val="both"/>
              <w:rPr>
                <w:sz w:val="22"/>
                <w:szCs w:val="22"/>
              </w:rPr>
            </w:pPr>
            <w:r w:rsidRPr="006344CE">
              <w:rPr>
                <w:sz w:val="22"/>
                <w:szCs w:val="22"/>
              </w:rPr>
              <w:t>84031010</w:t>
            </w:r>
          </w:p>
        </w:tc>
        <w:tc>
          <w:tcPr>
            <w:tcW w:w="6096" w:type="dxa"/>
          </w:tcPr>
          <w:p w:rsidR="006344CE" w:rsidRPr="006344CE" w:rsidRDefault="006344CE" w:rsidP="006344CE">
            <w:pPr>
              <w:pStyle w:val="Default"/>
              <w:contextualSpacing/>
              <w:jc w:val="both"/>
              <w:rPr>
                <w:sz w:val="22"/>
                <w:szCs w:val="22"/>
              </w:rPr>
            </w:pPr>
            <w:r w:rsidRPr="006344CE">
              <w:rPr>
                <w:sz w:val="22"/>
                <w:szCs w:val="22"/>
              </w:rPr>
              <w:t xml:space="preserve">Dökme demirden merkezi ısıtma kazanları </w:t>
            </w:r>
          </w:p>
        </w:tc>
      </w:tr>
    </w:tbl>
    <w:p w:rsidR="005369F8" w:rsidRDefault="005369F8" w:rsidP="00B909A8">
      <w:pPr>
        <w:tabs>
          <w:tab w:val="left" w:pos="851"/>
          <w:tab w:val="left" w:pos="1276"/>
        </w:tabs>
        <w:spacing w:after="0" w:line="360" w:lineRule="auto"/>
        <w:rPr>
          <w:rFonts w:ascii="Times New Roman" w:hAnsi="Times New Roman"/>
          <w:b/>
        </w:rPr>
      </w:pPr>
    </w:p>
    <w:tbl>
      <w:tblPr>
        <w:tblW w:w="0" w:type="auto"/>
        <w:tblInd w:w="-34" w:type="dxa"/>
        <w:tblLook w:val="0000"/>
      </w:tblPr>
      <w:tblGrid>
        <w:gridCol w:w="1126"/>
        <w:gridCol w:w="6246"/>
      </w:tblGrid>
      <w:tr w:rsidR="006344CE" w:rsidRPr="00294A7E" w:rsidTr="00294A7E">
        <w:trPr>
          <w:trHeight w:val="20"/>
        </w:trPr>
        <w:tc>
          <w:tcPr>
            <w:tcW w:w="7372" w:type="dxa"/>
            <w:gridSpan w:val="2"/>
            <w:shd w:val="clear" w:color="auto" w:fill="FFFFFF"/>
          </w:tcPr>
          <w:p w:rsidR="006344CE" w:rsidRPr="00294A7E" w:rsidRDefault="006344CE" w:rsidP="00294A7E">
            <w:pPr>
              <w:pStyle w:val="Default"/>
              <w:contextualSpacing/>
              <w:jc w:val="both"/>
              <w:rPr>
                <w:b/>
                <w:sz w:val="22"/>
                <w:szCs w:val="22"/>
              </w:rPr>
            </w:pPr>
            <w:r w:rsidRPr="00294A7E">
              <w:rPr>
                <w:b/>
                <w:sz w:val="22"/>
                <w:szCs w:val="22"/>
              </w:rPr>
              <w:t>İnşaat Sanayii</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732591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Öğütücü bilyalar-öğütmeye mahsus benzeri eşya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732599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Dövülebilen dökme demirden diğer dökme eşya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841391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Pompaların aksam-parçaları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841490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Hava-gaz pompası,kompresörü,vantilatör vb.aks.-prç</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lastRenderedPageBreak/>
              <w:t xml:space="preserve">843141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Kovalı,kürekli,kepçeli,kıskaçlı vb.mak.aks.-parç.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843142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Buldozer-angledozer bıçakları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843149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Diğer ağır iş makina-cihazlarının aksam ve parçaları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843290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Tarla,bahçe-ormancılık makina-cihazlarının aks.-parç.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843790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Tohum-tane öğütme,işleme makina-cihazl. aks.-parç.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845490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Tav ocakları,döküm potaları, külçe kalıpları aks.-parç.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846600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84.56 ila 84.65 pozisyonlarındaki makinaların aks.-prç.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847490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Toprak,taş,cevhervb.ayıran,yıkayan vb.mak.aks.-prç.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848180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Diğer muslukçu eşyası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848190</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Muslukcu, borucu eşyası aksam-parçaları</w:t>
            </w:r>
          </w:p>
        </w:tc>
      </w:tr>
      <w:tr w:rsidR="006344CE" w:rsidRPr="0027226B" w:rsidTr="00294A7E">
        <w:trPr>
          <w:trHeight w:val="20"/>
        </w:trPr>
        <w:tc>
          <w:tcPr>
            <w:tcW w:w="7372" w:type="dxa"/>
            <w:gridSpan w:val="2"/>
            <w:shd w:val="clear" w:color="auto" w:fill="FFFFFF"/>
          </w:tcPr>
          <w:p w:rsidR="006344CE" w:rsidRPr="0027226B" w:rsidRDefault="006344CE" w:rsidP="00294A7E">
            <w:pPr>
              <w:pStyle w:val="Default"/>
              <w:contextualSpacing/>
              <w:jc w:val="both"/>
              <w:rPr>
                <w:sz w:val="22"/>
                <w:szCs w:val="22"/>
              </w:rPr>
            </w:pPr>
          </w:p>
        </w:tc>
      </w:tr>
      <w:tr w:rsidR="006344CE" w:rsidRPr="00294A7E" w:rsidTr="00294A7E">
        <w:trPr>
          <w:trHeight w:val="20"/>
        </w:trPr>
        <w:tc>
          <w:tcPr>
            <w:tcW w:w="7372" w:type="dxa"/>
            <w:gridSpan w:val="2"/>
            <w:shd w:val="clear" w:color="auto" w:fill="FFFFFF"/>
          </w:tcPr>
          <w:p w:rsidR="006344CE" w:rsidRPr="00294A7E" w:rsidRDefault="006344CE" w:rsidP="00294A7E">
            <w:pPr>
              <w:pStyle w:val="Default"/>
              <w:contextualSpacing/>
              <w:jc w:val="both"/>
              <w:rPr>
                <w:b/>
                <w:sz w:val="22"/>
                <w:szCs w:val="22"/>
              </w:rPr>
            </w:pPr>
            <w:r w:rsidRPr="00294A7E">
              <w:rPr>
                <w:b/>
                <w:sz w:val="22"/>
                <w:szCs w:val="22"/>
              </w:rPr>
              <w:t>Çelik Sanayii</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720510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Granüller; demir veya çelikten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845530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Hadde silindirleri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848079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Kauçuk/plastik için döküm kalıplar </w:t>
            </w:r>
          </w:p>
        </w:tc>
      </w:tr>
      <w:tr w:rsidR="006344CE" w:rsidRPr="0027226B" w:rsidTr="00294A7E">
        <w:trPr>
          <w:trHeight w:val="20"/>
        </w:trPr>
        <w:tc>
          <w:tcPr>
            <w:tcW w:w="7372" w:type="dxa"/>
            <w:gridSpan w:val="2"/>
            <w:shd w:val="clear" w:color="auto" w:fill="FFFFFF"/>
          </w:tcPr>
          <w:p w:rsidR="006344CE" w:rsidRPr="0027226B" w:rsidRDefault="006344CE" w:rsidP="00294A7E">
            <w:pPr>
              <w:pStyle w:val="Default"/>
              <w:contextualSpacing/>
              <w:jc w:val="both"/>
              <w:rPr>
                <w:sz w:val="22"/>
                <w:szCs w:val="22"/>
              </w:rPr>
            </w:pPr>
          </w:p>
        </w:tc>
      </w:tr>
      <w:tr w:rsidR="006344CE" w:rsidRPr="00294A7E" w:rsidTr="00294A7E">
        <w:trPr>
          <w:trHeight w:val="20"/>
        </w:trPr>
        <w:tc>
          <w:tcPr>
            <w:tcW w:w="7372" w:type="dxa"/>
            <w:gridSpan w:val="2"/>
            <w:shd w:val="clear" w:color="auto" w:fill="FFFFFF"/>
          </w:tcPr>
          <w:p w:rsidR="006344CE" w:rsidRPr="00294A7E" w:rsidRDefault="006344CE" w:rsidP="00294A7E">
            <w:pPr>
              <w:pStyle w:val="Default"/>
              <w:contextualSpacing/>
              <w:jc w:val="both"/>
              <w:rPr>
                <w:b/>
                <w:sz w:val="22"/>
                <w:szCs w:val="22"/>
              </w:rPr>
            </w:pPr>
            <w:r w:rsidRPr="00294A7E">
              <w:rPr>
                <w:b/>
                <w:sz w:val="22"/>
                <w:szCs w:val="22"/>
              </w:rPr>
              <w:t>Döküm Borular</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730300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Dökme demirden tüpler, borular, içi boş profiller</w:t>
            </w:r>
          </w:p>
        </w:tc>
      </w:tr>
      <w:tr w:rsidR="006344CE" w:rsidRPr="0027226B" w:rsidTr="00294A7E">
        <w:trPr>
          <w:trHeight w:val="20"/>
        </w:trPr>
        <w:tc>
          <w:tcPr>
            <w:tcW w:w="7372" w:type="dxa"/>
            <w:gridSpan w:val="2"/>
            <w:shd w:val="clear" w:color="auto" w:fill="FFFFFF"/>
          </w:tcPr>
          <w:p w:rsidR="006344CE" w:rsidRPr="0027226B" w:rsidRDefault="006344CE" w:rsidP="00294A7E">
            <w:pPr>
              <w:pStyle w:val="Default"/>
              <w:contextualSpacing/>
              <w:jc w:val="both"/>
              <w:rPr>
                <w:sz w:val="22"/>
                <w:szCs w:val="22"/>
              </w:rPr>
            </w:pPr>
          </w:p>
        </w:tc>
      </w:tr>
      <w:tr w:rsidR="006344CE" w:rsidRPr="00294A7E" w:rsidTr="00294A7E">
        <w:trPr>
          <w:trHeight w:val="20"/>
        </w:trPr>
        <w:tc>
          <w:tcPr>
            <w:tcW w:w="7372" w:type="dxa"/>
            <w:gridSpan w:val="2"/>
            <w:shd w:val="clear" w:color="auto" w:fill="FFFFFF"/>
          </w:tcPr>
          <w:p w:rsidR="006344CE" w:rsidRPr="00294A7E" w:rsidRDefault="006344CE" w:rsidP="00294A7E">
            <w:pPr>
              <w:pStyle w:val="Default"/>
              <w:contextualSpacing/>
              <w:jc w:val="both"/>
              <w:rPr>
                <w:b/>
                <w:sz w:val="22"/>
                <w:szCs w:val="22"/>
              </w:rPr>
            </w:pPr>
            <w:r w:rsidRPr="00294A7E">
              <w:rPr>
                <w:b/>
                <w:sz w:val="22"/>
                <w:szCs w:val="22"/>
              </w:rPr>
              <w:t>Diğer</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841790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Fırınlara ait aksam-parçalar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841899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Soğutucu/dondurucu-ısı pompalarına ait aks.prç.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842290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Yıkama, doldurma, etiket, mühürleme vb.mak.aks.-parç</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848050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Cam kalıpları </w:t>
            </w:r>
          </w:p>
        </w:tc>
      </w:tr>
      <w:tr w:rsidR="006344CE" w:rsidRPr="0027226B" w:rsidTr="00294A7E">
        <w:trPr>
          <w:trHeight w:val="20"/>
        </w:trPr>
        <w:tc>
          <w:tcPr>
            <w:tcW w:w="112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850300 </w:t>
            </w:r>
          </w:p>
        </w:tc>
        <w:tc>
          <w:tcPr>
            <w:tcW w:w="6246" w:type="dxa"/>
            <w:shd w:val="clear" w:color="auto" w:fill="FFFFFF"/>
          </w:tcPr>
          <w:p w:rsidR="006344CE" w:rsidRPr="0027226B" w:rsidRDefault="006344CE" w:rsidP="00294A7E">
            <w:pPr>
              <w:pStyle w:val="Default"/>
              <w:contextualSpacing/>
              <w:jc w:val="both"/>
              <w:rPr>
                <w:sz w:val="22"/>
                <w:szCs w:val="22"/>
              </w:rPr>
            </w:pPr>
            <w:r w:rsidRPr="0027226B">
              <w:rPr>
                <w:sz w:val="22"/>
                <w:szCs w:val="22"/>
              </w:rPr>
              <w:t xml:space="preserve">Elektrik motor, jeneratör, elektrojen grupları aks.-prç. </w:t>
            </w:r>
          </w:p>
        </w:tc>
      </w:tr>
    </w:tbl>
    <w:p w:rsidR="006344CE" w:rsidRPr="00FE28EC" w:rsidRDefault="006344CE" w:rsidP="00B909A8">
      <w:pPr>
        <w:tabs>
          <w:tab w:val="left" w:pos="851"/>
          <w:tab w:val="left" w:pos="1276"/>
        </w:tabs>
        <w:spacing w:after="0" w:line="360" w:lineRule="auto"/>
        <w:rPr>
          <w:rFonts w:ascii="Times New Roman" w:hAnsi="Times New Roman"/>
          <w:b/>
        </w:rPr>
      </w:pPr>
    </w:p>
    <w:p w:rsidR="00E64EC1" w:rsidRDefault="00AC7B91" w:rsidP="00514BE6">
      <w:pPr>
        <w:pStyle w:val="Balk3"/>
      </w:pPr>
      <w:bookmarkStart w:id="6" w:name="_Toc398048966"/>
      <w:r w:rsidRPr="00FE28EC">
        <w:t>SEKTÖRÜN YAPISI VE</w:t>
      </w:r>
      <w:r w:rsidR="00E00F99" w:rsidRPr="00FE28EC">
        <w:t xml:space="preserve"> ÖZELLİKLERİ</w:t>
      </w:r>
      <w:bookmarkEnd w:id="6"/>
    </w:p>
    <w:p w:rsidR="005369F8" w:rsidRDefault="005369F8" w:rsidP="00B909A8">
      <w:pPr>
        <w:tabs>
          <w:tab w:val="left" w:pos="0"/>
          <w:tab w:val="left" w:pos="284"/>
          <w:tab w:val="left" w:pos="567"/>
          <w:tab w:val="left" w:pos="1418"/>
        </w:tabs>
        <w:spacing w:after="0" w:line="360" w:lineRule="auto"/>
        <w:contextualSpacing/>
        <w:rPr>
          <w:rFonts w:ascii="Times New Roman" w:hAnsi="Times New Roman"/>
          <w:b/>
        </w:rPr>
      </w:pPr>
    </w:p>
    <w:p w:rsidR="00B909A8" w:rsidRPr="00B909A8" w:rsidRDefault="00B909A8" w:rsidP="00B909A8">
      <w:pPr>
        <w:autoSpaceDE w:val="0"/>
        <w:autoSpaceDN w:val="0"/>
        <w:adjustRightInd w:val="0"/>
        <w:spacing w:after="0" w:line="360" w:lineRule="auto"/>
        <w:contextualSpacing/>
        <w:jc w:val="both"/>
        <w:rPr>
          <w:rFonts w:ascii="Times New Roman" w:hAnsi="Times New Roman"/>
          <w:color w:val="000000"/>
          <w:lang w:eastAsia="tr-TR"/>
        </w:rPr>
      </w:pPr>
      <w:r w:rsidRPr="00B909A8">
        <w:rPr>
          <w:rFonts w:ascii="Times New Roman" w:hAnsi="Times New Roman"/>
          <w:color w:val="000000"/>
          <w:lang w:eastAsia="tr-TR"/>
        </w:rPr>
        <w:t xml:space="preserve">Dünya’da 7-8 bin yıllık bir birikimi içeren döküm sanayi, asıl gelişimini 19. ve 20. yüzyıllarda “Sanayi Devrimi” ile yaşamıştır. Gelişen otomotiv sanayi ile yıllık 80 milyon ton seviyelerinde üretime ulaşmıştır. Bu büyümede, klasik pik döküm yerine geliştirilen çelik, sfero, alüminyum ve magnezyum malzemelerin dökümü de önemli bir rol oynamıştır. </w:t>
      </w:r>
    </w:p>
    <w:p w:rsidR="00B909A8" w:rsidRDefault="00B909A8" w:rsidP="00B909A8">
      <w:pPr>
        <w:tabs>
          <w:tab w:val="left" w:pos="0"/>
          <w:tab w:val="left" w:pos="284"/>
          <w:tab w:val="left" w:pos="567"/>
          <w:tab w:val="left" w:pos="1418"/>
        </w:tabs>
        <w:spacing w:after="0" w:line="360" w:lineRule="auto"/>
        <w:contextualSpacing/>
        <w:jc w:val="both"/>
        <w:rPr>
          <w:rFonts w:ascii="Times New Roman" w:hAnsi="Times New Roman"/>
          <w:color w:val="000000"/>
          <w:lang w:eastAsia="tr-TR"/>
        </w:rPr>
      </w:pPr>
    </w:p>
    <w:p w:rsidR="00B909A8" w:rsidRDefault="00B909A8" w:rsidP="00B909A8">
      <w:pPr>
        <w:tabs>
          <w:tab w:val="left" w:pos="0"/>
          <w:tab w:val="left" w:pos="284"/>
          <w:tab w:val="left" w:pos="567"/>
          <w:tab w:val="left" w:pos="1418"/>
        </w:tabs>
        <w:spacing w:after="0" w:line="360" w:lineRule="auto"/>
        <w:contextualSpacing/>
        <w:jc w:val="both"/>
        <w:rPr>
          <w:rFonts w:ascii="Times New Roman" w:hAnsi="Times New Roman"/>
          <w:color w:val="000000"/>
          <w:lang w:eastAsia="tr-TR"/>
        </w:rPr>
      </w:pPr>
      <w:r w:rsidRPr="00B909A8">
        <w:rPr>
          <w:rFonts w:ascii="Times New Roman" w:hAnsi="Times New Roman"/>
          <w:color w:val="000000"/>
          <w:lang w:eastAsia="tr-TR"/>
        </w:rPr>
        <w:t>Cumhuriyet devri ile birlikte, döküm sanayi, küçük atölyeler ve loncalar düzeninden çıkarak, büyük ölçekli sanayi kuruluşları şeklinde gelişmiş ve İstanbul, Bursa, Adapazarı üçgeni ile Ankara, Eskişehir, Konya, İzmir, Denizli, Samsun, Trabzon, Kahramanmaraş ve Gaziantep gibi birçok şehir önemli üretim merkezleri olmuştur.</w:t>
      </w:r>
    </w:p>
    <w:p w:rsidR="00AE6B31" w:rsidRDefault="00AE6B31" w:rsidP="00351D6F">
      <w:pPr>
        <w:spacing w:after="0" w:line="360" w:lineRule="auto"/>
        <w:contextualSpacing/>
        <w:jc w:val="both"/>
        <w:rPr>
          <w:rFonts w:ascii="Times New Roman" w:hAnsi="Times New Roman"/>
        </w:rPr>
      </w:pPr>
    </w:p>
    <w:p w:rsidR="00140893" w:rsidRDefault="00351D6F" w:rsidP="00351D6F">
      <w:pPr>
        <w:spacing w:after="0" w:line="360" w:lineRule="auto"/>
        <w:contextualSpacing/>
        <w:jc w:val="both"/>
        <w:rPr>
          <w:rFonts w:ascii="Times New Roman" w:hAnsi="Times New Roman"/>
        </w:rPr>
      </w:pPr>
      <w:r>
        <w:rPr>
          <w:rFonts w:ascii="Times New Roman" w:hAnsi="Times New Roman"/>
        </w:rPr>
        <w:t xml:space="preserve">Türkiye </w:t>
      </w:r>
      <w:r w:rsidRPr="00351D6F">
        <w:rPr>
          <w:rFonts w:ascii="Times New Roman" w:hAnsi="Times New Roman"/>
        </w:rPr>
        <w:t>döküm üretimi 2012 yılı rakamları itibari ile Almanya, Fransa ve İtalya’</w:t>
      </w:r>
      <w:r w:rsidR="00757449">
        <w:rPr>
          <w:rFonts w:ascii="Times New Roman" w:hAnsi="Times New Roman"/>
        </w:rPr>
        <w:t>yı takiben Avrupa’da 4. s</w:t>
      </w:r>
      <w:r>
        <w:rPr>
          <w:rFonts w:ascii="Times New Roman" w:hAnsi="Times New Roman"/>
        </w:rPr>
        <w:t xml:space="preserve">ıraya </w:t>
      </w:r>
      <w:r w:rsidRPr="00351D6F">
        <w:rPr>
          <w:rFonts w:ascii="Times New Roman" w:hAnsi="Times New Roman"/>
        </w:rPr>
        <w:t>yerleşmiş olup dünyanın önde gelen döküm üreticileri arasında yüks</w:t>
      </w:r>
      <w:r>
        <w:rPr>
          <w:rFonts w:ascii="Times New Roman" w:hAnsi="Times New Roman"/>
        </w:rPr>
        <w:t xml:space="preserve">elmeye devam etmiştir. Sektör, </w:t>
      </w:r>
      <w:r w:rsidRPr="00351D6F">
        <w:rPr>
          <w:rFonts w:ascii="Times New Roman" w:hAnsi="Times New Roman"/>
        </w:rPr>
        <w:t>2011 yılı dünya sıralamasında ise 13. sıradadır. (AFS Modern CastingCensus</w:t>
      </w:r>
      <w:r w:rsidR="00757449">
        <w:rPr>
          <w:rFonts w:ascii="Times New Roman" w:hAnsi="Times New Roman"/>
        </w:rPr>
        <w:t xml:space="preserve">, </w:t>
      </w:r>
      <w:r w:rsidRPr="00351D6F">
        <w:rPr>
          <w:rFonts w:ascii="Times New Roman" w:hAnsi="Times New Roman"/>
        </w:rPr>
        <w:t>46)</w:t>
      </w:r>
    </w:p>
    <w:p w:rsidR="00757449" w:rsidRDefault="00757449" w:rsidP="00351D6F">
      <w:pPr>
        <w:spacing w:after="0" w:line="360" w:lineRule="auto"/>
        <w:contextualSpacing/>
        <w:jc w:val="both"/>
        <w:rPr>
          <w:rFonts w:ascii="Times New Roman" w:hAnsi="Times New Roman"/>
        </w:rPr>
      </w:pPr>
    </w:p>
    <w:p w:rsidR="00C8386D" w:rsidRDefault="00C8386D" w:rsidP="00C8386D">
      <w:pPr>
        <w:spacing w:after="0" w:line="360" w:lineRule="auto"/>
        <w:contextualSpacing/>
        <w:jc w:val="both"/>
        <w:rPr>
          <w:rFonts w:ascii="Times New Roman" w:hAnsi="Times New Roman"/>
        </w:rPr>
      </w:pPr>
      <w:r w:rsidRPr="00C8386D">
        <w:rPr>
          <w:rFonts w:ascii="Times New Roman" w:hAnsi="Times New Roman"/>
        </w:rPr>
        <w:lastRenderedPageBreak/>
        <w:t>Hammadde-nihai mamul fiyatları arasındaki farkın kapanması, İsdemir grevi, enerji kesintileri ve küresel piyasalardaki daralmanın etkisi ile 2013 yılında Türkiye’nin gerçekleştirdiği ham çelik üreti</w:t>
      </w:r>
      <w:r w:rsidR="00757449">
        <w:rPr>
          <w:rFonts w:ascii="Times New Roman" w:hAnsi="Times New Roman"/>
        </w:rPr>
        <w:t>mi, bir önceki yıla kıyasla % 3,</w:t>
      </w:r>
      <w:r w:rsidRPr="00C8386D">
        <w:rPr>
          <w:rFonts w:ascii="Times New Roman" w:hAnsi="Times New Roman"/>
        </w:rPr>
        <w:t>4 düşüşle 34</w:t>
      </w:r>
      <w:r>
        <w:rPr>
          <w:rFonts w:ascii="Times New Roman" w:hAnsi="Times New Roman"/>
        </w:rPr>
        <w:t>.65 milyon ton seviyesinde kalmıştır</w:t>
      </w:r>
      <w:r w:rsidRPr="00C8386D">
        <w:rPr>
          <w:rFonts w:ascii="Times New Roman" w:hAnsi="Times New Roman"/>
        </w:rPr>
        <w:t>. 2013 yılınd</w:t>
      </w:r>
      <w:r w:rsidR="00757449">
        <w:rPr>
          <w:rFonts w:ascii="Times New Roman" w:hAnsi="Times New Roman"/>
        </w:rPr>
        <w:t>a Türkiye’nin kütük üretimi % 2,8 düşüşle 26,</w:t>
      </w:r>
      <w:r w:rsidRPr="00C8386D">
        <w:rPr>
          <w:rFonts w:ascii="Times New Roman" w:hAnsi="Times New Roman"/>
        </w:rPr>
        <w:t>29 m</w:t>
      </w:r>
      <w:r w:rsidR="00757449">
        <w:rPr>
          <w:rFonts w:ascii="Times New Roman" w:hAnsi="Times New Roman"/>
        </w:rPr>
        <w:t>ilyon tona, slab üretimi de % 5,</w:t>
      </w:r>
      <w:r w:rsidRPr="00C8386D">
        <w:rPr>
          <w:rFonts w:ascii="Times New Roman" w:hAnsi="Times New Roman"/>
        </w:rPr>
        <w:t>3 d</w:t>
      </w:r>
      <w:r w:rsidR="00757449">
        <w:rPr>
          <w:rFonts w:ascii="Times New Roman" w:hAnsi="Times New Roman"/>
        </w:rPr>
        <w:t>üşüşle 8,</w:t>
      </w:r>
      <w:r>
        <w:rPr>
          <w:rFonts w:ascii="Times New Roman" w:hAnsi="Times New Roman"/>
        </w:rPr>
        <w:t>36 milyon tona gerilemiştir</w:t>
      </w:r>
      <w:r w:rsidRPr="00C8386D">
        <w:rPr>
          <w:rFonts w:ascii="Times New Roman" w:hAnsi="Times New Roman"/>
        </w:rPr>
        <w:t>.Hurda fiyatlarındaki dalgalanmaların etkisi ile elektrik ark ocaklı tesislerin ham</w:t>
      </w:r>
      <w:r w:rsidR="00757449">
        <w:rPr>
          <w:rFonts w:ascii="Times New Roman" w:hAnsi="Times New Roman"/>
        </w:rPr>
        <w:t xml:space="preserve"> çelik üretimi 2013 yılında % 6,9 düşüşle 24,</w:t>
      </w:r>
      <w:r w:rsidRPr="00C8386D">
        <w:rPr>
          <w:rFonts w:ascii="Times New Roman" w:hAnsi="Times New Roman"/>
        </w:rPr>
        <w:t>72 milyon tona gerilerken, entegre t</w:t>
      </w:r>
      <w:r w:rsidR="00757449">
        <w:rPr>
          <w:rFonts w:ascii="Times New Roman" w:hAnsi="Times New Roman"/>
        </w:rPr>
        <w:t>esislerin ham çelik üretimi % 6,</w:t>
      </w:r>
      <w:r w:rsidRPr="00C8386D">
        <w:rPr>
          <w:rFonts w:ascii="Times New Roman" w:hAnsi="Times New Roman"/>
        </w:rPr>
        <w:t xml:space="preserve">5 </w:t>
      </w:r>
      <w:r w:rsidR="00757449">
        <w:rPr>
          <w:rFonts w:ascii="Times New Roman" w:hAnsi="Times New Roman"/>
        </w:rPr>
        <w:t>artışla 9,</w:t>
      </w:r>
      <w:r>
        <w:rPr>
          <w:rFonts w:ascii="Times New Roman" w:hAnsi="Times New Roman"/>
        </w:rPr>
        <w:t>93 milyon tona ulaşmıştır.</w:t>
      </w:r>
    </w:p>
    <w:p w:rsidR="00757449" w:rsidRPr="00C8386D" w:rsidRDefault="00757449" w:rsidP="00C8386D">
      <w:pPr>
        <w:spacing w:after="0" w:line="360" w:lineRule="auto"/>
        <w:contextualSpacing/>
        <w:jc w:val="both"/>
        <w:rPr>
          <w:rFonts w:ascii="Times New Roman" w:hAnsi="Times New Roman"/>
        </w:rPr>
      </w:pPr>
    </w:p>
    <w:p w:rsidR="00C8386D" w:rsidRDefault="00C8386D" w:rsidP="00C8386D">
      <w:pPr>
        <w:shd w:val="clear" w:color="auto" w:fill="FFFFFF"/>
        <w:spacing w:after="0" w:line="360" w:lineRule="auto"/>
        <w:jc w:val="both"/>
        <w:rPr>
          <w:rFonts w:ascii="Times New Roman" w:eastAsia="Times New Roman" w:hAnsi="Times New Roman"/>
          <w:lang w:eastAsia="tr-TR"/>
        </w:rPr>
      </w:pPr>
      <w:r w:rsidRPr="00C8386D">
        <w:rPr>
          <w:rFonts w:ascii="Times New Roman" w:eastAsia="Times New Roman" w:hAnsi="Times New Roman"/>
          <w:lang w:eastAsia="tr-TR"/>
        </w:rPr>
        <w:t>Aralık ayında, entegre tesislerin ham çelik üretimi, öncek</w:t>
      </w:r>
      <w:r w:rsidR="00757449">
        <w:rPr>
          <w:rFonts w:ascii="Times New Roman" w:eastAsia="Times New Roman" w:hAnsi="Times New Roman"/>
          <w:lang w:eastAsia="tr-TR"/>
        </w:rPr>
        <w:t>i yılın aynı ayına kıyasla %11,</w:t>
      </w:r>
      <w:r w:rsidRPr="00C8386D">
        <w:rPr>
          <w:rFonts w:ascii="Times New Roman" w:eastAsia="Times New Roman" w:hAnsi="Times New Roman"/>
          <w:lang w:eastAsia="tr-TR"/>
        </w:rPr>
        <w:t>6 artışla 952 bin tona ulaşırken, elektrik ark ocaklı tesislerin ham çelik üretimi % 2</w:t>
      </w:r>
      <w:r w:rsidR="00757449">
        <w:rPr>
          <w:rFonts w:ascii="Times New Roman" w:eastAsia="Times New Roman" w:hAnsi="Times New Roman"/>
          <w:lang w:eastAsia="tr-TR"/>
        </w:rPr>
        <w:t>,</w:t>
      </w:r>
      <w:r w:rsidRPr="00C8386D">
        <w:rPr>
          <w:rFonts w:ascii="Times New Roman" w:eastAsia="Times New Roman" w:hAnsi="Times New Roman"/>
          <w:lang w:eastAsia="tr-TR"/>
        </w:rPr>
        <w:t>3 düşüşle 1</w:t>
      </w:r>
      <w:r w:rsidR="00757449">
        <w:rPr>
          <w:rFonts w:ascii="Times New Roman" w:eastAsia="Times New Roman" w:hAnsi="Times New Roman"/>
          <w:lang w:eastAsia="tr-TR"/>
        </w:rPr>
        <w:t>,</w:t>
      </w:r>
      <w:r>
        <w:rPr>
          <w:rFonts w:ascii="Times New Roman" w:eastAsia="Times New Roman" w:hAnsi="Times New Roman"/>
          <w:lang w:eastAsia="tr-TR"/>
        </w:rPr>
        <w:t>94 milyon ton seviyesinde kalmıştır</w:t>
      </w:r>
      <w:r w:rsidRPr="00C8386D">
        <w:rPr>
          <w:rFonts w:ascii="Times New Roman" w:eastAsia="Times New Roman" w:hAnsi="Times New Roman"/>
          <w:lang w:eastAsia="tr-TR"/>
        </w:rPr>
        <w:t>. Entegre tesislerin Aralık ayında gerçekleştirdikleri ham çelik üretim miktarı, Kasım ayına kıyasla % </w:t>
      </w:r>
      <w:r w:rsidR="00757449" w:rsidRPr="00C8386D">
        <w:rPr>
          <w:rFonts w:ascii="Times New Roman" w:eastAsia="Times New Roman" w:hAnsi="Times New Roman"/>
          <w:lang w:eastAsia="tr-TR"/>
        </w:rPr>
        <w:t>6,6</w:t>
      </w:r>
      <w:r w:rsidRPr="00C8386D">
        <w:rPr>
          <w:rFonts w:ascii="Times New Roman" w:eastAsia="Times New Roman" w:hAnsi="Times New Roman"/>
          <w:lang w:eastAsia="tr-TR"/>
        </w:rPr>
        <w:t xml:space="preserve"> oranında artışı ifade ederken, EAObazlı tesislerin ham çelik üretimleri, Kasım üretimine göre % </w:t>
      </w:r>
      <w:r w:rsidR="00757449" w:rsidRPr="00C8386D">
        <w:rPr>
          <w:rFonts w:ascii="Times New Roman" w:eastAsia="Times New Roman" w:hAnsi="Times New Roman"/>
          <w:lang w:eastAsia="tr-TR"/>
        </w:rPr>
        <w:t>10,1</w:t>
      </w:r>
      <w:r w:rsidRPr="00C8386D">
        <w:rPr>
          <w:rFonts w:ascii="Times New Roman" w:eastAsia="Times New Roman" w:hAnsi="Times New Roman"/>
          <w:lang w:eastAsia="tr-TR"/>
        </w:rPr>
        <w:t xml:space="preserve"> oranında dikka</w:t>
      </w:r>
      <w:r>
        <w:rPr>
          <w:rFonts w:ascii="Times New Roman" w:eastAsia="Times New Roman" w:hAnsi="Times New Roman"/>
          <w:lang w:eastAsia="tr-TR"/>
        </w:rPr>
        <w:t>t çekici bir düşüşe işaret etmiştir.</w:t>
      </w:r>
      <w:r w:rsidR="00AE6B31" w:rsidRPr="00AE6B31">
        <w:rPr>
          <w:rFonts w:ascii="Times New Roman" w:eastAsia="Times New Roman" w:hAnsi="Times New Roman"/>
          <w:lang w:eastAsia="tr-TR"/>
        </w:rPr>
        <w:t>2012 yılında, demir - çelik döküm sanayinde 780 kuruluş, demir dışı döküm sektöründe ise 350 kuruluş faaliyet göstermektedir. Alüminyum dökümde faaliyet gösteren 171 firma bulunmaktadır. Bunlardan 42 tanesi KOBİ olup bünyelerinde 30 ile 100 kişi arasında işçi çalıştırmaktadır. Bu işletmelerin yanı sıra, 100’ü aşkın küçük atölye şeklinde aile işletmesi mevcuttur. Zamak dökümde faaliyet gösteren işletmelerin büyük çoğunluğu (136) mikro işletmelerden oluşmaktadır</w:t>
      </w:r>
      <w:r w:rsidR="00AE6B31">
        <w:rPr>
          <w:rFonts w:ascii="Times New Roman" w:eastAsia="Times New Roman" w:hAnsi="Times New Roman"/>
          <w:lang w:eastAsia="tr-TR"/>
        </w:rPr>
        <w:t>, 21 tanesi de KOBİ ölçeklidir.</w:t>
      </w:r>
    </w:p>
    <w:p w:rsidR="00757449" w:rsidRPr="00C8386D" w:rsidRDefault="00757449" w:rsidP="00C8386D">
      <w:pPr>
        <w:shd w:val="clear" w:color="auto" w:fill="FFFFFF"/>
        <w:spacing w:after="0" w:line="360" w:lineRule="auto"/>
        <w:jc w:val="both"/>
        <w:rPr>
          <w:rFonts w:ascii="Times New Roman" w:eastAsia="Times New Roman" w:hAnsi="Times New Roman"/>
          <w:lang w:eastAsia="tr-TR"/>
        </w:rPr>
      </w:pPr>
    </w:p>
    <w:p w:rsidR="00C8386D" w:rsidRDefault="00C8386D" w:rsidP="00C8386D">
      <w:pPr>
        <w:shd w:val="clear" w:color="auto" w:fill="FFFFFF"/>
        <w:spacing w:after="0" w:line="360" w:lineRule="auto"/>
        <w:jc w:val="both"/>
        <w:rPr>
          <w:rFonts w:ascii="Times New Roman" w:eastAsia="Times New Roman" w:hAnsi="Times New Roman"/>
          <w:lang w:eastAsia="tr-TR"/>
        </w:rPr>
      </w:pPr>
      <w:r w:rsidRPr="00C8386D">
        <w:rPr>
          <w:rFonts w:ascii="Times New Roman" w:eastAsia="Times New Roman" w:hAnsi="Times New Roman"/>
          <w:lang w:eastAsia="tr-TR"/>
        </w:rPr>
        <w:t>Dünya Çelik Derneği (worldsteel) verilerine göre 2013 yılında gelişmiş ekonomilerde yaşanan krize rağmen, Çin’in etkisiyle küresel ham çelik üretimi bir önceki yıla kıyasla % </w:t>
      </w:r>
      <w:r w:rsidR="00757449" w:rsidRPr="00C8386D">
        <w:rPr>
          <w:rFonts w:ascii="Times New Roman" w:eastAsia="Times New Roman" w:hAnsi="Times New Roman"/>
          <w:lang w:eastAsia="tr-TR"/>
        </w:rPr>
        <w:t>3,6</w:t>
      </w:r>
      <w:r w:rsidR="00757449">
        <w:rPr>
          <w:rFonts w:ascii="Times New Roman" w:eastAsia="Times New Roman" w:hAnsi="Times New Roman"/>
          <w:lang w:eastAsia="tr-TR"/>
        </w:rPr>
        <w:t xml:space="preserve"> artışla 1,</w:t>
      </w:r>
      <w:r w:rsidRPr="00C8386D">
        <w:rPr>
          <w:rFonts w:ascii="Times New Roman" w:eastAsia="Times New Roman" w:hAnsi="Times New Roman"/>
          <w:lang w:eastAsia="tr-TR"/>
        </w:rPr>
        <w:t>61 milyar t</w:t>
      </w:r>
      <w:r>
        <w:rPr>
          <w:rFonts w:ascii="Times New Roman" w:eastAsia="Times New Roman" w:hAnsi="Times New Roman"/>
          <w:lang w:eastAsia="tr-TR"/>
        </w:rPr>
        <w:t>ona ulaşmıştır.</w:t>
      </w:r>
    </w:p>
    <w:p w:rsidR="00757449" w:rsidRPr="00C8386D" w:rsidRDefault="00757449" w:rsidP="00C8386D">
      <w:pPr>
        <w:shd w:val="clear" w:color="auto" w:fill="FFFFFF"/>
        <w:spacing w:after="0" w:line="360" w:lineRule="auto"/>
        <w:jc w:val="both"/>
        <w:rPr>
          <w:rFonts w:ascii="Times New Roman" w:eastAsia="Times New Roman" w:hAnsi="Times New Roman"/>
          <w:lang w:eastAsia="tr-TR"/>
        </w:rPr>
      </w:pPr>
    </w:p>
    <w:p w:rsidR="00C8386D" w:rsidRPr="00C8386D" w:rsidRDefault="00C8386D" w:rsidP="00C8386D">
      <w:pPr>
        <w:shd w:val="clear" w:color="auto" w:fill="FFFFFF"/>
        <w:spacing w:after="0" w:line="360" w:lineRule="auto"/>
        <w:jc w:val="both"/>
        <w:rPr>
          <w:rFonts w:ascii="Times New Roman" w:eastAsia="Times New Roman" w:hAnsi="Times New Roman"/>
          <w:lang w:eastAsia="tr-TR"/>
        </w:rPr>
      </w:pPr>
      <w:r w:rsidRPr="00C8386D">
        <w:rPr>
          <w:rFonts w:ascii="Times New Roman" w:eastAsia="Times New Roman" w:hAnsi="Times New Roman"/>
          <w:lang w:eastAsia="tr-TR"/>
        </w:rPr>
        <w:t>Küresel çelik endüstrisinin lokomotifi durumunda olan Çin’in 2013 yılındaki ham çelik üretimi, 2012 yılına kıyasla % </w:t>
      </w:r>
      <w:r w:rsidR="00757449" w:rsidRPr="00C8386D">
        <w:rPr>
          <w:rFonts w:ascii="Times New Roman" w:eastAsia="Times New Roman" w:hAnsi="Times New Roman"/>
          <w:lang w:eastAsia="tr-TR"/>
        </w:rPr>
        <w:t>7,5</w:t>
      </w:r>
      <w:r w:rsidRPr="00C8386D">
        <w:rPr>
          <w:rFonts w:ascii="Times New Roman" w:eastAsia="Times New Roman" w:hAnsi="Times New Roman"/>
          <w:lang w:eastAsia="tr-TR"/>
        </w:rPr>
        <w:t xml:space="preserve"> artışla </w:t>
      </w:r>
      <w:r w:rsidR="00757449" w:rsidRPr="00C8386D">
        <w:rPr>
          <w:rFonts w:ascii="Times New Roman" w:eastAsia="Times New Roman" w:hAnsi="Times New Roman"/>
          <w:lang w:eastAsia="tr-TR"/>
        </w:rPr>
        <w:t>785,87</w:t>
      </w:r>
      <w:r w:rsidR="00757449">
        <w:rPr>
          <w:rFonts w:ascii="Times New Roman" w:eastAsia="Times New Roman" w:hAnsi="Times New Roman"/>
          <w:lang w:eastAsia="tr-TR"/>
        </w:rPr>
        <w:t xml:space="preserve"> milyon tona ulaşmıştır</w:t>
      </w:r>
      <w:r w:rsidRPr="00C8386D">
        <w:rPr>
          <w:rFonts w:ascii="Times New Roman" w:eastAsia="Times New Roman" w:hAnsi="Times New Roman"/>
          <w:lang w:eastAsia="tr-TR"/>
        </w:rPr>
        <w:t>. 2013 yılında ham çelik üretimi %</w:t>
      </w:r>
      <w:r w:rsidR="00757449" w:rsidRPr="00C8386D">
        <w:rPr>
          <w:rFonts w:ascii="Times New Roman" w:eastAsia="Times New Roman" w:hAnsi="Times New Roman"/>
          <w:lang w:eastAsia="tr-TR"/>
        </w:rPr>
        <w:t>3,3</w:t>
      </w:r>
      <w:r w:rsidRPr="00C8386D">
        <w:rPr>
          <w:rFonts w:ascii="Times New Roman" w:eastAsia="Times New Roman" w:hAnsi="Times New Roman"/>
          <w:lang w:eastAsia="tr-TR"/>
        </w:rPr>
        <w:t xml:space="preserve"> artışla 110 milyon tona ulaşan Japonya’nın ardından, dünyanın en büyük ekonomisine sahip ABD’nin ham çelik </w:t>
      </w:r>
      <w:r w:rsidR="00511990">
        <w:rPr>
          <w:rFonts w:ascii="Times New Roman" w:eastAsia="Times New Roman" w:hAnsi="Times New Roman"/>
          <w:lang w:eastAsia="tr-TR"/>
        </w:rPr>
        <w:t>üretimi % 2 düşüş göstererek 86,</w:t>
      </w:r>
      <w:r>
        <w:rPr>
          <w:rFonts w:ascii="Times New Roman" w:eastAsia="Times New Roman" w:hAnsi="Times New Roman"/>
          <w:lang w:eastAsia="tr-TR"/>
        </w:rPr>
        <w:t>95 milyon ton seviyesinde kalmıştır.</w:t>
      </w:r>
    </w:p>
    <w:p w:rsidR="00C8386D" w:rsidRDefault="00C8386D" w:rsidP="00C8386D">
      <w:pPr>
        <w:shd w:val="clear" w:color="auto" w:fill="FFFFFF"/>
        <w:spacing w:after="0" w:line="360" w:lineRule="auto"/>
        <w:jc w:val="both"/>
        <w:rPr>
          <w:rFonts w:ascii="Times New Roman" w:hAnsi="Times New Roman"/>
          <w:shd w:val="clear" w:color="auto" w:fill="FFFFFF"/>
        </w:rPr>
      </w:pPr>
    </w:p>
    <w:p w:rsidR="00C8386D" w:rsidRPr="00C8386D" w:rsidRDefault="00C8386D" w:rsidP="00C8386D">
      <w:pPr>
        <w:shd w:val="clear" w:color="auto" w:fill="FFFFFF"/>
        <w:spacing w:after="0" w:line="360" w:lineRule="auto"/>
        <w:jc w:val="both"/>
        <w:rPr>
          <w:rFonts w:ascii="Times New Roman" w:eastAsia="Times New Roman" w:hAnsi="Times New Roman"/>
          <w:lang w:eastAsia="tr-TR"/>
        </w:rPr>
      </w:pPr>
      <w:r w:rsidRPr="00C8386D">
        <w:rPr>
          <w:rFonts w:ascii="Times New Roman" w:hAnsi="Times New Roman"/>
          <w:shd w:val="clear" w:color="auto" w:fill="FFFFFF"/>
        </w:rPr>
        <w:t>Dünyanın en büyük çelik üreticileri listesinde Türkiye’nin dışında Alman çelik endüs</w:t>
      </w:r>
      <w:r>
        <w:rPr>
          <w:rFonts w:ascii="Times New Roman" w:hAnsi="Times New Roman"/>
          <w:shd w:val="clear" w:color="auto" w:fill="FFFFFF"/>
        </w:rPr>
        <w:t>trisi de Aralık ayında hız kesmiştir</w:t>
      </w:r>
      <w:r w:rsidRPr="00C8386D">
        <w:rPr>
          <w:rFonts w:ascii="Times New Roman" w:hAnsi="Times New Roman"/>
          <w:shd w:val="clear" w:color="auto" w:fill="FFFFFF"/>
        </w:rPr>
        <w:t>. Söz konusu dönemde Almanya’nın ham çelik üretimi, önceki yılın aynı dönemine kıyasla %</w:t>
      </w:r>
      <w:r w:rsidRPr="00C8386D">
        <w:rPr>
          <w:rStyle w:val="apple-converted-space"/>
          <w:rFonts w:ascii="Times New Roman" w:hAnsi="Times New Roman"/>
          <w:shd w:val="clear" w:color="auto" w:fill="FFFFFF"/>
        </w:rPr>
        <w:t> </w:t>
      </w:r>
      <w:r w:rsidR="00511990" w:rsidRPr="00C8386D">
        <w:rPr>
          <w:rStyle w:val="grame"/>
          <w:rFonts w:ascii="Times New Roman" w:hAnsi="Times New Roman"/>
          <w:shd w:val="clear" w:color="auto" w:fill="FFFFFF"/>
        </w:rPr>
        <w:t>5,8</w:t>
      </w:r>
      <w:r w:rsidRPr="00C8386D">
        <w:rPr>
          <w:rStyle w:val="apple-converted-space"/>
          <w:rFonts w:ascii="Times New Roman" w:hAnsi="Times New Roman"/>
          <w:shd w:val="clear" w:color="auto" w:fill="FFFFFF"/>
        </w:rPr>
        <w:t> </w:t>
      </w:r>
      <w:r w:rsidRPr="00C8386D">
        <w:rPr>
          <w:rFonts w:ascii="Times New Roman" w:hAnsi="Times New Roman"/>
          <w:shd w:val="clear" w:color="auto" w:fill="FFFFFF"/>
        </w:rPr>
        <w:t>düşüşle 3</w:t>
      </w:r>
      <w:r w:rsidR="00511990">
        <w:rPr>
          <w:rFonts w:ascii="Times New Roman" w:hAnsi="Times New Roman"/>
          <w:shd w:val="clear" w:color="auto" w:fill="FFFFFF"/>
        </w:rPr>
        <w:t>,</w:t>
      </w:r>
      <w:r w:rsidRPr="00C8386D">
        <w:rPr>
          <w:rFonts w:ascii="Times New Roman" w:hAnsi="Times New Roman"/>
          <w:shd w:val="clear" w:color="auto" w:fill="FFFFFF"/>
        </w:rPr>
        <w:t xml:space="preserve">45 milyon tona gerilerken Ukrayna’nın ham çelik üretimi % </w:t>
      </w:r>
      <w:r w:rsidR="00511990" w:rsidRPr="00C8386D">
        <w:rPr>
          <w:rFonts w:ascii="Times New Roman" w:hAnsi="Times New Roman"/>
          <w:shd w:val="clear" w:color="auto" w:fill="FFFFFF"/>
        </w:rPr>
        <w:t>6,3</w:t>
      </w:r>
      <w:r>
        <w:rPr>
          <w:rFonts w:ascii="Times New Roman" w:hAnsi="Times New Roman"/>
          <w:shd w:val="clear" w:color="auto" w:fill="FFFFFF"/>
        </w:rPr>
        <w:t xml:space="preserve"> artışla 2</w:t>
      </w:r>
      <w:r w:rsidR="00511990">
        <w:rPr>
          <w:rFonts w:ascii="Times New Roman" w:hAnsi="Times New Roman"/>
          <w:shd w:val="clear" w:color="auto" w:fill="FFFFFF"/>
        </w:rPr>
        <w:t>,</w:t>
      </w:r>
      <w:r>
        <w:rPr>
          <w:rFonts w:ascii="Times New Roman" w:hAnsi="Times New Roman"/>
          <w:shd w:val="clear" w:color="auto" w:fill="FFFFFF"/>
        </w:rPr>
        <w:t>71 milyon tona ulaşmıştır</w:t>
      </w:r>
      <w:r w:rsidRPr="00C8386D">
        <w:rPr>
          <w:rFonts w:ascii="Times New Roman" w:hAnsi="Times New Roman"/>
          <w:shd w:val="clear" w:color="auto" w:fill="FFFFFF"/>
        </w:rPr>
        <w:t>.</w:t>
      </w:r>
      <w:r w:rsidRPr="00C8386D">
        <w:rPr>
          <w:rFonts w:ascii="Times New Roman" w:hAnsi="Times New Roman"/>
          <w:b/>
          <w:shd w:val="clear" w:color="auto" w:fill="FFFFFF"/>
        </w:rPr>
        <w:t>(</w:t>
      </w:r>
      <w:r w:rsidRPr="00C8386D">
        <w:rPr>
          <w:rStyle w:val="Gl"/>
          <w:rFonts w:ascii="Times New Roman" w:hAnsi="Times New Roman"/>
          <w:b w:val="0"/>
          <w:shd w:val="clear" w:color="auto" w:fill="FFFFFF"/>
        </w:rPr>
        <w:t>Türkiye Çelik Üreticileri Derneği</w:t>
      </w:r>
      <w:r>
        <w:rPr>
          <w:rStyle w:val="Gl"/>
          <w:rFonts w:ascii="Times New Roman" w:hAnsi="Times New Roman"/>
          <w:b w:val="0"/>
          <w:shd w:val="clear" w:color="auto" w:fill="FFFFFF"/>
        </w:rPr>
        <w:t>, Özel Haber</w:t>
      </w:r>
      <w:r w:rsidRPr="00C8386D">
        <w:rPr>
          <w:rStyle w:val="Gl"/>
          <w:rFonts w:ascii="Times New Roman" w:hAnsi="Times New Roman"/>
          <w:b w:val="0"/>
          <w:shd w:val="clear" w:color="auto" w:fill="FFFFFF"/>
        </w:rPr>
        <w:t>)</w:t>
      </w:r>
    </w:p>
    <w:p w:rsidR="00140893" w:rsidRPr="00C8386D" w:rsidRDefault="00140893" w:rsidP="00C8386D">
      <w:pPr>
        <w:spacing w:after="0" w:line="360" w:lineRule="auto"/>
        <w:contextualSpacing/>
        <w:jc w:val="both"/>
        <w:rPr>
          <w:rFonts w:ascii="Times New Roman" w:hAnsi="Times New Roman"/>
        </w:rPr>
      </w:pPr>
    </w:p>
    <w:p w:rsidR="00140893" w:rsidRPr="00C8386D" w:rsidRDefault="00140893" w:rsidP="00C8386D">
      <w:pPr>
        <w:spacing w:after="0" w:line="360" w:lineRule="auto"/>
        <w:contextualSpacing/>
        <w:jc w:val="both"/>
        <w:rPr>
          <w:rFonts w:ascii="Times New Roman" w:hAnsi="Times New Roman"/>
        </w:rPr>
      </w:pPr>
      <w:r w:rsidRPr="00C8386D">
        <w:rPr>
          <w:rFonts w:ascii="Times New Roman" w:hAnsi="Times New Roman"/>
        </w:rPr>
        <w:t xml:space="preserve">Döküm Sanayi sektöründeki yapı, büyük sanayi kuruluşları, KOBİ’ler ve mikro işletmeler olmak üzere üç ana grup altında incelenmektedir: </w:t>
      </w:r>
    </w:p>
    <w:p w:rsidR="00140893" w:rsidRPr="00C8386D" w:rsidRDefault="00140893" w:rsidP="00C8386D">
      <w:pPr>
        <w:spacing w:after="0" w:line="360" w:lineRule="auto"/>
        <w:contextualSpacing/>
        <w:jc w:val="both"/>
        <w:rPr>
          <w:rFonts w:ascii="Times New Roman" w:hAnsi="Times New Roman"/>
        </w:rPr>
      </w:pPr>
    </w:p>
    <w:p w:rsidR="00140893" w:rsidRPr="00C8386D" w:rsidRDefault="00140893" w:rsidP="00C8386D">
      <w:pPr>
        <w:spacing w:after="0" w:line="360" w:lineRule="auto"/>
        <w:contextualSpacing/>
        <w:jc w:val="both"/>
        <w:rPr>
          <w:rFonts w:ascii="Times New Roman" w:hAnsi="Times New Roman"/>
        </w:rPr>
      </w:pPr>
      <w:r w:rsidRPr="00C8386D">
        <w:rPr>
          <w:rFonts w:ascii="Times New Roman" w:hAnsi="Times New Roman"/>
          <w:b/>
        </w:rPr>
        <w:t>Büyük Sanayi Kuruluşları:</w:t>
      </w:r>
      <w:r w:rsidRPr="00C8386D">
        <w:rPr>
          <w:rFonts w:ascii="Times New Roman" w:hAnsi="Times New Roman"/>
        </w:rPr>
        <w:t>80</w:t>
      </w:r>
      <w:r w:rsidR="00511990">
        <w:rPr>
          <w:rFonts w:ascii="Times New Roman" w:hAnsi="Times New Roman"/>
        </w:rPr>
        <w:t>’li yıllar</w:t>
      </w:r>
      <w:r w:rsidRPr="00C8386D">
        <w:rPr>
          <w:rFonts w:ascii="Times New Roman" w:hAnsi="Times New Roman"/>
        </w:rPr>
        <w:t>dan itibaren yurdumuzda yatırımları artan otomotiv ve sanayi yatırımlarına paralel olarak önde gelen holdinglerin ve yerli girişimcilerin yeni yatırımları ile beraber, mevcut işletmelerinde büyüyerek 20.000 tonun üzerinde yıllık kapasiteye ulaşan büyük çoğunluğu demir grubu dökümhaneleri olan tesislerimizdir. Miktar olarak çıktılar</w:t>
      </w:r>
      <w:r w:rsidR="00511990">
        <w:rPr>
          <w:rFonts w:ascii="Times New Roman" w:hAnsi="Times New Roman"/>
        </w:rPr>
        <w:t xml:space="preserve">ının çoğunluğu otomotiv, kamyon ve </w:t>
      </w:r>
      <w:r w:rsidR="00511990" w:rsidRPr="00C8386D">
        <w:rPr>
          <w:rFonts w:ascii="Times New Roman" w:hAnsi="Times New Roman"/>
        </w:rPr>
        <w:t>beyaz</w:t>
      </w:r>
      <w:r w:rsidRPr="00C8386D">
        <w:rPr>
          <w:rFonts w:ascii="Times New Roman" w:hAnsi="Times New Roman"/>
        </w:rPr>
        <w:t xml:space="preserve"> eşya sektörleridir. </w:t>
      </w:r>
    </w:p>
    <w:p w:rsidR="00140893" w:rsidRDefault="00140893" w:rsidP="00140893">
      <w:pPr>
        <w:spacing w:after="0" w:line="360" w:lineRule="auto"/>
        <w:contextualSpacing/>
        <w:jc w:val="both"/>
        <w:rPr>
          <w:rFonts w:ascii="Times New Roman" w:hAnsi="Times New Roman"/>
        </w:rPr>
      </w:pP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Otomotiv ve benzeri ana sanayiler, küresel rekabet nedeniyle kendi fiyatlarını düşürmek ve/veya kar marjlarını yükseltmek için, sistem teslimatçılarına fiyat baskısı yapmakta, bu baskı ise, döküm sanayi gibi diğer alt sanayicilere yansımaktadır. Sonuç olarak, alt sistemlerin büyük bir kısmını olu</w:t>
      </w:r>
      <w:r>
        <w:rPr>
          <w:rFonts w:ascii="Times New Roman" w:hAnsi="Times New Roman"/>
        </w:rPr>
        <w:t>ş</w:t>
      </w:r>
      <w:r w:rsidRPr="00A84640">
        <w:rPr>
          <w:rFonts w:ascii="Times New Roman" w:hAnsi="Times New Roman"/>
        </w:rPr>
        <w:t>turan basit dökümler, ağırlıklı olarak daha ucuz işgücünün ve devlet desteklerinin olduğu 3.</w:t>
      </w:r>
      <w:r>
        <w:rPr>
          <w:rFonts w:ascii="Times New Roman" w:hAnsi="Times New Roman"/>
        </w:rPr>
        <w:t xml:space="preserve"> ülkelerden tedarik edilmeye baş</w:t>
      </w:r>
      <w:r w:rsidRPr="00A84640">
        <w:rPr>
          <w:rFonts w:ascii="Times New Roman" w:hAnsi="Times New Roman"/>
        </w:rPr>
        <w:t>lanmı</w:t>
      </w:r>
      <w:r>
        <w:rPr>
          <w:rFonts w:ascii="Times New Roman" w:hAnsi="Times New Roman"/>
        </w:rPr>
        <w:t>ş</w:t>
      </w:r>
      <w:r w:rsidRPr="00A84640">
        <w:rPr>
          <w:rFonts w:ascii="Times New Roman" w:hAnsi="Times New Roman"/>
        </w:rPr>
        <w:t>tır. Otomotiv sanayicileri, hangi ülkede üretim yapıyorlarsa, alt sistem üreticilerini de yanlarında istemektedir. Alt sistem üreticileri ise, döküm taleplerini gittikleri ülkelerden temin etmekte veya mevcut üreticilerinin bu ülkelerde stok tutma sureti ile JIT (just in time) teslimat yapmalarını talep etmektedir. Alt sistem konusundaki bu beklentiler, ana üreticilerin yatırım kararlarında yönlendirici rol oynamaktadır.</w:t>
      </w:r>
    </w:p>
    <w:p w:rsidR="00140893" w:rsidRDefault="00140893" w:rsidP="00140893">
      <w:pPr>
        <w:spacing w:after="0" w:line="360" w:lineRule="auto"/>
        <w:contextualSpacing/>
        <w:jc w:val="both"/>
        <w:rPr>
          <w:rFonts w:ascii="Times New Roman" w:hAnsi="Times New Roman"/>
        </w:rPr>
      </w:pPr>
    </w:p>
    <w:p w:rsidR="00140893" w:rsidRPr="00A84640" w:rsidRDefault="00140893" w:rsidP="00140893">
      <w:pPr>
        <w:spacing w:after="0" w:line="360" w:lineRule="auto"/>
        <w:contextualSpacing/>
        <w:jc w:val="both"/>
        <w:rPr>
          <w:rFonts w:ascii="Times New Roman" w:hAnsi="Times New Roman"/>
        </w:rPr>
      </w:pPr>
      <w:r w:rsidRPr="00140893">
        <w:rPr>
          <w:rFonts w:ascii="Times New Roman" w:hAnsi="Times New Roman"/>
          <w:b/>
        </w:rPr>
        <w:t>KOBİ’ler:</w:t>
      </w:r>
      <w:r w:rsidRPr="00A84640">
        <w:rPr>
          <w:rFonts w:ascii="Times New Roman" w:hAnsi="Times New Roman"/>
        </w:rPr>
        <w:t>KOBİ tanımına giren ve sektör firmalarının sayıca çoğunluğunu temsil eden i</w:t>
      </w:r>
      <w:r>
        <w:rPr>
          <w:rFonts w:ascii="Times New Roman" w:hAnsi="Times New Roman"/>
        </w:rPr>
        <w:t>ş</w:t>
      </w:r>
      <w:r w:rsidRPr="00A84640">
        <w:rPr>
          <w:rFonts w:ascii="Times New Roman" w:hAnsi="Times New Roman"/>
        </w:rPr>
        <w:t>letmeler grubudur. Birçoğu bireysel atölyelerin büyümesi ile pazarda payını artırmı</w:t>
      </w:r>
      <w:r>
        <w:rPr>
          <w:rFonts w:ascii="Times New Roman" w:hAnsi="Times New Roman"/>
        </w:rPr>
        <w:t>ş</w:t>
      </w:r>
      <w:r w:rsidRPr="00A84640">
        <w:rPr>
          <w:rFonts w:ascii="Times New Roman" w:hAnsi="Times New Roman"/>
        </w:rPr>
        <w:t>, son 10 yıl içinde ihracata ba</w:t>
      </w:r>
      <w:r>
        <w:rPr>
          <w:rFonts w:ascii="Times New Roman" w:hAnsi="Times New Roman"/>
        </w:rPr>
        <w:t>ş</w:t>
      </w:r>
      <w:r w:rsidRPr="00A84640">
        <w:rPr>
          <w:rFonts w:ascii="Times New Roman" w:hAnsi="Times New Roman"/>
        </w:rPr>
        <w:t>lamı</w:t>
      </w:r>
      <w:r>
        <w:rPr>
          <w:rFonts w:ascii="Times New Roman" w:hAnsi="Times New Roman"/>
        </w:rPr>
        <w:t>ş</w:t>
      </w:r>
      <w:r w:rsidRPr="00A84640">
        <w:rPr>
          <w:rFonts w:ascii="Times New Roman" w:hAnsi="Times New Roman"/>
        </w:rPr>
        <w:t>, sermaye birikimini yatırıma yönlendiren firmalarımızdır. Mü</w:t>
      </w:r>
      <w:r>
        <w:rPr>
          <w:rFonts w:ascii="Times New Roman" w:hAnsi="Times New Roman"/>
        </w:rPr>
        <w:t>ş</w:t>
      </w:r>
      <w:r w:rsidRPr="00A84640">
        <w:rPr>
          <w:rFonts w:ascii="Times New Roman" w:hAnsi="Times New Roman"/>
        </w:rPr>
        <w:t>teri profilleri ve üretim yetenekleri çok geni</w:t>
      </w:r>
      <w:r>
        <w:rPr>
          <w:rFonts w:ascii="Times New Roman" w:hAnsi="Times New Roman"/>
        </w:rPr>
        <w:t>şt</w:t>
      </w:r>
      <w:r w:rsidRPr="00A84640">
        <w:rPr>
          <w:rFonts w:ascii="Times New Roman" w:hAnsi="Times New Roman"/>
        </w:rPr>
        <w:t xml:space="preserve">ir. </w:t>
      </w:r>
    </w:p>
    <w:p w:rsidR="00140893" w:rsidRDefault="00140893" w:rsidP="00140893">
      <w:pPr>
        <w:spacing w:after="0" w:line="360" w:lineRule="auto"/>
        <w:contextualSpacing/>
        <w:jc w:val="both"/>
        <w:rPr>
          <w:rFonts w:ascii="Times New Roman" w:hAnsi="Times New Roman"/>
        </w:rPr>
      </w:pP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Orta-uzun vadede KOB</w:t>
      </w:r>
      <w:r>
        <w:rPr>
          <w:rFonts w:ascii="Times New Roman" w:hAnsi="Times New Roman"/>
        </w:rPr>
        <w:t>İ</w:t>
      </w:r>
      <w:r w:rsidRPr="00A84640">
        <w:rPr>
          <w:rFonts w:ascii="Times New Roman" w:hAnsi="Times New Roman"/>
        </w:rPr>
        <w:t>’lerin otomotiv ve benzeri sanayiye gerek finansman yapısı, gerek kalite ve gerekse istenilen sertifikalar nedeniyle yüksek serilerde ürü</w:t>
      </w:r>
      <w:r>
        <w:rPr>
          <w:rFonts w:ascii="Times New Roman" w:hAnsi="Times New Roman"/>
        </w:rPr>
        <w:t>n vermesi beklenmemelidir. Bu işletmeler makine imal ve inş</w:t>
      </w:r>
      <w:r w:rsidRPr="00A84640">
        <w:rPr>
          <w:rFonts w:ascii="Times New Roman" w:hAnsi="Times New Roman"/>
        </w:rPr>
        <w:t>aat</w:t>
      </w:r>
      <w:r>
        <w:rPr>
          <w:rFonts w:ascii="Times New Roman" w:hAnsi="Times New Roman"/>
        </w:rPr>
        <w:t xml:space="preserve"> sektörü gibi kısa serili, değişik malzemelerden değiş</w:t>
      </w:r>
      <w:r w:rsidRPr="00A84640">
        <w:rPr>
          <w:rFonts w:ascii="Times New Roman" w:hAnsi="Times New Roman"/>
        </w:rPr>
        <w:t>ik ağırlık ve parça türlerinde ve özellikle çok fazla fiyat baskısı olmayan sektörlere yönelik üretim yaparak ge</w:t>
      </w:r>
      <w:r>
        <w:rPr>
          <w:rFonts w:ascii="Times New Roman" w:hAnsi="Times New Roman"/>
        </w:rPr>
        <w:t>lişmelerini sağlayacaktır. Bu iş</w:t>
      </w:r>
      <w:r w:rsidRPr="00A84640">
        <w:rPr>
          <w:rFonts w:ascii="Times New Roman" w:hAnsi="Times New Roman"/>
        </w:rPr>
        <w:t>letmelerin rekabetçi olabilmeleri için bir alternatif ise</w:t>
      </w:r>
      <w:r>
        <w:rPr>
          <w:rFonts w:ascii="Times New Roman" w:hAnsi="Times New Roman"/>
        </w:rPr>
        <w:t>, kendi dizayn ettikleri / geliş</w:t>
      </w:r>
      <w:r w:rsidRPr="00A84640">
        <w:rPr>
          <w:rFonts w:ascii="Times New Roman" w:hAnsi="Times New Roman"/>
        </w:rPr>
        <w:t xml:space="preserve">tirdikleri bir vitrin malını nihai tüketiciye yönelik olarak üretip, monte ederek pazarlamalarıdır. </w:t>
      </w:r>
    </w:p>
    <w:p w:rsidR="00140893" w:rsidRDefault="00140893" w:rsidP="00140893">
      <w:pPr>
        <w:spacing w:after="0" w:line="360" w:lineRule="auto"/>
        <w:contextualSpacing/>
        <w:jc w:val="both"/>
        <w:rPr>
          <w:rFonts w:ascii="Times New Roman" w:hAnsi="Times New Roman"/>
        </w:rPr>
      </w:pPr>
    </w:p>
    <w:p w:rsidR="00140893" w:rsidRPr="00A84640" w:rsidRDefault="00140893" w:rsidP="00140893">
      <w:pPr>
        <w:spacing w:after="0" w:line="360" w:lineRule="auto"/>
        <w:contextualSpacing/>
        <w:jc w:val="both"/>
        <w:rPr>
          <w:rFonts w:ascii="Times New Roman" w:hAnsi="Times New Roman"/>
        </w:rPr>
      </w:pPr>
      <w:r w:rsidRPr="00140893">
        <w:rPr>
          <w:rFonts w:ascii="Times New Roman" w:hAnsi="Times New Roman"/>
          <w:b/>
        </w:rPr>
        <w:t>Kümelenmeler – Konya Örneği:</w:t>
      </w:r>
      <w:r w:rsidRPr="00A84640">
        <w:rPr>
          <w:rFonts w:ascii="Times New Roman" w:hAnsi="Times New Roman"/>
        </w:rPr>
        <w:t xml:space="preserve"> 2009 yılında AB proje desteği ile sektörde “Dökü</w:t>
      </w:r>
      <w:r>
        <w:rPr>
          <w:rFonts w:ascii="Times New Roman" w:hAnsi="Times New Roman"/>
        </w:rPr>
        <w:t>m Kümelenmesi” yapısına gidilmiş</w:t>
      </w:r>
      <w:r w:rsidRPr="00A84640">
        <w:rPr>
          <w:rFonts w:ascii="Times New Roman" w:hAnsi="Times New Roman"/>
        </w:rPr>
        <w:t xml:space="preserve"> ve proje Konya’da yürütül</w:t>
      </w:r>
      <w:r>
        <w:rPr>
          <w:rFonts w:ascii="Times New Roman" w:hAnsi="Times New Roman"/>
        </w:rPr>
        <w:t>erek gerekli altyapı hazırlanmış</w:t>
      </w:r>
      <w:r w:rsidRPr="00A84640">
        <w:rPr>
          <w:rFonts w:ascii="Times New Roman" w:hAnsi="Times New Roman"/>
        </w:rPr>
        <w:t xml:space="preserve">tır. Ortak teknik ve idari eğitimler ile küme, rekabeti arttıracak faaliyetler yapmaktadır. Kümelenme çıktıları takip edilerek sektöre dönük nihai bir değerlendirme yapılabilecektir. </w:t>
      </w:r>
    </w:p>
    <w:p w:rsidR="00140893" w:rsidRDefault="00140893" w:rsidP="00140893">
      <w:pPr>
        <w:spacing w:after="0" w:line="360" w:lineRule="auto"/>
        <w:contextualSpacing/>
        <w:jc w:val="both"/>
        <w:rPr>
          <w:rFonts w:ascii="Times New Roman" w:hAnsi="Times New Roman"/>
        </w:rPr>
      </w:pPr>
    </w:p>
    <w:p w:rsidR="00140893" w:rsidRDefault="00140893" w:rsidP="00140893">
      <w:pPr>
        <w:spacing w:after="0" w:line="360" w:lineRule="auto"/>
        <w:contextualSpacing/>
        <w:jc w:val="both"/>
        <w:rPr>
          <w:rFonts w:ascii="Times New Roman" w:hAnsi="Times New Roman"/>
        </w:rPr>
      </w:pPr>
      <w:r w:rsidRPr="00140893">
        <w:rPr>
          <w:rFonts w:ascii="Times New Roman" w:hAnsi="Times New Roman"/>
          <w:b/>
        </w:rPr>
        <w:lastRenderedPageBreak/>
        <w:t>Mikro İşletmeler:</w:t>
      </w:r>
      <w:r>
        <w:rPr>
          <w:rFonts w:ascii="Times New Roman" w:hAnsi="Times New Roman"/>
        </w:rPr>
        <w:t>Çok küçük aile iş</w:t>
      </w:r>
      <w:r w:rsidRPr="00A84640">
        <w:rPr>
          <w:rFonts w:ascii="Times New Roman" w:hAnsi="Times New Roman"/>
        </w:rPr>
        <w:t xml:space="preserve">letmeleri olup dökümü zanaat olarak yürütmektedir. Yurt sathında </w:t>
      </w:r>
      <w:r w:rsidR="00511990">
        <w:rPr>
          <w:rFonts w:ascii="Times New Roman" w:hAnsi="Times New Roman"/>
        </w:rPr>
        <w:t>yaygın olarak bulmak mümkündür. R</w:t>
      </w:r>
      <w:r w:rsidRPr="00A84640">
        <w:rPr>
          <w:rFonts w:ascii="Times New Roman" w:hAnsi="Times New Roman"/>
        </w:rPr>
        <w:t>ekabet güçleri çok zayıftır. Uzun vadede, 2–3 ki</w:t>
      </w:r>
      <w:r>
        <w:rPr>
          <w:rFonts w:ascii="Times New Roman" w:hAnsi="Times New Roman"/>
        </w:rPr>
        <w:t>ş</w:t>
      </w:r>
      <w:r w:rsidRPr="00A84640">
        <w:rPr>
          <w:rFonts w:ascii="Times New Roman" w:hAnsi="Times New Roman"/>
        </w:rPr>
        <w:t>ilik bu tarz aile dökümhanelerinin sayıları önemli ölçüde azalacaksa da, yede</w:t>
      </w:r>
      <w:r>
        <w:rPr>
          <w:rFonts w:ascii="Times New Roman" w:hAnsi="Times New Roman"/>
        </w:rPr>
        <w:t>k parça gibi mamuller için her ş</w:t>
      </w:r>
      <w:r w:rsidRPr="00A84640">
        <w:rPr>
          <w:rFonts w:ascii="Times New Roman" w:hAnsi="Times New Roman"/>
        </w:rPr>
        <w:t>ehirde mikro boyutta 3–5 tane dökümcünün kalması beklenmelidir.</w:t>
      </w:r>
    </w:p>
    <w:p w:rsidR="00140893" w:rsidRPr="00A84640" w:rsidRDefault="00140893" w:rsidP="00140893">
      <w:pPr>
        <w:spacing w:after="0" w:line="360" w:lineRule="auto"/>
        <w:contextualSpacing/>
        <w:jc w:val="both"/>
        <w:rPr>
          <w:rFonts w:ascii="Times New Roman" w:hAnsi="Times New Roman"/>
        </w:rPr>
      </w:pPr>
    </w:p>
    <w:p w:rsidR="00140893" w:rsidRDefault="00140893" w:rsidP="00140893">
      <w:pPr>
        <w:spacing w:after="0" w:line="360" w:lineRule="auto"/>
        <w:contextualSpacing/>
        <w:jc w:val="both"/>
        <w:rPr>
          <w:rFonts w:ascii="Times New Roman" w:hAnsi="Times New Roman"/>
        </w:rPr>
      </w:pPr>
      <w:r>
        <w:rPr>
          <w:rFonts w:ascii="Times New Roman" w:hAnsi="Times New Roman"/>
        </w:rPr>
        <w:t>Mikro iş</w:t>
      </w:r>
      <w:r w:rsidRPr="00A84640">
        <w:rPr>
          <w:rFonts w:ascii="Times New Roman" w:hAnsi="Times New Roman"/>
        </w:rPr>
        <w:t>letmeler, yüksek genel giderleri, te</w:t>
      </w:r>
      <w:r>
        <w:rPr>
          <w:rFonts w:ascii="Times New Roman" w:hAnsi="Times New Roman"/>
        </w:rPr>
        <w:t>knolojik yatırım yapmaya elveriş</w:t>
      </w:r>
      <w:r w:rsidRPr="00A84640">
        <w:rPr>
          <w:rFonts w:ascii="Times New Roman" w:hAnsi="Times New Roman"/>
        </w:rPr>
        <w:t>s</w:t>
      </w:r>
      <w:r>
        <w:rPr>
          <w:rFonts w:ascii="Times New Roman" w:hAnsi="Times New Roman"/>
        </w:rPr>
        <w:t>iz finansal yapıları, nakit akış</w:t>
      </w:r>
      <w:r w:rsidRPr="00A84640">
        <w:rPr>
          <w:rFonts w:ascii="Times New Roman" w:hAnsi="Times New Roman"/>
        </w:rPr>
        <w:t xml:space="preserve"> problemleri ve yöneti</w:t>
      </w:r>
      <w:r>
        <w:rPr>
          <w:rFonts w:ascii="Times New Roman" w:hAnsi="Times New Roman"/>
        </w:rPr>
        <w:t>min sadece aile üyelerinden oluş</w:t>
      </w:r>
      <w:r w:rsidRPr="00A84640">
        <w:rPr>
          <w:rFonts w:ascii="Times New Roman" w:hAnsi="Times New Roman"/>
        </w:rPr>
        <w:t>ması gibi birçok nedenle, hem üst kategorideki otomotiv sektörüne hem de bir alt kategorideki tüketim sektörüne uzun süreli hizmet ve ürün vermekte zorlanmaktadır. Bu i</w:t>
      </w:r>
      <w:r>
        <w:rPr>
          <w:rFonts w:ascii="Times New Roman" w:hAnsi="Times New Roman"/>
        </w:rPr>
        <w:t>ş</w:t>
      </w:r>
      <w:r w:rsidRPr="00A84640">
        <w:rPr>
          <w:rFonts w:ascii="Times New Roman" w:hAnsi="Times New Roman"/>
        </w:rPr>
        <w:t>letmeler, sermaye arttırar</w:t>
      </w:r>
      <w:r>
        <w:rPr>
          <w:rFonts w:ascii="Times New Roman" w:hAnsi="Times New Roman"/>
        </w:rPr>
        <w:t>ak ve teknik altyapılarını geliş</w:t>
      </w:r>
      <w:r w:rsidRPr="00A84640">
        <w:rPr>
          <w:rFonts w:ascii="Times New Roman" w:hAnsi="Times New Roman"/>
        </w:rPr>
        <w:t>tirip yapısal deği</w:t>
      </w:r>
      <w:r>
        <w:rPr>
          <w:rFonts w:ascii="Times New Roman" w:hAnsi="Times New Roman"/>
        </w:rPr>
        <w:t>ş</w:t>
      </w:r>
      <w:r w:rsidRPr="00A84640">
        <w:rPr>
          <w:rFonts w:ascii="Times New Roman" w:hAnsi="Times New Roman"/>
        </w:rPr>
        <w:t>iklikle büyüyerek bir üst kategoriye geçebilir, daha da küçülüp ni</w:t>
      </w:r>
      <w:r>
        <w:rPr>
          <w:rFonts w:ascii="Times New Roman" w:hAnsi="Times New Roman"/>
        </w:rPr>
        <w:t>ş</w:t>
      </w:r>
      <w:r w:rsidR="00511990">
        <w:rPr>
          <w:rFonts w:ascii="Times New Roman" w:hAnsi="Times New Roman"/>
        </w:rPr>
        <w:t>/dar pazarlarla yetinebilir</w:t>
      </w:r>
      <w:r w:rsidRPr="00A84640">
        <w:rPr>
          <w:rFonts w:ascii="Times New Roman" w:hAnsi="Times New Roman"/>
        </w:rPr>
        <w:t xml:space="preserve"> ya da dünyadaki birçok benzerleri gibi pazardan çekilmek zorunda kalabileceklerdir. </w:t>
      </w:r>
    </w:p>
    <w:p w:rsidR="00AE6B31" w:rsidRDefault="00AE6B31" w:rsidP="00AE6B31">
      <w:pPr>
        <w:spacing w:after="0" w:line="360" w:lineRule="auto"/>
        <w:contextualSpacing/>
        <w:jc w:val="both"/>
        <w:rPr>
          <w:rFonts w:ascii="Times New Roman" w:hAnsi="Times New Roman"/>
        </w:rPr>
      </w:pPr>
    </w:p>
    <w:p w:rsidR="00AE6B31" w:rsidRDefault="00AE6B31" w:rsidP="00AE6B31">
      <w:pPr>
        <w:spacing w:after="0" w:line="360" w:lineRule="auto"/>
        <w:contextualSpacing/>
        <w:jc w:val="both"/>
        <w:rPr>
          <w:rFonts w:ascii="Times New Roman" w:hAnsi="Times New Roman"/>
        </w:rPr>
      </w:pPr>
      <w:r w:rsidRPr="00AE6B31">
        <w:rPr>
          <w:rFonts w:ascii="Times New Roman" w:hAnsi="Times New Roman"/>
        </w:rPr>
        <w:t>Sektörde çok farklı teknik ve ticari özellikte işletmeler bulunmaktadır. 2012 yılında, demir - çelik döküm sanayinde 780 kuruluş, demir dışı döküm sektöründe ise 350 kuruluş faaliyet göstermektedir. Alüminyum dökümde faaliyet gösteren 171 firma bulunmaktadır. Bunlardan 42 tanesi KOBİ olup bünyelerinde 30 ile 100 kişi arasında işçi çalıştırmaktadır. Bu işletmelerin yanı sıra, 100’ü aşkın küçük atölye şeklinde aile işletmesi mevcuttur. Zamak dökümde faaliyet gösteren işletmelerin büyük çoğunluğu (136) mikro işletmelerden oluşmaktadır, 21 tanesi de KOBİ ölçeklidir</w:t>
      </w:r>
      <w:r>
        <w:rPr>
          <w:rFonts w:ascii="Times New Roman" w:hAnsi="Times New Roman"/>
        </w:rPr>
        <w:t xml:space="preserve">. </w:t>
      </w:r>
    </w:p>
    <w:p w:rsidR="00511990" w:rsidRDefault="00511990" w:rsidP="00140893">
      <w:pPr>
        <w:spacing w:after="0" w:line="360" w:lineRule="auto"/>
        <w:contextualSpacing/>
        <w:jc w:val="both"/>
        <w:rPr>
          <w:rFonts w:ascii="Times New Roman" w:hAnsi="Times New Roman"/>
        </w:rPr>
      </w:pPr>
    </w:p>
    <w:p w:rsidR="00140893" w:rsidRPr="00CE43FF" w:rsidRDefault="00140893" w:rsidP="00140893">
      <w:pPr>
        <w:spacing w:after="0" w:line="360" w:lineRule="auto"/>
        <w:contextualSpacing/>
        <w:jc w:val="center"/>
        <w:rPr>
          <w:rFonts w:ascii="Times New Roman" w:hAnsi="Times New Roman"/>
          <w:b/>
        </w:rPr>
      </w:pPr>
      <w:r w:rsidRPr="00CE43FF">
        <w:rPr>
          <w:rFonts w:ascii="Times New Roman" w:hAnsi="Times New Roman"/>
          <w:b/>
        </w:rPr>
        <w:t>Tablo 1. Döküm Sektöründe Faal Kuruluş Sayıları - (201</w:t>
      </w:r>
      <w:r w:rsidR="00AE6B31">
        <w:rPr>
          <w:rFonts w:ascii="Times New Roman" w:hAnsi="Times New Roman"/>
          <w:b/>
        </w:rPr>
        <w:t>3</w:t>
      </w:r>
      <w:r w:rsidRPr="00CE43FF">
        <w:rPr>
          <w:rFonts w:ascii="Times New Roman" w:hAnsi="Times New Roman"/>
          <w:b/>
        </w:rPr>
        <w:t xml:space="preserve"> Mart)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8"/>
        <w:gridCol w:w="1333"/>
        <w:gridCol w:w="1334"/>
        <w:gridCol w:w="1333"/>
        <w:gridCol w:w="1333"/>
        <w:gridCol w:w="1757"/>
      </w:tblGrid>
      <w:tr w:rsidR="00140893" w:rsidRPr="00CE43FF" w:rsidTr="007273F4">
        <w:trPr>
          <w:trHeight w:val="284"/>
          <w:jc w:val="center"/>
        </w:trPr>
        <w:tc>
          <w:tcPr>
            <w:tcW w:w="1928" w:type="dxa"/>
            <w:vMerge w:val="restart"/>
            <w:vAlign w:val="center"/>
          </w:tcPr>
          <w:p w:rsidR="00140893" w:rsidRPr="00CE43FF" w:rsidRDefault="00140893" w:rsidP="00527E82">
            <w:pPr>
              <w:spacing w:after="0" w:line="240" w:lineRule="auto"/>
              <w:contextualSpacing/>
              <w:jc w:val="center"/>
              <w:rPr>
                <w:rFonts w:ascii="Times New Roman" w:hAnsi="Times New Roman"/>
                <w:b/>
              </w:rPr>
            </w:pPr>
            <w:r w:rsidRPr="00CE43FF">
              <w:rPr>
                <w:rFonts w:ascii="Times New Roman" w:hAnsi="Times New Roman"/>
                <w:b/>
              </w:rPr>
              <w:t>Üretim Cinsi</w:t>
            </w:r>
          </w:p>
        </w:tc>
        <w:tc>
          <w:tcPr>
            <w:tcW w:w="4000" w:type="dxa"/>
            <w:gridSpan w:val="3"/>
            <w:vAlign w:val="center"/>
          </w:tcPr>
          <w:p w:rsidR="00140893" w:rsidRPr="00CE43FF" w:rsidRDefault="00140893" w:rsidP="00527E82">
            <w:pPr>
              <w:spacing w:after="0" w:line="240" w:lineRule="auto"/>
              <w:contextualSpacing/>
              <w:jc w:val="center"/>
              <w:rPr>
                <w:rFonts w:ascii="Times New Roman" w:hAnsi="Times New Roman"/>
                <w:b/>
              </w:rPr>
            </w:pPr>
            <w:r w:rsidRPr="00CE43FF">
              <w:rPr>
                <w:rFonts w:ascii="Times New Roman" w:hAnsi="Times New Roman"/>
                <w:b/>
              </w:rPr>
              <w:t>Özel Sektör</w:t>
            </w:r>
          </w:p>
        </w:tc>
        <w:tc>
          <w:tcPr>
            <w:tcW w:w="1333" w:type="dxa"/>
            <w:vMerge w:val="restart"/>
            <w:vAlign w:val="center"/>
          </w:tcPr>
          <w:p w:rsidR="00140893" w:rsidRPr="00CE43FF" w:rsidRDefault="00140893" w:rsidP="00527E82">
            <w:pPr>
              <w:spacing w:after="0" w:line="240" w:lineRule="auto"/>
              <w:contextualSpacing/>
              <w:jc w:val="center"/>
              <w:rPr>
                <w:rFonts w:ascii="Times New Roman" w:hAnsi="Times New Roman"/>
                <w:b/>
              </w:rPr>
            </w:pPr>
            <w:r w:rsidRPr="00CE43FF">
              <w:rPr>
                <w:rFonts w:ascii="Times New Roman" w:hAnsi="Times New Roman"/>
                <w:b/>
              </w:rPr>
              <w:t>Kamu &amp; Askeri Tesisler</w:t>
            </w:r>
          </w:p>
        </w:tc>
        <w:tc>
          <w:tcPr>
            <w:tcW w:w="1757" w:type="dxa"/>
            <w:vMerge w:val="restart"/>
            <w:vAlign w:val="center"/>
          </w:tcPr>
          <w:p w:rsidR="00140893" w:rsidRPr="00CE43FF" w:rsidRDefault="00140893" w:rsidP="00527E82">
            <w:pPr>
              <w:spacing w:after="0" w:line="240" w:lineRule="auto"/>
              <w:contextualSpacing/>
              <w:jc w:val="center"/>
              <w:rPr>
                <w:rFonts w:ascii="Times New Roman" w:hAnsi="Times New Roman"/>
                <w:b/>
              </w:rPr>
            </w:pPr>
            <w:r w:rsidRPr="00CE43FF">
              <w:rPr>
                <w:rFonts w:ascii="Times New Roman" w:hAnsi="Times New Roman"/>
                <w:b/>
              </w:rPr>
              <w:t>Toplam Kuruluş Sayısı</w:t>
            </w:r>
          </w:p>
        </w:tc>
      </w:tr>
      <w:tr w:rsidR="00140893" w:rsidRPr="00CE43FF" w:rsidTr="007273F4">
        <w:trPr>
          <w:trHeight w:val="284"/>
          <w:jc w:val="center"/>
        </w:trPr>
        <w:tc>
          <w:tcPr>
            <w:tcW w:w="1928" w:type="dxa"/>
            <w:vMerge/>
            <w:vAlign w:val="center"/>
          </w:tcPr>
          <w:p w:rsidR="00140893" w:rsidRPr="00CE43FF" w:rsidRDefault="00140893" w:rsidP="00527E82">
            <w:pPr>
              <w:spacing w:after="0" w:line="240" w:lineRule="auto"/>
              <w:contextualSpacing/>
              <w:jc w:val="center"/>
              <w:rPr>
                <w:rFonts w:ascii="Times New Roman" w:hAnsi="Times New Roman"/>
                <w:b/>
              </w:rPr>
            </w:pPr>
          </w:p>
        </w:tc>
        <w:tc>
          <w:tcPr>
            <w:tcW w:w="1333" w:type="dxa"/>
            <w:vAlign w:val="center"/>
          </w:tcPr>
          <w:p w:rsidR="00140893" w:rsidRPr="00CE43FF" w:rsidRDefault="00140893" w:rsidP="00527E82">
            <w:pPr>
              <w:spacing w:after="0" w:line="240" w:lineRule="auto"/>
              <w:contextualSpacing/>
              <w:jc w:val="center"/>
              <w:rPr>
                <w:rFonts w:ascii="Times New Roman" w:hAnsi="Times New Roman"/>
                <w:b/>
              </w:rPr>
            </w:pPr>
            <w:r w:rsidRPr="00CE43FF">
              <w:rPr>
                <w:rFonts w:ascii="Times New Roman" w:hAnsi="Times New Roman"/>
                <w:b/>
              </w:rPr>
              <w:t>Büyük</w:t>
            </w:r>
          </w:p>
        </w:tc>
        <w:tc>
          <w:tcPr>
            <w:tcW w:w="1334" w:type="dxa"/>
            <w:vAlign w:val="center"/>
          </w:tcPr>
          <w:p w:rsidR="00140893" w:rsidRPr="00CE43FF" w:rsidRDefault="00140893" w:rsidP="00527E82">
            <w:pPr>
              <w:spacing w:after="0" w:line="240" w:lineRule="auto"/>
              <w:contextualSpacing/>
              <w:jc w:val="center"/>
              <w:rPr>
                <w:rFonts w:ascii="Times New Roman" w:hAnsi="Times New Roman"/>
                <w:b/>
              </w:rPr>
            </w:pPr>
            <w:r w:rsidRPr="00CE43FF">
              <w:rPr>
                <w:rFonts w:ascii="Times New Roman" w:hAnsi="Times New Roman"/>
                <w:b/>
              </w:rPr>
              <w:t>KOBİ</w:t>
            </w:r>
          </w:p>
        </w:tc>
        <w:tc>
          <w:tcPr>
            <w:tcW w:w="1333" w:type="dxa"/>
            <w:vAlign w:val="center"/>
          </w:tcPr>
          <w:p w:rsidR="00140893" w:rsidRPr="00CE43FF" w:rsidRDefault="00140893" w:rsidP="00527E82">
            <w:pPr>
              <w:spacing w:after="0" w:line="240" w:lineRule="auto"/>
              <w:contextualSpacing/>
              <w:jc w:val="center"/>
              <w:rPr>
                <w:rFonts w:ascii="Times New Roman" w:hAnsi="Times New Roman"/>
                <w:b/>
              </w:rPr>
            </w:pPr>
            <w:r w:rsidRPr="00CE43FF">
              <w:rPr>
                <w:rFonts w:ascii="Times New Roman" w:hAnsi="Times New Roman"/>
                <w:b/>
              </w:rPr>
              <w:t>Mikro</w:t>
            </w:r>
          </w:p>
        </w:tc>
        <w:tc>
          <w:tcPr>
            <w:tcW w:w="1333" w:type="dxa"/>
            <w:vMerge/>
            <w:vAlign w:val="center"/>
          </w:tcPr>
          <w:p w:rsidR="00140893" w:rsidRPr="00CE43FF" w:rsidRDefault="00140893" w:rsidP="00527E82">
            <w:pPr>
              <w:spacing w:after="0" w:line="240" w:lineRule="auto"/>
              <w:contextualSpacing/>
              <w:jc w:val="center"/>
              <w:rPr>
                <w:rFonts w:ascii="Times New Roman" w:hAnsi="Times New Roman"/>
                <w:b/>
              </w:rPr>
            </w:pPr>
          </w:p>
        </w:tc>
        <w:tc>
          <w:tcPr>
            <w:tcW w:w="1757" w:type="dxa"/>
            <w:vMerge/>
            <w:vAlign w:val="center"/>
          </w:tcPr>
          <w:p w:rsidR="00140893" w:rsidRPr="00CE43FF" w:rsidRDefault="00140893" w:rsidP="00527E82">
            <w:pPr>
              <w:spacing w:after="0" w:line="240" w:lineRule="auto"/>
              <w:contextualSpacing/>
              <w:jc w:val="center"/>
              <w:rPr>
                <w:rFonts w:ascii="Times New Roman" w:hAnsi="Times New Roman"/>
                <w:b/>
              </w:rPr>
            </w:pPr>
          </w:p>
        </w:tc>
      </w:tr>
      <w:tr w:rsidR="00140893" w:rsidRPr="00A84640" w:rsidTr="007273F4">
        <w:trPr>
          <w:trHeight w:val="284"/>
          <w:jc w:val="center"/>
        </w:trPr>
        <w:tc>
          <w:tcPr>
            <w:tcW w:w="1928" w:type="dxa"/>
          </w:tcPr>
          <w:p w:rsidR="00140893" w:rsidRPr="00A84640" w:rsidRDefault="00140893" w:rsidP="00527E82">
            <w:pPr>
              <w:spacing w:after="0" w:line="240" w:lineRule="auto"/>
              <w:contextualSpacing/>
              <w:jc w:val="both"/>
              <w:rPr>
                <w:rFonts w:ascii="Times New Roman" w:hAnsi="Times New Roman"/>
              </w:rPr>
            </w:pPr>
            <w:r w:rsidRPr="00A84640">
              <w:rPr>
                <w:rFonts w:ascii="Times New Roman" w:hAnsi="Times New Roman"/>
              </w:rPr>
              <w:t>Pik/Sfero</w:t>
            </w:r>
            <w:r w:rsidR="007273F4">
              <w:rPr>
                <w:rFonts w:ascii="Times New Roman" w:hAnsi="Times New Roman"/>
              </w:rPr>
              <w:t>/</w:t>
            </w:r>
            <w:r w:rsidR="007273F4" w:rsidRPr="00A84640">
              <w:rPr>
                <w:rFonts w:ascii="Times New Roman" w:hAnsi="Times New Roman"/>
              </w:rPr>
              <w:t>Temper Döküm</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28</w:t>
            </w:r>
          </w:p>
        </w:tc>
        <w:tc>
          <w:tcPr>
            <w:tcW w:w="1334"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238</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410</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4</w:t>
            </w:r>
          </w:p>
        </w:tc>
        <w:tc>
          <w:tcPr>
            <w:tcW w:w="1757"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680</w:t>
            </w:r>
          </w:p>
        </w:tc>
      </w:tr>
      <w:tr w:rsidR="00140893" w:rsidRPr="00A84640" w:rsidTr="007273F4">
        <w:trPr>
          <w:trHeight w:val="284"/>
          <w:jc w:val="center"/>
        </w:trPr>
        <w:tc>
          <w:tcPr>
            <w:tcW w:w="1928" w:type="dxa"/>
          </w:tcPr>
          <w:p w:rsidR="00140893" w:rsidRPr="00A84640" w:rsidRDefault="007273F4" w:rsidP="00527E82">
            <w:pPr>
              <w:spacing w:after="0" w:line="240" w:lineRule="auto"/>
              <w:contextualSpacing/>
              <w:jc w:val="both"/>
              <w:rPr>
                <w:rFonts w:ascii="Times New Roman" w:hAnsi="Times New Roman"/>
              </w:rPr>
            </w:pPr>
            <w:r w:rsidRPr="00A84640">
              <w:rPr>
                <w:rFonts w:ascii="Times New Roman" w:hAnsi="Times New Roman"/>
              </w:rPr>
              <w:t>Çelik Döküm</w:t>
            </w:r>
          </w:p>
        </w:tc>
        <w:tc>
          <w:tcPr>
            <w:tcW w:w="1333" w:type="dxa"/>
          </w:tcPr>
          <w:p w:rsidR="00140893" w:rsidRPr="00A84640" w:rsidRDefault="00140893" w:rsidP="007273F4">
            <w:pPr>
              <w:spacing w:after="0" w:line="240" w:lineRule="auto"/>
              <w:contextualSpacing/>
              <w:jc w:val="center"/>
              <w:rPr>
                <w:rFonts w:ascii="Times New Roman" w:hAnsi="Times New Roman"/>
              </w:rPr>
            </w:pPr>
            <w:r w:rsidRPr="00A84640">
              <w:rPr>
                <w:rFonts w:ascii="Times New Roman" w:hAnsi="Times New Roman"/>
              </w:rPr>
              <w:t>1</w:t>
            </w:r>
            <w:r w:rsidR="007273F4">
              <w:rPr>
                <w:rFonts w:ascii="Times New Roman" w:hAnsi="Times New Roman"/>
              </w:rPr>
              <w:t>7</w:t>
            </w:r>
          </w:p>
        </w:tc>
        <w:tc>
          <w:tcPr>
            <w:tcW w:w="1334"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37</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41</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2</w:t>
            </w:r>
          </w:p>
        </w:tc>
        <w:tc>
          <w:tcPr>
            <w:tcW w:w="1757"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98</w:t>
            </w:r>
          </w:p>
        </w:tc>
      </w:tr>
      <w:tr w:rsidR="00140893" w:rsidRPr="00A84640" w:rsidTr="007273F4">
        <w:trPr>
          <w:trHeight w:val="284"/>
          <w:jc w:val="center"/>
        </w:trPr>
        <w:tc>
          <w:tcPr>
            <w:tcW w:w="1928" w:type="dxa"/>
          </w:tcPr>
          <w:p w:rsidR="00140893" w:rsidRPr="00A84640" w:rsidRDefault="007273F4" w:rsidP="00527E82">
            <w:pPr>
              <w:spacing w:after="0" w:line="240" w:lineRule="auto"/>
              <w:contextualSpacing/>
              <w:jc w:val="both"/>
              <w:rPr>
                <w:rFonts w:ascii="Times New Roman" w:hAnsi="Times New Roman"/>
              </w:rPr>
            </w:pPr>
            <w:r w:rsidRPr="00A84640">
              <w:rPr>
                <w:rFonts w:ascii="Times New Roman" w:hAnsi="Times New Roman"/>
              </w:rPr>
              <w:t>Alüminyum</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21</w:t>
            </w:r>
          </w:p>
        </w:tc>
        <w:tc>
          <w:tcPr>
            <w:tcW w:w="1334"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42</w:t>
            </w:r>
          </w:p>
        </w:tc>
        <w:tc>
          <w:tcPr>
            <w:tcW w:w="1333" w:type="dxa"/>
          </w:tcPr>
          <w:p w:rsidR="00140893" w:rsidRPr="00A84640" w:rsidRDefault="00140893" w:rsidP="007273F4">
            <w:pPr>
              <w:spacing w:after="0" w:line="240" w:lineRule="auto"/>
              <w:contextualSpacing/>
              <w:jc w:val="center"/>
              <w:rPr>
                <w:rFonts w:ascii="Times New Roman" w:hAnsi="Times New Roman"/>
              </w:rPr>
            </w:pPr>
            <w:r w:rsidRPr="00A84640">
              <w:rPr>
                <w:rFonts w:ascii="Times New Roman" w:hAnsi="Times New Roman"/>
              </w:rPr>
              <w:t>1</w:t>
            </w:r>
            <w:r w:rsidR="007273F4">
              <w:rPr>
                <w:rFonts w:ascii="Times New Roman" w:hAnsi="Times New Roman"/>
              </w:rPr>
              <w:t>0</w:t>
            </w:r>
            <w:r w:rsidRPr="00A84640">
              <w:rPr>
                <w:rFonts w:ascii="Times New Roman" w:hAnsi="Times New Roman"/>
              </w:rPr>
              <w:t>7</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1</w:t>
            </w:r>
          </w:p>
        </w:tc>
        <w:tc>
          <w:tcPr>
            <w:tcW w:w="1757"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171</w:t>
            </w:r>
          </w:p>
        </w:tc>
      </w:tr>
      <w:tr w:rsidR="00140893" w:rsidRPr="00A84640" w:rsidTr="007273F4">
        <w:trPr>
          <w:trHeight w:val="284"/>
          <w:jc w:val="center"/>
        </w:trPr>
        <w:tc>
          <w:tcPr>
            <w:tcW w:w="1928" w:type="dxa"/>
          </w:tcPr>
          <w:p w:rsidR="00140893" w:rsidRPr="00A84640" w:rsidRDefault="007273F4" w:rsidP="00527E82">
            <w:pPr>
              <w:spacing w:after="0" w:line="240" w:lineRule="auto"/>
              <w:contextualSpacing/>
              <w:jc w:val="both"/>
              <w:rPr>
                <w:rFonts w:ascii="Times New Roman" w:hAnsi="Times New Roman"/>
              </w:rPr>
            </w:pPr>
            <w:r w:rsidRPr="00A84640">
              <w:rPr>
                <w:rFonts w:ascii="Times New Roman" w:hAnsi="Times New Roman"/>
              </w:rPr>
              <w:t>Zamak</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4</w:t>
            </w:r>
          </w:p>
        </w:tc>
        <w:tc>
          <w:tcPr>
            <w:tcW w:w="1334"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21</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136</w:t>
            </w:r>
          </w:p>
        </w:tc>
        <w:tc>
          <w:tcPr>
            <w:tcW w:w="1333" w:type="dxa"/>
          </w:tcPr>
          <w:p w:rsidR="00140893" w:rsidRPr="00A84640" w:rsidRDefault="00140893" w:rsidP="007273F4">
            <w:pPr>
              <w:spacing w:after="0" w:line="240" w:lineRule="auto"/>
              <w:contextualSpacing/>
              <w:jc w:val="center"/>
              <w:rPr>
                <w:rFonts w:ascii="Times New Roman" w:hAnsi="Times New Roman"/>
              </w:rPr>
            </w:pPr>
          </w:p>
        </w:tc>
        <w:tc>
          <w:tcPr>
            <w:tcW w:w="1757"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161</w:t>
            </w:r>
          </w:p>
        </w:tc>
      </w:tr>
      <w:tr w:rsidR="00140893" w:rsidRPr="00A84640" w:rsidTr="007273F4">
        <w:trPr>
          <w:trHeight w:val="284"/>
          <w:jc w:val="center"/>
        </w:trPr>
        <w:tc>
          <w:tcPr>
            <w:tcW w:w="1928" w:type="dxa"/>
          </w:tcPr>
          <w:p w:rsidR="00140893" w:rsidRPr="00A84640" w:rsidRDefault="007273F4" w:rsidP="00527E82">
            <w:pPr>
              <w:spacing w:after="0" w:line="240" w:lineRule="auto"/>
              <w:contextualSpacing/>
              <w:jc w:val="both"/>
              <w:rPr>
                <w:rFonts w:ascii="Times New Roman" w:hAnsi="Times New Roman"/>
              </w:rPr>
            </w:pPr>
            <w:r w:rsidRPr="00A84640">
              <w:rPr>
                <w:rFonts w:ascii="Times New Roman" w:hAnsi="Times New Roman"/>
              </w:rPr>
              <w:t>Bakır Alaşımları</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2</w:t>
            </w:r>
          </w:p>
        </w:tc>
        <w:tc>
          <w:tcPr>
            <w:tcW w:w="1334"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6</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9</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1</w:t>
            </w:r>
          </w:p>
        </w:tc>
        <w:tc>
          <w:tcPr>
            <w:tcW w:w="1757"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18</w:t>
            </w:r>
          </w:p>
        </w:tc>
      </w:tr>
      <w:tr w:rsidR="00140893" w:rsidRPr="00A84640" w:rsidTr="007273F4">
        <w:trPr>
          <w:trHeight w:val="284"/>
          <w:jc w:val="center"/>
        </w:trPr>
        <w:tc>
          <w:tcPr>
            <w:tcW w:w="1928" w:type="dxa"/>
          </w:tcPr>
          <w:p w:rsidR="00140893" w:rsidRPr="00A84640" w:rsidRDefault="007273F4" w:rsidP="00527E82">
            <w:pPr>
              <w:spacing w:after="0" w:line="240" w:lineRule="auto"/>
              <w:contextualSpacing/>
              <w:jc w:val="both"/>
              <w:rPr>
                <w:rFonts w:ascii="Times New Roman" w:hAnsi="Times New Roman"/>
              </w:rPr>
            </w:pPr>
            <w:r w:rsidRPr="00A84640">
              <w:rPr>
                <w:rFonts w:ascii="Times New Roman" w:hAnsi="Times New Roman"/>
              </w:rPr>
              <w:t>TOPLAM</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7</w:t>
            </w:r>
            <w:r w:rsidR="00140893" w:rsidRPr="00A84640">
              <w:rPr>
                <w:rFonts w:ascii="Times New Roman" w:hAnsi="Times New Roman"/>
              </w:rPr>
              <w:t>2</w:t>
            </w:r>
          </w:p>
        </w:tc>
        <w:tc>
          <w:tcPr>
            <w:tcW w:w="1334"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344</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703</w:t>
            </w:r>
          </w:p>
        </w:tc>
        <w:tc>
          <w:tcPr>
            <w:tcW w:w="1333"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8</w:t>
            </w:r>
          </w:p>
        </w:tc>
        <w:tc>
          <w:tcPr>
            <w:tcW w:w="1757" w:type="dxa"/>
          </w:tcPr>
          <w:p w:rsidR="00140893" w:rsidRPr="00A84640" w:rsidRDefault="007273F4" w:rsidP="007273F4">
            <w:pPr>
              <w:spacing w:after="0" w:line="240" w:lineRule="auto"/>
              <w:contextualSpacing/>
              <w:jc w:val="center"/>
              <w:rPr>
                <w:rFonts w:ascii="Times New Roman" w:hAnsi="Times New Roman"/>
              </w:rPr>
            </w:pPr>
            <w:r>
              <w:rPr>
                <w:rFonts w:ascii="Times New Roman" w:hAnsi="Times New Roman"/>
              </w:rPr>
              <w:t>1127</w:t>
            </w:r>
          </w:p>
        </w:tc>
      </w:tr>
    </w:tbl>
    <w:p w:rsidR="004F78AD" w:rsidRDefault="00140893" w:rsidP="004F78AD">
      <w:pPr>
        <w:spacing w:after="0" w:line="360" w:lineRule="auto"/>
        <w:contextualSpacing/>
        <w:jc w:val="center"/>
        <w:rPr>
          <w:rFonts w:ascii="Times New Roman" w:hAnsi="Times New Roman"/>
          <w:i/>
        </w:rPr>
      </w:pPr>
      <w:r w:rsidRPr="00CE43FF">
        <w:rPr>
          <w:rFonts w:ascii="Times New Roman" w:hAnsi="Times New Roman"/>
          <w:i/>
        </w:rPr>
        <w:t>Kaynak: TÜDOKSAD</w:t>
      </w:r>
    </w:p>
    <w:p w:rsidR="0027364F" w:rsidRDefault="007273F4" w:rsidP="004F78AD">
      <w:pPr>
        <w:spacing w:after="0" w:line="360" w:lineRule="auto"/>
        <w:contextualSpacing/>
        <w:jc w:val="both"/>
        <w:rPr>
          <w:rFonts w:ascii="Times New Roman" w:hAnsi="Times New Roman"/>
        </w:rPr>
      </w:pPr>
      <w:r w:rsidRPr="007273F4">
        <w:rPr>
          <w:rFonts w:ascii="Times New Roman" w:hAnsi="Times New Roman"/>
        </w:rPr>
        <w:t xml:space="preserve">Döküm sanayi, 2012 </w:t>
      </w:r>
      <w:r>
        <w:rPr>
          <w:rFonts w:ascii="Times New Roman" w:hAnsi="Times New Roman"/>
        </w:rPr>
        <w:t xml:space="preserve">yılında 33.000 kişiye istihdam yaratmıştır. </w:t>
      </w:r>
      <w:r w:rsidRPr="007273F4">
        <w:rPr>
          <w:rFonts w:ascii="Times New Roman" w:hAnsi="Times New Roman"/>
        </w:rPr>
        <w:t>Demir - çelik dök</w:t>
      </w:r>
      <w:r>
        <w:rPr>
          <w:rFonts w:ascii="Times New Roman" w:hAnsi="Times New Roman"/>
        </w:rPr>
        <w:t xml:space="preserve">üm sanayinde faaliyet gösteren </w:t>
      </w:r>
      <w:r w:rsidRPr="007273F4">
        <w:rPr>
          <w:rFonts w:ascii="Times New Roman" w:hAnsi="Times New Roman"/>
        </w:rPr>
        <w:t>kuruluşlar 2012 yılında yakl</w:t>
      </w:r>
      <w:r>
        <w:rPr>
          <w:rFonts w:ascii="Times New Roman" w:hAnsi="Times New Roman"/>
        </w:rPr>
        <w:t xml:space="preserve">aşık 27.000 kişiye; demir dışı </w:t>
      </w:r>
      <w:r w:rsidRPr="007273F4">
        <w:rPr>
          <w:rFonts w:ascii="Times New Roman" w:hAnsi="Times New Roman"/>
        </w:rPr>
        <w:t>döküm sektöründeki işletme</w:t>
      </w:r>
      <w:r>
        <w:rPr>
          <w:rFonts w:ascii="Times New Roman" w:hAnsi="Times New Roman"/>
        </w:rPr>
        <w:t>ler ise 6.000 kişiye iş imkânı sağlamıştır.</w:t>
      </w:r>
      <w:r w:rsidRPr="007273F4">
        <w:rPr>
          <w:rFonts w:ascii="Times New Roman" w:hAnsi="Times New Roman"/>
        </w:rPr>
        <w:t>Sektördeki mavi yakalı say</w:t>
      </w:r>
      <w:r>
        <w:rPr>
          <w:rFonts w:ascii="Times New Roman" w:hAnsi="Times New Roman"/>
        </w:rPr>
        <w:t>ısı 19.300 kişidir, bunların %</w:t>
      </w:r>
      <w:r w:rsidRPr="007273F4">
        <w:rPr>
          <w:rFonts w:ascii="Times New Roman" w:hAnsi="Times New Roman"/>
        </w:rPr>
        <w:t>67,4’sı ise kalifiye elemand</w:t>
      </w:r>
      <w:r>
        <w:rPr>
          <w:rFonts w:ascii="Times New Roman" w:hAnsi="Times New Roman"/>
        </w:rPr>
        <w:t xml:space="preserve">ır. Grafik 1’de görülebileceği </w:t>
      </w:r>
      <w:r w:rsidRPr="007273F4">
        <w:rPr>
          <w:rFonts w:ascii="Times New Roman" w:hAnsi="Times New Roman"/>
        </w:rPr>
        <w:t>gibi, sektördeki üretim art</w:t>
      </w:r>
      <w:r>
        <w:rPr>
          <w:rFonts w:ascii="Times New Roman" w:hAnsi="Times New Roman"/>
        </w:rPr>
        <w:t xml:space="preserve">ışına bağlı olarak istihdam da </w:t>
      </w:r>
      <w:r w:rsidRPr="007273F4">
        <w:rPr>
          <w:rFonts w:ascii="Times New Roman" w:hAnsi="Times New Roman"/>
        </w:rPr>
        <w:t>yükselmiştir. Gerçekleştirilen</w:t>
      </w:r>
      <w:r>
        <w:rPr>
          <w:rFonts w:ascii="Times New Roman" w:hAnsi="Times New Roman"/>
        </w:rPr>
        <w:t xml:space="preserve"> yeni kapasite yatırımları ile </w:t>
      </w:r>
      <w:r w:rsidRPr="007273F4">
        <w:rPr>
          <w:rFonts w:ascii="Times New Roman" w:hAnsi="Times New Roman"/>
        </w:rPr>
        <w:t>kişi başına düşen döküm üretimi de artmaktadır.</w:t>
      </w:r>
      <w:r w:rsidRPr="007273F4">
        <w:rPr>
          <w:rFonts w:ascii="Times New Roman" w:hAnsi="Times New Roman"/>
        </w:rPr>
        <w:cr/>
      </w:r>
    </w:p>
    <w:p w:rsidR="00140893" w:rsidRPr="004F78AD" w:rsidRDefault="00140893" w:rsidP="004F78AD">
      <w:pPr>
        <w:spacing w:after="0" w:line="360" w:lineRule="auto"/>
        <w:contextualSpacing/>
        <w:jc w:val="both"/>
        <w:rPr>
          <w:rFonts w:ascii="Times New Roman" w:hAnsi="Times New Roman"/>
          <w:i/>
        </w:rPr>
      </w:pPr>
      <w:r w:rsidRPr="00CE43FF">
        <w:rPr>
          <w:rFonts w:ascii="Times New Roman" w:hAnsi="Times New Roman"/>
          <w:b/>
        </w:rPr>
        <w:lastRenderedPageBreak/>
        <w:t>Tablo 2. Döküm Sektöründe İstihdam (201</w:t>
      </w:r>
      <w:r w:rsidR="00AE6B31">
        <w:rPr>
          <w:rFonts w:ascii="Times New Roman" w:hAnsi="Times New Roman"/>
          <w:b/>
        </w:rPr>
        <w:t>3</w:t>
      </w:r>
      <w:r w:rsidRPr="00CE43FF">
        <w:rPr>
          <w:rFonts w:ascii="Times New Roman" w:hAnsi="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3"/>
        <w:gridCol w:w="2025"/>
      </w:tblGrid>
      <w:tr w:rsidR="00140893" w:rsidRPr="00CE43FF" w:rsidTr="00140893">
        <w:trPr>
          <w:trHeight w:val="291"/>
          <w:jc w:val="center"/>
        </w:trPr>
        <w:tc>
          <w:tcPr>
            <w:tcW w:w="2023" w:type="dxa"/>
          </w:tcPr>
          <w:p w:rsidR="00140893" w:rsidRPr="00CE43FF" w:rsidRDefault="00140893" w:rsidP="00527E82">
            <w:pPr>
              <w:spacing w:after="0" w:line="240" w:lineRule="auto"/>
              <w:contextualSpacing/>
              <w:jc w:val="both"/>
              <w:rPr>
                <w:rFonts w:ascii="Times New Roman" w:hAnsi="Times New Roman"/>
                <w:b/>
              </w:rPr>
            </w:pPr>
            <w:r w:rsidRPr="00CE43FF">
              <w:rPr>
                <w:rFonts w:ascii="Times New Roman" w:hAnsi="Times New Roman"/>
                <w:b/>
              </w:rPr>
              <w:t xml:space="preserve">İşgücü </w:t>
            </w:r>
          </w:p>
        </w:tc>
        <w:tc>
          <w:tcPr>
            <w:tcW w:w="2025" w:type="dxa"/>
          </w:tcPr>
          <w:p w:rsidR="00140893" w:rsidRPr="00CE43FF" w:rsidRDefault="00140893" w:rsidP="00527E82">
            <w:pPr>
              <w:spacing w:after="0" w:line="240" w:lineRule="auto"/>
              <w:contextualSpacing/>
              <w:jc w:val="both"/>
              <w:rPr>
                <w:rFonts w:ascii="Times New Roman" w:hAnsi="Times New Roman"/>
                <w:b/>
              </w:rPr>
            </w:pPr>
            <w:r w:rsidRPr="00CE43FF">
              <w:rPr>
                <w:rFonts w:ascii="Times New Roman" w:hAnsi="Times New Roman"/>
                <w:b/>
              </w:rPr>
              <w:t xml:space="preserve">Kişi Sayısı </w:t>
            </w:r>
          </w:p>
        </w:tc>
      </w:tr>
      <w:tr w:rsidR="00140893" w:rsidRPr="00A84640" w:rsidTr="00140893">
        <w:trPr>
          <w:trHeight w:val="291"/>
          <w:jc w:val="center"/>
        </w:trPr>
        <w:tc>
          <w:tcPr>
            <w:tcW w:w="4048" w:type="dxa"/>
            <w:gridSpan w:val="2"/>
          </w:tcPr>
          <w:p w:rsidR="00140893" w:rsidRPr="00A84640" w:rsidRDefault="00140893" w:rsidP="00527E82">
            <w:pPr>
              <w:spacing w:after="0" w:line="240" w:lineRule="auto"/>
              <w:contextualSpacing/>
              <w:jc w:val="both"/>
              <w:rPr>
                <w:rFonts w:ascii="Times New Roman" w:hAnsi="Times New Roman"/>
              </w:rPr>
            </w:pPr>
            <w:r w:rsidRPr="00A84640">
              <w:rPr>
                <w:rFonts w:ascii="Times New Roman" w:hAnsi="Times New Roman"/>
              </w:rPr>
              <w:t xml:space="preserve">Yüksek Öğrenim </w:t>
            </w:r>
          </w:p>
        </w:tc>
      </w:tr>
      <w:tr w:rsidR="00140893" w:rsidRPr="00A84640" w:rsidTr="00140893">
        <w:trPr>
          <w:trHeight w:val="291"/>
          <w:jc w:val="center"/>
        </w:trPr>
        <w:tc>
          <w:tcPr>
            <w:tcW w:w="2023" w:type="dxa"/>
          </w:tcPr>
          <w:p w:rsidR="00140893" w:rsidRPr="00A84640" w:rsidRDefault="00140893" w:rsidP="00527E82">
            <w:pPr>
              <w:spacing w:after="0" w:line="240" w:lineRule="auto"/>
              <w:contextualSpacing/>
              <w:jc w:val="both"/>
              <w:rPr>
                <w:rFonts w:ascii="Times New Roman" w:hAnsi="Times New Roman"/>
              </w:rPr>
            </w:pPr>
            <w:r w:rsidRPr="00A84640">
              <w:rPr>
                <w:rFonts w:ascii="Times New Roman" w:hAnsi="Times New Roman"/>
              </w:rPr>
              <w:t xml:space="preserve">Teknik </w:t>
            </w:r>
          </w:p>
        </w:tc>
        <w:tc>
          <w:tcPr>
            <w:tcW w:w="2025" w:type="dxa"/>
          </w:tcPr>
          <w:p w:rsidR="00140893" w:rsidRPr="00A84640" w:rsidRDefault="007273F4" w:rsidP="00527E82">
            <w:pPr>
              <w:spacing w:after="0" w:line="240" w:lineRule="auto"/>
              <w:contextualSpacing/>
              <w:jc w:val="both"/>
              <w:rPr>
                <w:rFonts w:ascii="Times New Roman" w:hAnsi="Times New Roman"/>
              </w:rPr>
            </w:pPr>
            <w:r w:rsidRPr="007273F4">
              <w:rPr>
                <w:rFonts w:ascii="Times New Roman" w:hAnsi="Times New Roman"/>
              </w:rPr>
              <w:t>3.200</w:t>
            </w:r>
          </w:p>
        </w:tc>
      </w:tr>
      <w:tr w:rsidR="00140893" w:rsidRPr="00A84640" w:rsidTr="00140893">
        <w:trPr>
          <w:trHeight w:val="291"/>
          <w:jc w:val="center"/>
        </w:trPr>
        <w:tc>
          <w:tcPr>
            <w:tcW w:w="2023" w:type="dxa"/>
          </w:tcPr>
          <w:p w:rsidR="00140893" w:rsidRPr="00A84640" w:rsidRDefault="00140893" w:rsidP="00527E82">
            <w:pPr>
              <w:spacing w:after="0" w:line="240" w:lineRule="auto"/>
              <w:contextualSpacing/>
              <w:jc w:val="both"/>
              <w:rPr>
                <w:rFonts w:ascii="Times New Roman" w:hAnsi="Times New Roman"/>
              </w:rPr>
            </w:pPr>
            <w:r>
              <w:rPr>
                <w:rFonts w:ascii="Times New Roman" w:hAnsi="Times New Roman"/>
              </w:rPr>
              <w:t>İ</w:t>
            </w:r>
            <w:r w:rsidRPr="00A84640">
              <w:rPr>
                <w:rFonts w:ascii="Times New Roman" w:hAnsi="Times New Roman"/>
              </w:rPr>
              <w:t xml:space="preserve">dari </w:t>
            </w:r>
          </w:p>
        </w:tc>
        <w:tc>
          <w:tcPr>
            <w:tcW w:w="2025" w:type="dxa"/>
          </w:tcPr>
          <w:p w:rsidR="00140893" w:rsidRPr="00A84640" w:rsidRDefault="007273F4" w:rsidP="00527E82">
            <w:pPr>
              <w:spacing w:after="0" w:line="240" w:lineRule="auto"/>
              <w:contextualSpacing/>
              <w:jc w:val="both"/>
              <w:rPr>
                <w:rFonts w:ascii="Times New Roman" w:hAnsi="Times New Roman"/>
              </w:rPr>
            </w:pPr>
            <w:r>
              <w:rPr>
                <w:rFonts w:ascii="Times New Roman" w:hAnsi="Times New Roman"/>
              </w:rPr>
              <w:t>2.200</w:t>
            </w:r>
          </w:p>
        </w:tc>
      </w:tr>
      <w:tr w:rsidR="00140893" w:rsidRPr="00A84640" w:rsidTr="00140893">
        <w:trPr>
          <w:trHeight w:val="291"/>
          <w:jc w:val="center"/>
        </w:trPr>
        <w:tc>
          <w:tcPr>
            <w:tcW w:w="4048" w:type="dxa"/>
            <w:gridSpan w:val="2"/>
          </w:tcPr>
          <w:p w:rsidR="00140893" w:rsidRPr="00A84640" w:rsidRDefault="00140893" w:rsidP="00527E82">
            <w:pPr>
              <w:spacing w:after="0" w:line="240" w:lineRule="auto"/>
              <w:contextualSpacing/>
              <w:jc w:val="both"/>
              <w:rPr>
                <w:rFonts w:ascii="Times New Roman" w:hAnsi="Times New Roman"/>
              </w:rPr>
            </w:pPr>
            <w:r w:rsidRPr="00A84640">
              <w:rPr>
                <w:rFonts w:ascii="Times New Roman" w:hAnsi="Times New Roman"/>
              </w:rPr>
              <w:t xml:space="preserve">Orta Öğrenim </w:t>
            </w:r>
          </w:p>
        </w:tc>
      </w:tr>
      <w:tr w:rsidR="00140893" w:rsidRPr="00A84640" w:rsidTr="00140893">
        <w:trPr>
          <w:trHeight w:val="291"/>
          <w:jc w:val="center"/>
        </w:trPr>
        <w:tc>
          <w:tcPr>
            <w:tcW w:w="2023" w:type="dxa"/>
          </w:tcPr>
          <w:p w:rsidR="00140893" w:rsidRPr="00A84640" w:rsidRDefault="00140893" w:rsidP="00527E82">
            <w:pPr>
              <w:spacing w:after="0" w:line="240" w:lineRule="auto"/>
              <w:contextualSpacing/>
              <w:jc w:val="both"/>
              <w:rPr>
                <w:rFonts w:ascii="Times New Roman" w:hAnsi="Times New Roman"/>
              </w:rPr>
            </w:pPr>
            <w:r w:rsidRPr="00A84640">
              <w:rPr>
                <w:rFonts w:ascii="Times New Roman" w:hAnsi="Times New Roman"/>
              </w:rPr>
              <w:t xml:space="preserve">Teknik </w:t>
            </w:r>
          </w:p>
        </w:tc>
        <w:tc>
          <w:tcPr>
            <w:tcW w:w="2025" w:type="dxa"/>
          </w:tcPr>
          <w:p w:rsidR="00140893" w:rsidRPr="00A84640" w:rsidRDefault="007273F4" w:rsidP="00527E82">
            <w:pPr>
              <w:spacing w:after="0" w:line="240" w:lineRule="auto"/>
              <w:contextualSpacing/>
              <w:jc w:val="both"/>
              <w:rPr>
                <w:rFonts w:ascii="Times New Roman" w:hAnsi="Times New Roman"/>
              </w:rPr>
            </w:pPr>
            <w:r>
              <w:rPr>
                <w:rFonts w:ascii="Times New Roman" w:hAnsi="Times New Roman"/>
              </w:rPr>
              <w:t>6.000</w:t>
            </w:r>
          </w:p>
        </w:tc>
      </w:tr>
      <w:tr w:rsidR="00140893" w:rsidRPr="00A84640" w:rsidTr="00140893">
        <w:trPr>
          <w:trHeight w:val="291"/>
          <w:jc w:val="center"/>
        </w:trPr>
        <w:tc>
          <w:tcPr>
            <w:tcW w:w="2023" w:type="dxa"/>
          </w:tcPr>
          <w:p w:rsidR="00140893" w:rsidRPr="00A84640" w:rsidRDefault="00140893" w:rsidP="00527E82">
            <w:pPr>
              <w:spacing w:after="0" w:line="240" w:lineRule="auto"/>
              <w:contextualSpacing/>
              <w:jc w:val="both"/>
              <w:rPr>
                <w:rFonts w:ascii="Times New Roman" w:hAnsi="Times New Roman"/>
              </w:rPr>
            </w:pPr>
            <w:r w:rsidRPr="00A84640">
              <w:rPr>
                <w:rFonts w:ascii="Times New Roman" w:hAnsi="Times New Roman"/>
              </w:rPr>
              <w:t xml:space="preserve">Memur </w:t>
            </w:r>
          </w:p>
        </w:tc>
        <w:tc>
          <w:tcPr>
            <w:tcW w:w="2025" w:type="dxa"/>
          </w:tcPr>
          <w:p w:rsidR="00140893" w:rsidRPr="00A84640" w:rsidRDefault="007273F4" w:rsidP="00527E82">
            <w:pPr>
              <w:spacing w:after="0" w:line="240" w:lineRule="auto"/>
              <w:contextualSpacing/>
              <w:jc w:val="both"/>
              <w:rPr>
                <w:rFonts w:ascii="Times New Roman" w:hAnsi="Times New Roman"/>
              </w:rPr>
            </w:pPr>
            <w:r>
              <w:rPr>
                <w:rFonts w:ascii="Times New Roman" w:hAnsi="Times New Roman"/>
              </w:rPr>
              <w:t>2.300</w:t>
            </w:r>
          </w:p>
        </w:tc>
      </w:tr>
      <w:tr w:rsidR="00140893" w:rsidRPr="00A84640" w:rsidTr="00140893">
        <w:trPr>
          <w:trHeight w:val="291"/>
          <w:jc w:val="center"/>
        </w:trPr>
        <w:tc>
          <w:tcPr>
            <w:tcW w:w="4048" w:type="dxa"/>
            <w:gridSpan w:val="2"/>
          </w:tcPr>
          <w:p w:rsidR="00140893" w:rsidRPr="00A84640" w:rsidRDefault="00140893" w:rsidP="00527E82">
            <w:pPr>
              <w:spacing w:after="0" w:line="240" w:lineRule="auto"/>
              <w:contextualSpacing/>
              <w:jc w:val="both"/>
              <w:rPr>
                <w:rFonts w:ascii="Times New Roman" w:hAnsi="Times New Roman"/>
              </w:rPr>
            </w:pPr>
            <w:r>
              <w:rPr>
                <w:rFonts w:ascii="Times New Roman" w:hAnsi="Times New Roman"/>
              </w:rPr>
              <w:t>Mavi Yaka - İş</w:t>
            </w:r>
            <w:r w:rsidRPr="00A84640">
              <w:rPr>
                <w:rFonts w:ascii="Times New Roman" w:hAnsi="Times New Roman"/>
              </w:rPr>
              <w:t xml:space="preserve">çi </w:t>
            </w:r>
          </w:p>
        </w:tc>
      </w:tr>
      <w:tr w:rsidR="00140893" w:rsidRPr="00A84640" w:rsidTr="00140893">
        <w:trPr>
          <w:trHeight w:val="291"/>
          <w:jc w:val="center"/>
        </w:trPr>
        <w:tc>
          <w:tcPr>
            <w:tcW w:w="2023" w:type="dxa"/>
          </w:tcPr>
          <w:p w:rsidR="00140893" w:rsidRPr="00A84640" w:rsidRDefault="00140893" w:rsidP="00527E82">
            <w:pPr>
              <w:spacing w:after="0" w:line="240" w:lineRule="auto"/>
              <w:contextualSpacing/>
              <w:jc w:val="both"/>
              <w:rPr>
                <w:rFonts w:ascii="Times New Roman" w:hAnsi="Times New Roman"/>
              </w:rPr>
            </w:pPr>
            <w:r w:rsidRPr="00A84640">
              <w:rPr>
                <w:rFonts w:ascii="Times New Roman" w:hAnsi="Times New Roman"/>
              </w:rPr>
              <w:t xml:space="preserve">Kalifiye </w:t>
            </w:r>
          </w:p>
        </w:tc>
        <w:tc>
          <w:tcPr>
            <w:tcW w:w="2025" w:type="dxa"/>
          </w:tcPr>
          <w:p w:rsidR="00140893" w:rsidRPr="00A84640" w:rsidRDefault="007273F4" w:rsidP="00527E82">
            <w:pPr>
              <w:spacing w:after="0" w:line="240" w:lineRule="auto"/>
              <w:contextualSpacing/>
              <w:jc w:val="both"/>
              <w:rPr>
                <w:rFonts w:ascii="Times New Roman" w:hAnsi="Times New Roman"/>
              </w:rPr>
            </w:pPr>
            <w:r>
              <w:rPr>
                <w:rFonts w:ascii="Times New Roman" w:hAnsi="Times New Roman"/>
              </w:rPr>
              <w:t>13.000</w:t>
            </w:r>
          </w:p>
        </w:tc>
      </w:tr>
      <w:tr w:rsidR="00140893" w:rsidRPr="00A84640" w:rsidTr="00140893">
        <w:trPr>
          <w:trHeight w:val="291"/>
          <w:jc w:val="center"/>
        </w:trPr>
        <w:tc>
          <w:tcPr>
            <w:tcW w:w="2023" w:type="dxa"/>
          </w:tcPr>
          <w:p w:rsidR="00140893" w:rsidRPr="00A84640" w:rsidRDefault="00140893" w:rsidP="00527E82">
            <w:pPr>
              <w:spacing w:after="0" w:line="240" w:lineRule="auto"/>
              <w:contextualSpacing/>
              <w:jc w:val="both"/>
              <w:rPr>
                <w:rFonts w:ascii="Times New Roman" w:hAnsi="Times New Roman"/>
              </w:rPr>
            </w:pPr>
            <w:r w:rsidRPr="00A84640">
              <w:rPr>
                <w:rFonts w:ascii="Times New Roman" w:hAnsi="Times New Roman"/>
              </w:rPr>
              <w:t xml:space="preserve">Düz </w:t>
            </w:r>
          </w:p>
        </w:tc>
        <w:tc>
          <w:tcPr>
            <w:tcW w:w="2025" w:type="dxa"/>
          </w:tcPr>
          <w:p w:rsidR="00140893" w:rsidRPr="00A84640" w:rsidRDefault="007273F4" w:rsidP="00527E82">
            <w:pPr>
              <w:spacing w:after="0" w:line="240" w:lineRule="auto"/>
              <w:contextualSpacing/>
              <w:jc w:val="both"/>
              <w:rPr>
                <w:rFonts w:ascii="Times New Roman" w:hAnsi="Times New Roman"/>
              </w:rPr>
            </w:pPr>
            <w:r>
              <w:rPr>
                <w:rFonts w:ascii="Times New Roman" w:hAnsi="Times New Roman"/>
              </w:rPr>
              <w:t>6.300</w:t>
            </w:r>
          </w:p>
        </w:tc>
      </w:tr>
      <w:tr w:rsidR="00140893" w:rsidRPr="00A84640" w:rsidTr="00140893">
        <w:trPr>
          <w:trHeight w:val="291"/>
          <w:jc w:val="center"/>
        </w:trPr>
        <w:tc>
          <w:tcPr>
            <w:tcW w:w="2023" w:type="dxa"/>
          </w:tcPr>
          <w:p w:rsidR="00140893" w:rsidRPr="00A84640" w:rsidRDefault="00140893" w:rsidP="00527E82">
            <w:pPr>
              <w:spacing w:after="0" w:line="240" w:lineRule="auto"/>
              <w:contextualSpacing/>
              <w:jc w:val="both"/>
              <w:rPr>
                <w:rFonts w:ascii="Times New Roman" w:hAnsi="Times New Roman"/>
              </w:rPr>
            </w:pPr>
            <w:r w:rsidRPr="00A84640">
              <w:rPr>
                <w:rFonts w:ascii="Times New Roman" w:hAnsi="Times New Roman"/>
              </w:rPr>
              <w:t xml:space="preserve">TOPLAM </w:t>
            </w:r>
          </w:p>
        </w:tc>
        <w:tc>
          <w:tcPr>
            <w:tcW w:w="2025" w:type="dxa"/>
          </w:tcPr>
          <w:p w:rsidR="00140893" w:rsidRPr="00A84640" w:rsidRDefault="007273F4" w:rsidP="00527E82">
            <w:pPr>
              <w:spacing w:after="0" w:line="240" w:lineRule="auto"/>
              <w:contextualSpacing/>
              <w:jc w:val="both"/>
              <w:rPr>
                <w:rFonts w:ascii="Times New Roman" w:hAnsi="Times New Roman"/>
              </w:rPr>
            </w:pPr>
            <w:r>
              <w:rPr>
                <w:rFonts w:ascii="Times New Roman" w:hAnsi="Times New Roman"/>
              </w:rPr>
              <w:t>33.000</w:t>
            </w:r>
          </w:p>
        </w:tc>
      </w:tr>
    </w:tbl>
    <w:p w:rsidR="00140893" w:rsidRPr="00CE43FF" w:rsidRDefault="00140893" w:rsidP="00140893">
      <w:pPr>
        <w:spacing w:after="0" w:line="360" w:lineRule="auto"/>
        <w:contextualSpacing/>
        <w:jc w:val="center"/>
        <w:rPr>
          <w:rFonts w:ascii="Times New Roman" w:hAnsi="Times New Roman"/>
          <w:i/>
        </w:rPr>
      </w:pPr>
      <w:r w:rsidRPr="00CE43FF">
        <w:rPr>
          <w:rFonts w:ascii="Times New Roman" w:hAnsi="Times New Roman"/>
          <w:i/>
        </w:rPr>
        <w:t>Kaynak: TÜDOKSAD</w:t>
      </w:r>
    </w:p>
    <w:p w:rsidR="00140893" w:rsidRPr="00A84640" w:rsidRDefault="00140893" w:rsidP="00140893">
      <w:pPr>
        <w:spacing w:after="0" w:line="360" w:lineRule="auto"/>
        <w:contextualSpacing/>
        <w:jc w:val="both"/>
        <w:rPr>
          <w:rFonts w:ascii="Times New Roman" w:hAnsi="Times New Roman"/>
        </w:rPr>
      </w:pPr>
    </w:p>
    <w:p w:rsidR="00140893" w:rsidRDefault="00140893" w:rsidP="00140893">
      <w:pPr>
        <w:spacing w:after="0" w:line="360" w:lineRule="auto"/>
        <w:contextualSpacing/>
        <w:jc w:val="both"/>
        <w:rPr>
          <w:rFonts w:ascii="Times New Roman" w:hAnsi="Times New Roman"/>
        </w:rPr>
      </w:pPr>
      <w:r>
        <w:rPr>
          <w:rFonts w:ascii="Times New Roman" w:hAnsi="Times New Roman"/>
        </w:rPr>
        <w:t>2011 yılında baş</w:t>
      </w:r>
      <w:r w:rsidRPr="00A84640">
        <w:rPr>
          <w:rFonts w:ascii="Times New Roman" w:hAnsi="Times New Roman"/>
        </w:rPr>
        <w:t>layan Türk Döküm Envanter Projesi kapsamında mevcut ve toplanan bilgiler ile 2011 yılı so</w:t>
      </w:r>
      <w:r>
        <w:rPr>
          <w:rFonts w:ascii="Times New Roman" w:hAnsi="Times New Roman"/>
        </w:rPr>
        <w:t>nu itibariyle 1946 adet döküm işletmesi tespit edilmiş</w:t>
      </w:r>
      <w:r w:rsidRPr="00A84640">
        <w:rPr>
          <w:rFonts w:ascii="Times New Roman" w:hAnsi="Times New Roman"/>
        </w:rPr>
        <w:t xml:space="preserve">tir. Projenin ikinci </w:t>
      </w:r>
      <w:r>
        <w:rPr>
          <w:rFonts w:ascii="Times New Roman" w:hAnsi="Times New Roman"/>
        </w:rPr>
        <w:t>fazında ise bu iş</w:t>
      </w:r>
      <w:r w:rsidRPr="00A84640">
        <w:rPr>
          <w:rFonts w:ascii="Times New Roman" w:hAnsi="Times New Roman"/>
        </w:rPr>
        <w:t>letmelin faaliyet, kapasite, istihdam bilgileri sorgulanmaya ba</w:t>
      </w:r>
      <w:r>
        <w:rPr>
          <w:rFonts w:ascii="Times New Roman" w:hAnsi="Times New Roman"/>
        </w:rPr>
        <w:t>şlanmış</w:t>
      </w:r>
      <w:r w:rsidRPr="00A84640">
        <w:rPr>
          <w:rFonts w:ascii="Times New Roman" w:hAnsi="Times New Roman"/>
        </w:rPr>
        <w:t xml:space="preserve">tır. </w:t>
      </w:r>
    </w:p>
    <w:p w:rsidR="00140893" w:rsidRPr="00A84640" w:rsidRDefault="00140893" w:rsidP="00140893">
      <w:pPr>
        <w:spacing w:after="0" w:line="360" w:lineRule="auto"/>
        <w:contextualSpacing/>
        <w:jc w:val="both"/>
        <w:rPr>
          <w:rFonts w:ascii="Times New Roman" w:hAnsi="Times New Roman"/>
        </w:rPr>
      </w:pPr>
    </w:p>
    <w:p w:rsidR="00140893" w:rsidRDefault="00140893" w:rsidP="00140893">
      <w:pPr>
        <w:spacing w:after="0" w:line="360" w:lineRule="auto"/>
        <w:contextualSpacing/>
        <w:jc w:val="both"/>
        <w:rPr>
          <w:rFonts w:ascii="Times New Roman" w:hAnsi="Times New Roman"/>
        </w:rPr>
      </w:pPr>
      <w:r w:rsidRPr="00A84640">
        <w:rPr>
          <w:rFonts w:ascii="Times New Roman" w:hAnsi="Times New Roman"/>
        </w:rPr>
        <w:t>Coğrafi dağılım</w:t>
      </w:r>
      <w:r>
        <w:rPr>
          <w:rFonts w:ascii="Times New Roman" w:hAnsi="Times New Roman"/>
        </w:rPr>
        <w:t xml:space="preserve"> itibariyle, özel sektöre ait işletmelerin büyük kısmı İstanbul, Ankara, İzmir, Kocaeli, Bursa, Eskiş</w:t>
      </w:r>
      <w:r w:rsidRPr="00A84640">
        <w:rPr>
          <w:rFonts w:ascii="Times New Roman" w:hAnsi="Times New Roman"/>
        </w:rPr>
        <w:t>ehir, Bilecik ve Samsun yörelerinde bulunmaktad</w:t>
      </w:r>
      <w:r>
        <w:rPr>
          <w:rFonts w:ascii="Times New Roman" w:hAnsi="Times New Roman"/>
        </w:rPr>
        <w:t>ır. Küçük atölyeler ise, başta İ</w:t>
      </w:r>
      <w:r w:rsidRPr="00A84640">
        <w:rPr>
          <w:rFonts w:ascii="Times New Roman" w:hAnsi="Times New Roman"/>
        </w:rPr>
        <w:t>stanbul, Konya, Ankara, Bursa, Eski</w:t>
      </w:r>
      <w:r>
        <w:rPr>
          <w:rFonts w:ascii="Times New Roman" w:hAnsi="Times New Roman"/>
        </w:rPr>
        <w:t>ş</w:t>
      </w:r>
      <w:r w:rsidRPr="00A84640">
        <w:rPr>
          <w:rFonts w:ascii="Times New Roman" w:hAnsi="Times New Roman"/>
        </w:rPr>
        <w:t>ehir ve Gaziantep olmak üzere, tüm illerimize dağılmı</w:t>
      </w:r>
      <w:r>
        <w:rPr>
          <w:rFonts w:ascii="Times New Roman" w:hAnsi="Times New Roman"/>
        </w:rPr>
        <w:t>ş</w:t>
      </w:r>
      <w:r w:rsidRPr="00A84640">
        <w:rPr>
          <w:rFonts w:ascii="Times New Roman" w:hAnsi="Times New Roman"/>
        </w:rPr>
        <w:t xml:space="preserve"> durumdadır.</w:t>
      </w:r>
    </w:p>
    <w:p w:rsidR="00140893" w:rsidRPr="00A84640" w:rsidRDefault="00140893" w:rsidP="00140893">
      <w:pPr>
        <w:spacing w:after="0" w:line="360" w:lineRule="auto"/>
        <w:contextualSpacing/>
        <w:jc w:val="both"/>
        <w:rPr>
          <w:rFonts w:ascii="Times New Roman" w:hAnsi="Times New Roman"/>
        </w:rPr>
      </w:pPr>
    </w:p>
    <w:p w:rsidR="00140893" w:rsidRPr="00A84640" w:rsidRDefault="00140893" w:rsidP="00140893">
      <w:pPr>
        <w:spacing w:after="0" w:line="360" w:lineRule="auto"/>
        <w:contextualSpacing/>
        <w:jc w:val="both"/>
        <w:rPr>
          <w:rFonts w:ascii="Times New Roman" w:hAnsi="Times New Roman"/>
        </w:rPr>
      </w:pPr>
      <w:r>
        <w:rPr>
          <w:rFonts w:ascii="Times New Roman" w:hAnsi="Times New Roman"/>
        </w:rPr>
        <w:t>Envanter çalış</w:t>
      </w:r>
      <w:r w:rsidRPr="00A84640">
        <w:rPr>
          <w:rFonts w:ascii="Times New Roman" w:hAnsi="Times New Roman"/>
        </w:rPr>
        <w:t xml:space="preserve">masının ilk fazında elde edilen </w:t>
      </w:r>
      <w:r>
        <w:rPr>
          <w:rFonts w:ascii="Times New Roman" w:hAnsi="Times New Roman"/>
        </w:rPr>
        <w:t>ş</w:t>
      </w:r>
      <w:r w:rsidRPr="00A84640">
        <w:rPr>
          <w:rFonts w:ascii="Times New Roman" w:hAnsi="Times New Roman"/>
        </w:rPr>
        <w:t>ehir bazında dökümhane sayı</w:t>
      </w:r>
      <w:r>
        <w:rPr>
          <w:rFonts w:ascii="Times New Roman" w:hAnsi="Times New Roman"/>
        </w:rPr>
        <w:t>ları</w:t>
      </w:r>
      <w:r w:rsidR="0027364F">
        <w:rPr>
          <w:rFonts w:ascii="Times New Roman" w:hAnsi="Times New Roman"/>
        </w:rPr>
        <w:t>:</w:t>
      </w:r>
    </w:p>
    <w:p w:rsidR="00140893" w:rsidRPr="00A84640" w:rsidRDefault="00140893" w:rsidP="00140893">
      <w:pPr>
        <w:spacing w:after="0" w:line="360" w:lineRule="auto"/>
        <w:contextualSpacing/>
        <w:jc w:val="both"/>
        <w:rPr>
          <w:rFonts w:ascii="Times New Roman" w:hAnsi="Times New Roman"/>
        </w:rPr>
      </w:pPr>
      <w:r>
        <w:rPr>
          <w:rFonts w:ascii="Times New Roman" w:hAnsi="Times New Roman"/>
        </w:rPr>
        <w:t>İ</w:t>
      </w:r>
      <w:r w:rsidRPr="00A84640">
        <w:rPr>
          <w:rFonts w:ascii="Times New Roman" w:hAnsi="Times New Roman"/>
        </w:rPr>
        <w:t xml:space="preserve">stanbul (758)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 xml:space="preserve">Konya (368)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 xml:space="preserve">Ankara (248) </w:t>
      </w:r>
    </w:p>
    <w:p w:rsidR="00140893" w:rsidRPr="00A84640" w:rsidRDefault="00140893" w:rsidP="00140893">
      <w:pPr>
        <w:spacing w:after="0" w:line="360" w:lineRule="auto"/>
        <w:contextualSpacing/>
        <w:jc w:val="both"/>
        <w:rPr>
          <w:rFonts w:ascii="Times New Roman" w:hAnsi="Times New Roman"/>
        </w:rPr>
      </w:pPr>
      <w:r>
        <w:rPr>
          <w:rFonts w:ascii="Times New Roman" w:hAnsi="Times New Roman"/>
        </w:rPr>
        <w:t>İzmi</w:t>
      </w:r>
      <w:r w:rsidRPr="00A84640">
        <w:rPr>
          <w:rFonts w:ascii="Times New Roman" w:hAnsi="Times New Roman"/>
        </w:rPr>
        <w:t xml:space="preserve">r (139)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Kocael</w:t>
      </w:r>
      <w:r>
        <w:rPr>
          <w:rFonts w:ascii="Times New Roman" w:hAnsi="Times New Roman"/>
        </w:rPr>
        <w:t>i</w:t>
      </w:r>
      <w:r w:rsidRPr="00A84640">
        <w:rPr>
          <w:rFonts w:ascii="Times New Roman" w:hAnsi="Times New Roman"/>
        </w:rPr>
        <w:t xml:space="preserve"> (68)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 xml:space="preserve">Bursa (57) </w:t>
      </w:r>
    </w:p>
    <w:p w:rsidR="00140893" w:rsidRPr="00A84640" w:rsidRDefault="00140893" w:rsidP="00140893">
      <w:pPr>
        <w:spacing w:after="0" w:line="360" w:lineRule="auto"/>
        <w:contextualSpacing/>
        <w:jc w:val="both"/>
        <w:rPr>
          <w:rFonts w:ascii="Times New Roman" w:hAnsi="Times New Roman"/>
        </w:rPr>
      </w:pPr>
      <w:r>
        <w:rPr>
          <w:rFonts w:ascii="Times New Roman" w:hAnsi="Times New Roman"/>
        </w:rPr>
        <w:t>Gazi</w:t>
      </w:r>
      <w:r w:rsidRPr="00A84640">
        <w:rPr>
          <w:rFonts w:ascii="Times New Roman" w:hAnsi="Times New Roman"/>
        </w:rPr>
        <w:t xml:space="preserve">antep (41)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 xml:space="preserve">Adana (34) </w:t>
      </w:r>
    </w:p>
    <w:p w:rsidR="00140893" w:rsidRPr="00A84640" w:rsidRDefault="00140893" w:rsidP="00140893">
      <w:pPr>
        <w:spacing w:after="0" w:line="360" w:lineRule="auto"/>
        <w:contextualSpacing/>
        <w:jc w:val="both"/>
        <w:rPr>
          <w:rFonts w:ascii="Times New Roman" w:hAnsi="Times New Roman"/>
        </w:rPr>
      </w:pPr>
      <w:r>
        <w:rPr>
          <w:rFonts w:ascii="Times New Roman" w:hAnsi="Times New Roman"/>
        </w:rPr>
        <w:t>Eskişehi</w:t>
      </w:r>
      <w:r w:rsidRPr="00A84640">
        <w:rPr>
          <w:rFonts w:ascii="Times New Roman" w:hAnsi="Times New Roman"/>
        </w:rPr>
        <w:t xml:space="preserve">r (29)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Kayser</w:t>
      </w:r>
      <w:r>
        <w:rPr>
          <w:rFonts w:ascii="Times New Roman" w:hAnsi="Times New Roman"/>
        </w:rPr>
        <w:t>i</w:t>
      </w:r>
      <w:r w:rsidRPr="00A84640">
        <w:rPr>
          <w:rFonts w:ascii="Times New Roman" w:hAnsi="Times New Roman"/>
        </w:rPr>
        <w:t xml:space="preserve"> (24)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 xml:space="preserve">Samsun (16)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 xml:space="preserve">Adapazarı (13) </w:t>
      </w:r>
    </w:p>
    <w:p w:rsidR="00140893" w:rsidRPr="00A84640" w:rsidRDefault="00140893" w:rsidP="00140893">
      <w:pPr>
        <w:spacing w:after="0" w:line="360" w:lineRule="auto"/>
        <w:contextualSpacing/>
        <w:jc w:val="both"/>
        <w:rPr>
          <w:rFonts w:ascii="Times New Roman" w:hAnsi="Times New Roman"/>
        </w:rPr>
      </w:pPr>
      <w:r>
        <w:rPr>
          <w:rFonts w:ascii="Times New Roman" w:hAnsi="Times New Roman"/>
        </w:rPr>
        <w:t>Mani</w:t>
      </w:r>
      <w:r w:rsidRPr="00A84640">
        <w:rPr>
          <w:rFonts w:ascii="Times New Roman" w:hAnsi="Times New Roman"/>
        </w:rPr>
        <w:t xml:space="preserve">sa (12)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 xml:space="preserve">Çorum (11) </w:t>
      </w:r>
    </w:p>
    <w:p w:rsidR="00140893" w:rsidRPr="00A84640" w:rsidRDefault="00140893" w:rsidP="00140893">
      <w:pPr>
        <w:spacing w:after="0" w:line="360" w:lineRule="auto"/>
        <w:contextualSpacing/>
        <w:jc w:val="both"/>
        <w:rPr>
          <w:rFonts w:ascii="Times New Roman" w:hAnsi="Times New Roman"/>
        </w:rPr>
      </w:pPr>
      <w:r>
        <w:rPr>
          <w:rFonts w:ascii="Times New Roman" w:hAnsi="Times New Roman"/>
        </w:rPr>
        <w:lastRenderedPageBreak/>
        <w:t>Deni</w:t>
      </w:r>
      <w:r w:rsidRPr="00A84640">
        <w:rPr>
          <w:rFonts w:ascii="Times New Roman" w:hAnsi="Times New Roman"/>
        </w:rPr>
        <w:t>zl</w:t>
      </w:r>
      <w:r>
        <w:rPr>
          <w:rFonts w:ascii="Times New Roman" w:hAnsi="Times New Roman"/>
        </w:rPr>
        <w:t>i</w:t>
      </w:r>
      <w:r w:rsidRPr="00A84640">
        <w:rPr>
          <w:rFonts w:ascii="Times New Roman" w:hAnsi="Times New Roman"/>
        </w:rPr>
        <w:t xml:space="preserve"> (9) </w:t>
      </w:r>
    </w:p>
    <w:p w:rsidR="00140893" w:rsidRPr="00A84640" w:rsidRDefault="00140893" w:rsidP="00140893">
      <w:pPr>
        <w:spacing w:after="0" w:line="360" w:lineRule="auto"/>
        <w:contextualSpacing/>
        <w:jc w:val="both"/>
        <w:rPr>
          <w:rFonts w:ascii="Times New Roman" w:hAnsi="Times New Roman"/>
        </w:rPr>
      </w:pPr>
      <w:r>
        <w:rPr>
          <w:rFonts w:ascii="Times New Roman" w:hAnsi="Times New Roman"/>
        </w:rPr>
        <w:t>Balıkesi</w:t>
      </w:r>
      <w:r w:rsidRPr="00A84640">
        <w:rPr>
          <w:rFonts w:ascii="Times New Roman" w:hAnsi="Times New Roman"/>
        </w:rPr>
        <w:t xml:space="preserve">r, Elazığ, Sakarya (8) </w:t>
      </w:r>
    </w:p>
    <w:p w:rsidR="00140893" w:rsidRPr="00A84640" w:rsidRDefault="00140893" w:rsidP="00140893">
      <w:pPr>
        <w:spacing w:after="0" w:line="360" w:lineRule="auto"/>
        <w:contextualSpacing/>
        <w:jc w:val="both"/>
        <w:rPr>
          <w:rFonts w:ascii="Times New Roman" w:hAnsi="Times New Roman"/>
        </w:rPr>
      </w:pPr>
      <w:r w:rsidRPr="00AE6B31">
        <w:rPr>
          <w:rFonts w:ascii="Times New Roman" w:hAnsi="Times New Roman"/>
        </w:rPr>
        <w:t>Zonguldak (7)</w:t>
      </w:r>
    </w:p>
    <w:p w:rsidR="00140893" w:rsidRPr="00A84640" w:rsidRDefault="00140893" w:rsidP="00140893">
      <w:pPr>
        <w:spacing w:after="0" w:line="360" w:lineRule="auto"/>
        <w:contextualSpacing/>
        <w:jc w:val="both"/>
        <w:rPr>
          <w:rFonts w:ascii="Times New Roman" w:hAnsi="Times New Roman"/>
        </w:rPr>
      </w:pPr>
      <w:r>
        <w:rPr>
          <w:rFonts w:ascii="Times New Roman" w:hAnsi="Times New Roman"/>
        </w:rPr>
        <w:t>Mersi</w:t>
      </w:r>
      <w:r w:rsidRPr="00A84640">
        <w:rPr>
          <w:rFonts w:ascii="Times New Roman" w:hAnsi="Times New Roman"/>
        </w:rPr>
        <w:t>n, Tek</w:t>
      </w:r>
      <w:r>
        <w:rPr>
          <w:rFonts w:ascii="Times New Roman" w:hAnsi="Times New Roman"/>
        </w:rPr>
        <w:t>i</w:t>
      </w:r>
      <w:r w:rsidRPr="00A84640">
        <w:rPr>
          <w:rFonts w:ascii="Times New Roman" w:hAnsi="Times New Roman"/>
        </w:rPr>
        <w:t xml:space="preserve">rdağ (6) </w:t>
      </w:r>
    </w:p>
    <w:p w:rsidR="00140893" w:rsidRPr="00A84640" w:rsidRDefault="00140893" w:rsidP="00140893">
      <w:pPr>
        <w:spacing w:after="0" w:line="360" w:lineRule="auto"/>
        <w:contextualSpacing/>
        <w:jc w:val="both"/>
        <w:rPr>
          <w:rFonts w:ascii="Times New Roman" w:hAnsi="Times New Roman"/>
        </w:rPr>
      </w:pPr>
      <w:r>
        <w:rPr>
          <w:rFonts w:ascii="Times New Roman" w:hAnsi="Times New Roman"/>
        </w:rPr>
        <w:t>Bilecik, Si</w:t>
      </w:r>
      <w:r w:rsidRPr="00A84640">
        <w:rPr>
          <w:rFonts w:ascii="Times New Roman" w:hAnsi="Times New Roman"/>
        </w:rPr>
        <w:t xml:space="preserve">vas, Trabzon (5)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 xml:space="preserve">Düzce, Kırıkkale, Kütahya (4)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Bolu, Burdur, Çankırı</w:t>
      </w:r>
      <w:r>
        <w:rPr>
          <w:rFonts w:ascii="Times New Roman" w:hAnsi="Times New Roman"/>
        </w:rPr>
        <w:t>, Karabük, Kastamonu, Kırklareli, Kırşehi</w:t>
      </w:r>
      <w:r w:rsidRPr="00A84640">
        <w:rPr>
          <w:rFonts w:ascii="Times New Roman" w:hAnsi="Times New Roman"/>
        </w:rPr>
        <w:t xml:space="preserve">r, Malatya (3) </w:t>
      </w: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Afyon, Aydın, Batman, D</w:t>
      </w:r>
      <w:r>
        <w:rPr>
          <w:rFonts w:ascii="Times New Roman" w:hAnsi="Times New Roman"/>
        </w:rPr>
        <w:t>i</w:t>
      </w:r>
      <w:r w:rsidRPr="00A84640">
        <w:rPr>
          <w:rFonts w:ascii="Times New Roman" w:hAnsi="Times New Roman"/>
        </w:rPr>
        <w:t xml:space="preserve">yarbakır, Isparta, </w:t>
      </w:r>
      <w:r>
        <w:rPr>
          <w:rFonts w:ascii="Times New Roman" w:hAnsi="Times New Roman"/>
        </w:rPr>
        <w:t>İ</w:t>
      </w:r>
      <w:r w:rsidRPr="00A84640">
        <w:rPr>
          <w:rFonts w:ascii="Times New Roman" w:hAnsi="Times New Roman"/>
        </w:rPr>
        <w:t>skenderun, K.Mara</w:t>
      </w:r>
      <w:r>
        <w:rPr>
          <w:rFonts w:ascii="Times New Roman" w:hAnsi="Times New Roman"/>
        </w:rPr>
        <w:t>ş, Mardin, Ş</w:t>
      </w:r>
      <w:r w:rsidRPr="00A84640">
        <w:rPr>
          <w:rFonts w:ascii="Times New Roman" w:hAnsi="Times New Roman"/>
        </w:rPr>
        <w:t xml:space="preserve">anlıurfa (2) </w:t>
      </w:r>
    </w:p>
    <w:p w:rsidR="00140893" w:rsidRPr="00A84640" w:rsidRDefault="00140893" w:rsidP="00140893">
      <w:pPr>
        <w:spacing w:after="0" w:line="360" w:lineRule="auto"/>
        <w:contextualSpacing/>
        <w:jc w:val="both"/>
        <w:rPr>
          <w:rFonts w:ascii="Times New Roman" w:hAnsi="Times New Roman"/>
        </w:rPr>
      </w:pPr>
      <w:r>
        <w:rPr>
          <w:rFonts w:ascii="Times New Roman" w:hAnsi="Times New Roman"/>
        </w:rPr>
        <w:t>Aksaray, Erzurum, Hatay, Nevşehir, Osmaniye, Tokat, Si</w:t>
      </w:r>
      <w:r w:rsidRPr="00A84640">
        <w:rPr>
          <w:rFonts w:ascii="Times New Roman" w:hAnsi="Times New Roman"/>
        </w:rPr>
        <w:t>nop (1)</w:t>
      </w:r>
    </w:p>
    <w:p w:rsidR="00140893" w:rsidRDefault="00140893" w:rsidP="00140893">
      <w:pPr>
        <w:spacing w:after="0" w:line="360" w:lineRule="auto"/>
        <w:contextualSpacing/>
        <w:jc w:val="both"/>
        <w:rPr>
          <w:rFonts w:ascii="Times New Roman" w:hAnsi="Times New Roman"/>
        </w:rPr>
      </w:pP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 xml:space="preserve">Sektörün en önemli maliyet girdileri </w:t>
      </w:r>
      <w:r>
        <w:rPr>
          <w:rFonts w:ascii="Times New Roman" w:hAnsi="Times New Roman"/>
        </w:rPr>
        <w:t xml:space="preserve">olan </w:t>
      </w:r>
      <w:r w:rsidRPr="00A84640">
        <w:rPr>
          <w:rFonts w:ascii="Times New Roman" w:hAnsi="Times New Roman"/>
        </w:rPr>
        <w:t>elektrik, pik demiri ile ferroalyajların ticareti ile mamul satı</w:t>
      </w:r>
      <w:r>
        <w:rPr>
          <w:rFonts w:ascii="Times New Roman" w:hAnsi="Times New Roman"/>
        </w:rPr>
        <w:t>ş</w:t>
      </w:r>
      <w:r w:rsidRPr="00A84640">
        <w:rPr>
          <w:rFonts w:ascii="Times New Roman" w:hAnsi="Times New Roman"/>
        </w:rPr>
        <w:t>larının ana sanayi firmalarına kayıt dahilinde satılm</w:t>
      </w:r>
      <w:r>
        <w:rPr>
          <w:rFonts w:ascii="Times New Roman" w:hAnsi="Times New Roman"/>
        </w:rPr>
        <w:t>ası nedeniyle sektörde kayıt dış</w:t>
      </w:r>
      <w:r w:rsidR="0027364F">
        <w:rPr>
          <w:rFonts w:ascii="Times New Roman" w:hAnsi="Times New Roman"/>
        </w:rPr>
        <w:t>ılığın</w:t>
      </w:r>
      <w:r w:rsidRPr="00A84640">
        <w:rPr>
          <w:rFonts w:ascii="Times New Roman" w:hAnsi="Times New Roman"/>
        </w:rPr>
        <w:t xml:space="preserve"> %5’in altında olduğu öngörülmektedir. </w:t>
      </w:r>
      <w:r>
        <w:rPr>
          <w:rStyle w:val="DipnotBavurusu"/>
          <w:rFonts w:ascii="Times New Roman" w:hAnsi="Times New Roman"/>
        </w:rPr>
        <w:footnoteReference w:id="1"/>
      </w:r>
    </w:p>
    <w:p w:rsidR="00140893" w:rsidRDefault="00140893" w:rsidP="00140893">
      <w:pPr>
        <w:spacing w:after="0" w:line="360" w:lineRule="auto"/>
        <w:contextualSpacing/>
        <w:jc w:val="both"/>
        <w:rPr>
          <w:rFonts w:ascii="Times New Roman" w:hAnsi="Times New Roman"/>
        </w:rPr>
      </w:pPr>
    </w:p>
    <w:p w:rsidR="00140893" w:rsidRPr="00A84640" w:rsidRDefault="00140893" w:rsidP="00140893">
      <w:pPr>
        <w:spacing w:after="0" w:line="360" w:lineRule="auto"/>
        <w:contextualSpacing/>
        <w:jc w:val="both"/>
        <w:rPr>
          <w:rFonts w:ascii="Times New Roman" w:hAnsi="Times New Roman"/>
        </w:rPr>
      </w:pPr>
      <w:r w:rsidRPr="00A84640">
        <w:rPr>
          <w:rFonts w:ascii="Times New Roman" w:hAnsi="Times New Roman"/>
        </w:rPr>
        <w:t>Döküm üretim yöntemi modern sanayile</w:t>
      </w:r>
      <w:r>
        <w:rPr>
          <w:rFonts w:ascii="Times New Roman" w:hAnsi="Times New Roman"/>
        </w:rPr>
        <w:t>ş</w:t>
      </w:r>
      <w:r w:rsidRPr="00A84640">
        <w:rPr>
          <w:rFonts w:ascii="Times New Roman" w:hAnsi="Times New Roman"/>
        </w:rPr>
        <w:t>me eğilimleri ile makinele</w:t>
      </w:r>
      <w:r>
        <w:rPr>
          <w:rFonts w:ascii="Times New Roman" w:hAnsi="Times New Roman"/>
        </w:rPr>
        <w:t>ş</w:t>
      </w:r>
      <w:r w:rsidRPr="00A84640">
        <w:rPr>
          <w:rFonts w:ascii="Times New Roman" w:hAnsi="Times New Roman"/>
        </w:rPr>
        <w:t>me yo</w:t>
      </w:r>
      <w:r>
        <w:rPr>
          <w:rFonts w:ascii="Times New Roman" w:hAnsi="Times New Roman"/>
        </w:rPr>
        <w:t>lunda ilerlese de, temelinde kiş</w:t>
      </w:r>
      <w:r w:rsidRPr="00A84640">
        <w:rPr>
          <w:rFonts w:ascii="Times New Roman" w:hAnsi="Times New Roman"/>
        </w:rPr>
        <w:t>isel bilgi ve tecrübe çok önemli bir unsurdur. Mesleğin zanaat özelliğinden dolayı iyi yeti</w:t>
      </w:r>
      <w:r>
        <w:rPr>
          <w:rFonts w:ascii="Times New Roman" w:hAnsi="Times New Roman"/>
        </w:rPr>
        <w:t>şmiş</w:t>
      </w:r>
      <w:r w:rsidRPr="00A84640">
        <w:rPr>
          <w:rFonts w:ascii="Times New Roman" w:hAnsi="Times New Roman"/>
        </w:rPr>
        <w:t xml:space="preserve"> nitelikli insan gücüne ciddi ihtiy</w:t>
      </w:r>
      <w:r>
        <w:rPr>
          <w:rFonts w:ascii="Times New Roman" w:hAnsi="Times New Roman"/>
        </w:rPr>
        <w:t>aç vardır. Bu nedenle, makineleş</w:t>
      </w:r>
      <w:r w:rsidRPr="00A84640">
        <w:rPr>
          <w:rFonts w:ascii="Times New Roman" w:hAnsi="Times New Roman"/>
        </w:rPr>
        <w:t>meye rağmen sektörel büyüme trendi paralelinde istihdam ihti</w:t>
      </w:r>
      <w:r>
        <w:rPr>
          <w:rFonts w:ascii="Times New Roman" w:hAnsi="Times New Roman"/>
        </w:rPr>
        <w:t>yacı da artırmaktadır. Ancak kişi baş</w:t>
      </w:r>
      <w:r w:rsidRPr="00A84640">
        <w:rPr>
          <w:rFonts w:ascii="Times New Roman" w:hAnsi="Times New Roman"/>
        </w:rPr>
        <w:t>ı verimlilik düzeyi henüz istenen seviyeye ula</w:t>
      </w:r>
      <w:r>
        <w:rPr>
          <w:rFonts w:ascii="Times New Roman" w:hAnsi="Times New Roman"/>
        </w:rPr>
        <w:t>şmamış</w:t>
      </w:r>
      <w:r w:rsidRPr="00A84640">
        <w:rPr>
          <w:rFonts w:ascii="Times New Roman" w:hAnsi="Times New Roman"/>
        </w:rPr>
        <w:t>tır. Diğer i</w:t>
      </w:r>
      <w:r>
        <w:rPr>
          <w:rFonts w:ascii="Times New Roman" w:hAnsi="Times New Roman"/>
        </w:rPr>
        <w:t>ş</w:t>
      </w:r>
      <w:r w:rsidRPr="00A84640">
        <w:rPr>
          <w:rFonts w:ascii="Times New Roman" w:hAnsi="Times New Roman"/>
        </w:rPr>
        <w:t xml:space="preserve">gücü gruplarında ihtiyaçtan daha fazla arz bulunmasına rağmen, döküm sektöründe teknisyen (orta teknik) seviyesinde ve yönetim ile üretim arasında görev yapacak ara teknik eleman ihtiyacı artarak devam etmektedir. </w:t>
      </w:r>
    </w:p>
    <w:p w:rsidR="00140893" w:rsidRDefault="00140893" w:rsidP="00140893">
      <w:pPr>
        <w:spacing w:after="0" w:line="360" w:lineRule="auto"/>
        <w:contextualSpacing/>
        <w:jc w:val="both"/>
        <w:rPr>
          <w:rFonts w:ascii="Times New Roman" w:hAnsi="Times New Roman"/>
        </w:rPr>
      </w:pPr>
    </w:p>
    <w:p w:rsidR="00140893" w:rsidRDefault="00140893" w:rsidP="00140893">
      <w:pPr>
        <w:spacing w:after="0" w:line="360" w:lineRule="auto"/>
        <w:contextualSpacing/>
        <w:jc w:val="both"/>
        <w:rPr>
          <w:rFonts w:ascii="Times New Roman" w:hAnsi="Times New Roman"/>
        </w:rPr>
      </w:pPr>
      <w:r w:rsidRPr="0027364F">
        <w:rPr>
          <w:rFonts w:ascii="Times New Roman" w:hAnsi="Times New Roman"/>
          <w:b/>
        </w:rPr>
        <w:t>Yabancı Sermayeli Kuruluşlar</w:t>
      </w:r>
      <w:r>
        <w:rPr>
          <w:rFonts w:ascii="Times New Roman" w:hAnsi="Times New Roman"/>
        </w:rPr>
        <w:t xml:space="preserve">: </w:t>
      </w:r>
      <w:r w:rsidRPr="00A84640">
        <w:rPr>
          <w:rFonts w:ascii="Times New Roman" w:hAnsi="Times New Roman"/>
        </w:rPr>
        <w:t>Döküm sektörüne tesis, ekipman ve/veya hammadde sağlaya</w:t>
      </w:r>
      <w:r>
        <w:rPr>
          <w:rFonts w:ascii="Times New Roman" w:hAnsi="Times New Roman"/>
        </w:rPr>
        <w:t>n uluslararası tedarikçi kuruluş</w:t>
      </w:r>
      <w:r w:rsidRPr="00A84640">
        <w:rPr>
          <w:rFonts w:ascii="Times New Roman" w:hAnsi="Times New Roman"/>
        </w:rPr>
        <w:t>ların son yıllar</w:t>
      </w:r>
      <w:r>
        <w:rPr>
          <w:rFonts w:ascii="Times New Roman" w:hAnsi="Times New Roman"/>
        </w:rPr>
        <w:t>da Türk pazarına ilgisinde artış</w:t>
      </w:r>
      <w:r w:rsidRPr="00A84640">
        <w:rPr>
          <w:rFonts w:ascii="Times New Roman" w:hAnsi="Times New Roman"/>
        </w:rPr>
        <w:t xml:space="preserve"> gözlenmekte</w:t>
      </w:r>
      <w:r>
        <w:rPr>
          <w:rFonts w:ascii="Times New Roman" w:hAnsi="Times New Roman"/>
        </w:rPr>
        <w:t>dir. Bu eğilim tedarikçi kuruluş</w:t>
      </w:r>
      <w:r w:rsidRPr="00A84640">
        <w:rPr>
          <w:rFonts w:ascii="Times New Roman" w:hAnsi="Times New Roman"/>
        </w:rPr>
        <w:t>lardaki yabancı se</w:t>
      </w:r>
      <w:r>
        <w:rPr>
          <w:rFonts w:ascii="Times New Roman" w:hAnsi="Times New Roman"/>
        </w:rPr>
        <w:t>rmayeli firma sayısında da artışa neden olmuş</w:t>
      </w:r>
      <w:r w:rsidRPr="00A84640">
        <w:rPr>
          <w:rFonts w:ascii="Times New Roman" w:hAnsi="Times New Roman"/>
        </w:rPr>
        <w:t>tur. Döküm sektöründe faaliyet gö</w:t>
      </w:r>
      <w:r>
        <w:rPr>
          <w:rFonts w:ascii="Times New Roman" w:hAnsi="Times New Roman"/>
        </w:rPr>
        <w:t>steren ş</w:t>
      </w:r>
      <w:r w:rsidRPr="00A84640">
        <w:rPr>
          <w:rFonts w:ascii="Times New Roman" w:hAnsi="Times New Roman"/>
        </w:rPr>
        <w:t>irketlerden 5 tanesi (Çelik Granül, Componenta, Hayes Lammerz, Federal Mogul ve EGO) yabancı sermayelidir. Inductotherm, Foseco, Laviosa, SüdChemie, HüttenesAlbertus, ASK, Amcol ve Magma firmalarının yatırımlarına ek olarak, raporun hazırlandığı tarihlerde edinilen bilgil</w:t>
      </w:r>
      <w:r>
        <w:rPr>
          <w:rFonts w:ascii="Times New Roman" w:hAnsi="Times New Roman"/>
        </w:rPr>
        <w:t>ere göre, bu alanda Türkiye’de</w:t>
      </w:r>
      <w:r w:rsidRPr="00A84640">
        <w:rPr>
          <w:rFonts w:ascii="Times New Roman" w:hAnsi="Times New Roman"/>
        </w:rPr>
        <w:t xml:space="preserve"> yatırım y</w:t>
      </w:r>
      <w:r>
        <w:rPr>
          <w:rFonts w:ascii="Times New Roman" w:hAnsi="Times New Roman"/>
        </w:rPr>
        <w:t>apmayı planlayan yabancı kuruluşlar Furtenbach, Dubal, Alcan’dır.</w:t>
      </w:r>
    </w:p>
    <w:p w:rsidR="006F50DD" w:rsidRDefault="006F50DD" w:rsidP="00140893">
      <w:pPr>
        <w:spacing w:after="0" w:line="360" w:lineRule="auto"/>
        <w:contextualSpacing/>
        <w:jc w:val="both"/>
        <w:rPr>
          <w:rFonts w:ascii="Times New Roman" w:hAnsi="Times New Roman"/>
        </w:rPr>
      </w:pPr>
    </w:p>
    <w:p w:rsidR="006F50DD" w:rsidRDefault="006F50DD" w:rsidP="00140893">
      <w:pPr>
        <w:spacing w:after="0" w:line="360" w:lineRule="auto"/>
        <w:contextualSpacing/>
        <w:jc w:val="both"/>
        <w:rPr>
          <w:rFonts w:ascii="Times New Roman" w:hAnsi="Times New Roman"/>
        </w:rPr>
      </w:pPr>
    </w:p>
    <w:p w:rsidR="006F50DD" w:rsidRDefault="006F50DD" w:rsidP="00140893">
      <w:pPr>
        <w:spacing w:after="0" w:line="360" w:lineRule="auto"/>
        <w:contextualSpacing/>
        <w:jc w:val="both"/>
        <w:rPr>
          <w:rFonts w:ascii="Times New Roman" w:hAnsi="Times New Roman"/>
        </w:rPr>
      </w:pPr>
    </w:p>
    <w:p w:rsidR="003F35DF" w:rsidRDefault="003F35DF" w:rsidP="00514BE6">
      <w:pPr>
        <w:tabs>
          <w:tab w:val="left" w:pos="0"/>
          <w:tab w:val="left" w:pos="284"/>
          <w:tab w:val="left" w:pos="567"/>
          <w:tab w:val="left" w:pos="1418"/>
        </w:tabs>
        <w:spacing w:after="0" w:line="360" w:lineRule="auto"/>
        <w:rPr>
          <w:rFonts w:ascii="Times New Roman" w:hAnsi="Times New Roman"/>
          <w:b/>
        </w:rPr>
      </w:pPr>
    </w:p>
    <w:p w:rsidR="00E00F99" w:rsidRDefault="00AC7B91" w:rsidP="00514BE6">
      <w:pPr>
        <w:pStyle w:val="Balk3"/>
      </w:pPr>
      <w:bookmarkStart w:id="7" w:name="_Toc398048967"/>
      <w:r w:rsidRPr="00FE28EC">
        <w:lastRenderedPageBreak/>
        <w:t>PAZARIN BÜYÜKLÜĞÜ VE PROFİLİ</w:t>
      </w:r>
      <w:bookmarkEnd w:id="7"/>
    </w:p>
    <w:p w:rsidR="003F35DF" w:rsidRDefault="003F35DF" w:rsidP="00514BE6">
      <w:pPr>
        <w:tabs>
          <w:tab w:val="left" w:pos="0"/>
          <w:tab w:val="left" w:pos="284"/>
          <w:tab w:val="left" w:pos="567"/>
          <w:tab w:val="left" w:pos="1418"/>
        </w:tabs>
        <w:spacing w:after="0" w:line="360" w:lineRule="auto"/>
        <w:rPr>
          <w:rFonts w:ascii="Times New Roman" w:hAnsi="Times New Roman"/>
          <w:b/>
        </w:rPr>
      </w:pPr>
    </w:p>
    <w:p w:rsidR="008B4C8A" w:rsidRDefault="008B4C8A" w:rsidP="008B4C8A">
      <w:pPr>
        <w:pStyle w:val="Default"/>
        <w:spacing w:line="360" w:lineRule="auto"/>
        <w:contextualSpacing/>
        <w:jc w:val="both"/>
        <w:rPr>
          <w:b/>
          <w:bCs/>
          <w:sz w:val="22"/>
          <w:szCs w:val="22"/>
        </w:rPr>
      </w:pPr>
      <w:r w:rsidRPr="00AC29A4">
        <w:rPr>
          <w:b/>
          <w:bCs/>
          <w:sz w:val="22"/>
          <w:szCs w:val="22"/>
        </w:rPr>
        <w:t xml:space="preserve">Döküm Sanayinde Üretim Kapasitesi ve Miktarı </w:t>
      </w:r>
    </w:p>
    <w:p w:rsidR="00381CDA" w:rsidRPr="00AC29A4" w:rsidRDefault="00381CDA" w:rsidP="008B4C8A">
      <w:pPr>
        <w:pStyle w:val="Default"/>
        <w:spacing w:line="360" w:lineRule="auto"/>
        <w:contextualSpacing/>
        <w:jc w:val="both"/>
        <w:rPr>
          <w:sz w:val="22"/>
          <w:szCs w:val="22"/>
        </w:rPr>
      </w:pPr>
    </w:p>
    <w:p w:rsidR="008B4C8A" w:rsidRDefault="008B4C8A" w:rsidP="008B4C8A">
      <w:pPr>
        <w:pStyle w:val="Default"/>
        <w:spacing w:line="360" w:lineRule="auto"/>
        <w:contextualSpacing/>
        <w:jc w:val="both"/>
        <w:rPr>
          <w:sz w:val="22"/>
          <w:szCs w:val="22"/>
        </w:rPr>
      </w:pPr>
      <w:r>
        <w:rPr>
          <w:sz w:val="22"/>
          <w:szCs w:val="22"/>
        </w:rPr>
        <w:t>Türkiye’deki değişik yapıdaki döküm iş</w:t>
      </w:r>
      <w:r w:rsidRPr="00AC29A4">
        <w:rPr>
          <w:sz w:val="22"/>
          <w:szCs w:val="22"/>
        </w:rPr>
        <w:t>letmeleri, 201</w:t>
      </w:r>
      <w:r w:rsidR="00D9341B">
        <w:rPr>
          <w:sz w:val="22"/>
          <w:szCs w:val="22"/>
        </w:rPr>
        <w:t>2</w:t>
      </w:r>
      <w:r w:rsidRPr="00AC29A4">
        <w:rPr>
          <w:sz w:val="22"/>
          <w:szCs w:val="22"/>
        </w:rPr>
        <w:t xml:space="preserve"> yılında</w:t>
      </w:r>
      <w:r>
        <w:rPr>
          <w:sz w:val="22"/>
          <w:szCs w:val="22"/>
        </w:rPr>
        <w:t xml:space="preserve"> ortalama 78% kapasite ile çalışmış</w:t>
      </w:r>
      <w:r w:rsidRPr="00AC29A4">
        <w:rPr>
          <w:sz w:val="22"/>
          <w:szCs w:val="22"/>
        </w:rPr>
        <w:t>lardır. Kapasite kullanımı, demir döküm sanayiinde %</w:t>
      </w:r>
      <w:r>
        <w:rPr>
          <w:sz w:val="22"/>
          <w:szCs w:val="22"/>
        </w:rPr>
        <w:t>80, çelik dökümde %65, demir dışında ise %80 olarak gerçekleşmiş</w:t>
      </w:r>
      <w:r w:rsidRPr="00AC29A4">
        <w:rPr>
          <w:sz w:val="22"/>
          <w:szCs w:val="22"/>
        </w:rPr>
        <w:t>tir. Türkiye’de döküm sektöründe 2011 yılında toplam 2,58 milyar Euro kıymetinde 1.433.050 ton üretim yapılmı</w:t>
      </w:r>
      <w:r>
        <w:rPr>
          <w:sz w:val="22"/>
          <w:szCs w:val="22"/>
        </w:rPr>
        <w:t>ş</w:t>
      </w:r>
      <w:r w:rsidRPr="00AC29A4">
        <w:rPr>
          <w:sz w:val="22"/>
          <w:szCs w:val="22"/>
        </w:rPr>
        <w:t>tır</w:t>
      </w:r>
      <w:r>
        <w:rPr>
          <w:sz w:val="22"/>
          <w:szCs w:val="22"/>
        </w:rPr>
        <w:t>.</w:t>
      </w:r>
    </w:p>
    <w:p w:rsidR="008B4C8A" w:rsidRPr="00AC29A4" w:rsidRDefault="008B4C8A" w:rsidP="008B4C8A">
      <w:pPr>
        <w:pStyle w:val="Default"/>
        <w:spacing w:line="360" w:lineRule="auto"/>
        <w:contextualSpacing/>
        <w:jc w:val="both"/>
        <w:rPr>
          <w:sz w:val="22"/>
          <w:szCs w:val="22"/>
        </w:rPr>
      </w:pPr>
    </w:p>
    <w:p w:rsidR="008B4C8A" w:rsidRDefault="008B4C8A" w:rsidP="008B4C8A">
      <w:pPr>
        <w:pStyle w:val="Default"/>
        <w:spacing w:line="360" w:lineRule="auto"/>
        <w:contextualSpacing/>
        <w:jc w:val="both"/>
        <w:rPr>
          <w:sz w:val="22"/>
          <w:szCs w:val="22"/>
        </w:rPr>
      </w:pPr>
      <w:r w:rsidRPr="00AC29A4">
        <w:rPr>
          <w:sz w:val="22"/>
          <w:szCs w:val="22"/>
        </w:rPr>
        <w:t>Çelik dökümhanelerinin çoğunluğu çimento ve altyapı sanayi</w:t>
      </w:r>
      <w:r w:rsidR="0027364F">
        <w:rPr>
          <w:sz w:val="22"/>
          <w:szCs w:val="22"/>
        </w:rPr>
        <w:t>n</w:t>
      </w:r>
      <w:r>
        <w:rPr>
          <w:sz w:val="22"/>
          <w:szCs w:val="22"/>
        </w:rPr>
        <w:t>de aş</w:t>
      </w:r>
      <w:r w:rsidRPr="00AC29A4">
        <w:rPr>
          <w:sz w:val="22"/>
          <w:szCs w:val="22"/>
        </w:rPr>
        <w:t>ınma parçaları üretmekte olup 5 firma büyük çelik parça (15 ton ve üstü) dökümü konusunda uzmanla</w:t>
      </w:r>
      <w:r>
        <w:rPr>
          <w:sz w:val="22"/>
          <w:szCs w:val="22"/>
        </w:rPr>
        <w:t>ş</w:t>
      </w:r>
      <w:r w:rsidRPr="00AC29A4">
        <w:rPr>
          <w:sz w:val="22"/>
          <w:szCs w:val="22"/>
        </w:rPr>
        <w:t>mı</w:t>
      </w:r>
      <w:r>
        <w:rPr>
          <w:sz w:val="22"/>
          <w:szCs w:val="22"/>
        </w:rPr>
        <w:t>ş</w:t>
      </w:r>
      <w:r w:rsidRPr="00AC29A4">
        <w:rPr>
          <w:sz w:val="22"/>
          <w:szCs w:val="22"/>
        </w:rPr>
        <w:t>tır. Alüminyum döküm temel olarak yüksek basınç ve alçak basınç olmak üzere ikiye ayrılır. Yüksek basınçlı döküm yatırımları yüksek kapasiteli tesisle</w:t>
      </w:r>
      <w:r>
        <w:rPr>
          <w:sz w:val="22"/>
          <w:szCs w:val="22"/>
        </w:rPr>
        <w:t>r olup otomotiv ve beyaz eş</w:t>
      </w:r>
      <w:r w:rsidRPr="00AC29A4">
        <w:rPr>
          <w:sz w:val="22"/>
          <w:szCs w:val="22"/>
        </w:rPr>
        <w:t xml:space="preserve">ya sanayine üretim yapmaktadır. </w:t>
      </w:r>
    </w:p>
    <w:p w:rsidR="008B4C8A" w:rsidRPr="00AC29A4" w:rsidRDefault="008B4C8A" w:rsidP="008B4C8A">
      <w:pPr>
        <w:pStyle w:val="Default"/>
        <w:spacing w:line="360" w:lineRule="auto"/>
        <w:contextualSpacing/>
        <w:jc w:val="both"/>
        <w:rPr>
          <w:sz w:val="22"/>
          <w:szCs w:val="22"/>
        </w:rPr>
      </w:pPr>
    </w:p>
    <w:p w:rsidR="00AB4068" w:rsidRDefault="008B4C8A" w:rsidP="004F78AD">
      <w:pPr>
        <w:spacing w:after="0" w:line="360" w:lineRule="auto"/>
        <w:contextualSpacing/>
        <w:jc w:val="both"/>
        <w:rPr>
          <w:rFonts w:ascii="Times New Roman" w:hAnsi="Times New Roman"/>
        </w:rPr>
      </w:pPr>
      <w:r w:rsidRPr="00AC29A4">
        <w:rPr>
          <w:rFonts w:ascii="Times New Roman" w:hAnsi="Times New Roman"/>
        </w:rPr>
        <w:t>Dünyada otomotiv ve benzeri endüstrilerde artık direkt olarak döküm alınmamakta, komponent ve sistem satın alınmaktadır. Bu nedenle bir zamanlar birinci kademe teslimatçı olan döküm imalatçıları, ikinci veya üçüncü</w:t>
      </w:r>
      <w:r>
        <w:rPr>
          <w:rFonts w:ascii="Times New Roman" w:hAnsi="Times New Roman"/>
        </w:rPr>
        <w:t xml:space="preserve"> kademe teslimatçı haline gelmiş</w:t>
      </w:r>
      <w:r w:rsidRPr="00AC29A4">
        <w:rPr>
          <w:rFonts w:ascii="Times New Roman" w:hAnsi="Times New Roman"/>
        </w:rPr>
        <w:t>lerdir.</w:t>
      </w:r>
    </w:p>
    <w:p w:rsidR="0027364F" w:rsidRDefault="0027364F" w:rsidP="004F78AD">
      <w:pPr>
        <w:spacing w:after="0" w:line="360" w:lineRule="auto"/>
        <w:contextualSpacing/>
        <w:jc w:val="both"/>
        <w:rPr>
          <w:rFonts w:ascii="Times New Roman" w:hAnsi="Times New Roman"/>
          <w:b/>
        </w:rPr>
      </w:pPr>
    </w:p>
    <w:p w:rsidR="008B4C8A" w:rsidRPr="00AC29A4" w:rsidRDefault="008B4C8A" w:rsidP="008B4C8A">
      <w:pPr>
        <w:spacing w:after="0" w:line="360" w:lineRule="auto"/>
        <w:contextualSpacing/>
        <w:jc w:val="center"/>
        <w:rPr>
          <w:rFonts w:ascii="Times New Roman" w:hAnsi="Times New Roman"/>
          <w:b/>
        </w:rPr>
      </w:pPr>
      <w:r w:rsidRPr="00AC29A4">
        <w:rPr>
          <w:rFonts w:ascii="Times New Roman" w:hAnsi="Times New Roman"/>
          <w:b/>
        </w:rPr>
        <w:t xml:space="preserve">Tablo 3. </w:t>
      </w:r>
      <w:r w:rsidRPr="000333BF">
        <w:rPr>
          <w:rFonts w:ascii="Times New Roman" w:hAnsi="Times New Roman"/>
          <w:b/>
        </w:rPr>
        <w:t xml:space="preserve">Yıllara </w:t>
      </w:r>
      <w:r w:rsidR="000333BF" w:rsidRPr="000333BF">
        <w:rPr>
          <w:rFonts w:ascii="Times New Roman" w:hAnsi="Times New Roman"/>
          <w:b/>
        </w:rPr>
        <w:t>Göre Üretim Miktarları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1311"/>
        <w:gridCol w:w="1311"/>
        <w:gridCol w:w="1311"/>
        <w:gridCol w:w="1315"/>
        <w:gridCol w:w="1315"/>
      </w:tblGrid>
      <w:tr w:rsidR="00200887" w:rsidRPr="00AC29A4" w:rsidTr="00757449">
        <w:trPr>
          <w:trHeight w:val="284"/>
          <w:jc w:val="center"/>
        </w:trPr>
        <w:tc>
          <w:tcPr>
            <w:tcW w:w="1598" w:type="dxa"/>
          </w:tcPr>
          <w:p w:rsidR="00200887" w:rsidRPr="00AC29A4" w:rsidRDefault="00200887" w:rsidP="003F16D6">
            <w:pPr>
              <w:autoSpaceDE w:val="0"/>
              <w:autoSpaceDN w:val="0"/>
              <w:adjustRightInd w:val="0"/>
              <w:spacing w:after="0" w:line="240" w:lineRule="auto"/>
              <w:contextualSpacing/>
              <w:rPr>
                <w:rFonts w:ascii="Times New Roman" w:hAnsi="Times New Roman"/>
                <w:color w:val="000000"/>
              </w:rPr>
            </w:pP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b/>
                <w:bCs/>
                <w:color w:val="000000"/>
              </w:rPr>
              <w:t>Yıl 2009 ton</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b/>
                <w:bCs/>
                <w:color w:val="000000"/>
              </w:rPr>
              <w:t>Yıl 2010 ton</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b/>
                <w:bCs/>
                <w:color w:val="000000"/>
              </w:rPr>
              <w:t>Yıl 2011 ton</w:t>
            </w:r>
          </w:p>
        </w:tc>
        <w:tc>
          <w:tcPr>
            <w:tcW w:w="1315" w:type="dxa"/>
          </w:tcPr>
          <w:p w:rsidR="00200887" w:rsidRDefault="00200887" w:rsidP="003F16D6">
            <w:pPr>
              <w:autoSpaceDE w:val="0"/>
              <w:autoSpaceDN w:val="0"/>
              <w:adjustRightInd w:val="0"/>
              <w:spacing w:after="0" w:line="240" w:lineRule="auto"/>
              <w:contextualSpacing/>
              <w:jc w:val="center"/>
              <w:rPr>
                <w:rFonts w:ascii="Times New Roman" w:hAnsi="Times New Roman"/>
                <w:b/>
                <w:bCs/>
                <w:color w:val="000000"/>
              </w:rPr>
            </w:pPr>
            <w:r>
              <w:rPr>
                <w:rFonts w:ascii="Times New Roman" w:hAnsi="Times New Roman"/>
                <w:b/>
                <w:bCs/>
                <w:color w:val="000000"/>
              </w:rPr>
              <w:t>Yıl 2012</w:t>
            </w:r>
          </w:p>
          <w:p w:rsidR="00200887" w:rsidRPr="00AC29A4" w:rsidRDefault="00200887" w:rsidP="003F16D6">
            <w:pPr>
              <w:autoSpaceDE w:val="0"/>
              <w:autoSpaceDN w:val="0"/>
              <w:adjustRightInd w:val="0"/>
              <w:spacing w:after="0" w:line="240" w:lineRule="auto"/>
              <w:contextualSpacing/>
              <w:jc w:val="center"/>
              <w:rPr>
                <w:rFonts w:ascii="Times New Roman" w:hAnsi="Times New Roman"/>
                <w:b/>
                <w:bCs/>
                <w:color w:val="000000"/>
              </w:rPr>
            </w:pPr>
            <w:r>
              <w:rPr>
                <w:rFonts w:ascii="Times New Roman" w:hAnsi="Times New Roman"/>
                <w:b/>
                <w:bCs/>
                <w:color w:val="000000"/>
              </w:rPr>
              <w:t>ton</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b/>
                <w:bCs/>
                <w:color w:val="000000"/>
              </w:rPr>
              <w:t>Değ. %</w:t>
            </w:r>
          </w:p>
        </w:tc>
      </w:tr>
      <w:tr w:rsidR="00200887" w:rsidRPr="00AC29A4" w:rsidTr="00757449">
        <w:trPr>
          <w:trHeight w:val="284"/>
          <w:jc w:val="center"/>
        </w:trPr>
        <w:tc>
          <w:tcPr>
            <w:tcW w:w="1598" w:type="dxa"/>
          </w:tcPr>
          <w:p w:rsidR="00200887" w:rsidRPr="00AC29A4" w:rsidRDefault="00200887" w:rsidP="003F16D6">
            <w:pPr>
              <w:autoSpaceDE w:val="0"/>
              <w:autoSpaceDN w:val="0"/>
              <w:adjustRightInd w:val="0"/>
              <w:spacing w:after="0" w:line="240" w:lineRule="auto"/>
              <w:contextualSpacing/>
              <w:rPr>
                <w:rFonts w:ascii="Times New Roman" w:hAnsi="Times New Roman"/>
                <w:color w:val="000000"/>
              </w:rPr>
            </w:pPr>
            <w:r w:rsidRPr="00AC29A4">
              <w:rPr>
                <w:rFonts w:ascii="Times New Roman" w:hAnsi="Times New Roman"/>
                <w:color w:val="000000"/>
              </w:rPr>
              <w:t xml:space="preserve">Pik Döküm </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456.000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591.000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625.000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200887">
              <w:rPr>
                <w:rFonts w:ascii="Times New Roman" w:hAnsi="Times New Roman"/>
                <w:color w:val="000000"/>
              </w:rPr>
              <w:t>610.000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-2,4</w:t>
            </w:r>
          </w:p>
        </w:tc>
      </w:tr>
      <w:tr w:rsidR="00200887" w:rsidRPr="00AC29A4" w:rsidTr="00757449">
        <w:trPr>
          <w:trHeight w:val="284"/>
          <w:jc w:val="center"/>
        </w:trPr>
        <w:tc>
          <w:tcPr>
            <w:tcW w:w="1598" w:type="dxa"/>
          </w:tcPr>
          <w:p w:rsidR="00200887" w:rsidRPr="00AC29A4" w:rsidRDefault="00200887" w:rsidP="003F16D6">
            <w:pPr>
              <w:autoSpaceDE w:val="0"/>
              <w:autoSpaceDN w:val="0"/>
              <w:adjustRightInd w:val="0"/>
              <w:spacing w:after="0" w:line="240" w:lineRule="auto"/>
              <w:contextualSpacing/>
              <w:rPr>
                <w:rFonts w:ascii="Times New Roman" w:hAnsi="Times New Roman"/>
                <w:color w:val="000000"/>
              </w:rPr>
            </w:pPr>
            <w:r w:rsidRPr="00AC29A4">
              <w:rPr>
                <w:rFonts w:ascii="Times New Roman" w:hAnsi="Times New Roman"/>
                <w:color w:val="000000"/>
              </w:rPr>
              <w:t xml:space="preserve">Sfero Döküm </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352.000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423.000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480.000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502.000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4,6</w:t>
            </w:r>
          </w:p>
        </w:tc>
      </w:tr>
      <w:tr w:rsidR="00200887" w:rsidRPr="00AC29A4" w:rsidTr="00757449">
        <w:trPr>
          <w:trHeight w:val="284"/>
          <w:jc w:val="center"/>
        </w:trPr>
        <w:tc>
          <w:tcPr>
            <w:tcW w:w="1598" w:type="dxa"/>
          </w:tcPr>
          <w:p w:rsidR="00200887" w:rsidRPr="00AC29A4" w:rsidRDefault="00200887" w:rsidP="003F16D6">
            <w:pPr>
              <w:autoSpaceDE w:val="0"/>
              <w:autoSpaceDN w:val="0"/>
              <w:adjustRightInd w:val="0"/>
              <w:spacing w:after="0" w:line="240" w:lineRule="auto"/>
              <w:contextualSpacing/>
              <w:rPr>
                <w:rFonts w:ascii="Times New Roman" w:hAnsi="Times New Roman"/>
                <w:color w:val="000000"/>
              </w:rPr>
            </w:pPr>
            <w:r w:rsidRPr="00AC29A4">
              <w:rPr>
                <w:rFonts w:ascii="Times New Roman" w:hAnsi="Times New Roman"/>
                <w:color w:val="000000"/>
              </w:rPr>
              <w:t>Temper</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2.000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4.700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5.500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200887">
              <w:rPr>
                <w:rFonts w:ascii="Times New Roman" w:hAnsi="Times New Roman"/>
                <w:color w:val="000000"/>
              </w:rPr>
              <w:t>8.000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45,5</w:t>
            </w:r>
          </w:p>
        </w:tc>
      </w:tr>
      <w:tr w:rsidR="00200887" w:rsidRPr="00AC29A4" w:rsidTr="00757449">
        <w:trPr>
          <w:trHeight w:val="284"/>
          <w:jc w:val="center"/>
        </w:trPr>
        <w:tc>
          <w:tcPr>
            <w:tcW w:w="1598" w:type="dxa"/>
          </w:tcPr>
          <w:p w:rsidR="00200887" w:rsidRPr="00AC29A4" w:rsidRDefault="00200887" w:rsidP="003F16D6">
            <w:pPr>
              <w:autoSpaceDE w:val="0"/>
              <w:autoSpaceDN w:val="0"/>
              <w:adjustRightInd w:val="0"/>
              <w:spacing w:after="0" w:line="240" w:lineRule="auto"/>
              <w:contextualSpacing/>
              <w:rPr>
                <w:rFonts w:ascii="Times New Roman" w:hAnsi="Times New Roman"/>
                <w:color w:val="000000"/>
              </w:rPr>
            </w:pPr>
            <w:r w:rsidRPr="00AC29A4">
              <w:rPr>
                <w:rFonts w:ascii="Times New Roman" w:hAnsi="Times New Roman"/>
                <w:color w:val="000000"/>
              </w:rPr>
              <w:t xml:space="preserve">Çelik </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98.000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124.000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152.000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200887">
              <w:rPr>
                <w:rFonts w:ascii="Times New Roman" w:hAnsi="Times New Roman"/>
                <w:color w:val="000000"/>
              </w:rPr>
              <w:t>140.000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-7,9</w:t>
            </w:r>
          </w:p>
        </w:tc>
      </w:tr>
      <w:tr w:rsidR="00200887" w:rsidRPr="00AC29A4" w:rsidTr="00757449">
        <w:trPr>
          <w:trHeight w:val="284"/>
          <w:jc w:val="center"/>
        </w:trPr>
        <w:tc>
          <w:tcPr>
            <w:tcW w:w="1598" w:type="dxa"/>
          </w:tcPr>
          <w:p w:rsidR="00200887" w:rsidRPr="00AC29A4" w:rsidRDefault="00200887" w:rsidP="003F16D6">
            <w:pPr>
              <w:autoSpaceDE w:val="0"/>
              <w:autoSpaceDN w:val="0"/>
              <w:adjustRightInd w:val="0"/>
              <w:spacing w:after="0" w:line="240" w:lineRule="auto"/>
              <w:contextualSpacing/>
              <w:rPr>
                <w:rFonts w:ascii="Times New Roman" w:hAnsi="Times New Roman"/>
                <w:color w:val="000000"/>
              </w:rPr>
            </w:pPr>
            <w:r w:rsidRPr="00AC29A4">
              <w:rPr>
                <w:rFonts w:ascii="Times New Roman" w:hAnsi="Times New Roman"/>
                <w:color w:val="000000"/>
              </w:rPr>
              <w:t xml:space="preserve">Demir Dışı </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122.000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149.000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170.550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200887">
              <w:rPr>
                <w:rFonts w:ascii="Times New Roman" w:hAnsi="Times New Roman"/>
                <w:color w:val="000000"/>
              </w:rPr>
              <w:t>185.000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8,5</w:t>
            </w:r>
          </w:p>
        </w:tc>
      </w:tr>
      <w:tr w:rsidR="00200887" w:rsidRPr="00AC29A4" w:rsidTr="00757449">
        <w:trPr>
          <w:trHeight w:val="284"/>
          <w:jc w:val="center"/>
        </w:trPr>
        <w:tc>
          <w:tcPr>
            <w:tcW w:w="1598" w:type="dxa"/>
          </w:tcPr>
          <w:p w:rsidR="00200887" w:rsidRPr="00AC29A4" w:rsidRDefault="00200887" w:rsidP="003F16D6">
            <w:pPr>
              <w:autoSpaceDE w:val="0"/>
              <w:autoSpaceDN w:val="0"/>
              <w:adjustRightInd w:val="0"/>
              <w:spacing w:after="0" w:line="240" w:lineRule="auto"/>
              <w:contextualSpacing/>
              <w:rPr>
                <w:rFonts w:ascii="Times New Roman" w:hAnsi="Times New Roman"/>
                <w:color w:val="000000"/>
              </w:rPr>
            </w:pPr>
            <w:r w:rsidRPr="00AC29A4">
              <w:rPr>
                <w:rFonts w:ascii="Times New Roman" w:hAnsi="Times New Roman"/>
                <w:b/>
                <w:bCs/>
                <w:color w:val="000000"/>
              </w:rPr>
              <w:t xml:space="preserve">Toplam </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b/>
                <w:bCs/>
                <w:color w:val="000000"/>
              </w:rPr>
              <w:t>1.030.000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b/>
                <w:bCs/>
                <w:color w:val="000000"/>
              </w:rPr>
              <w:t>1.291.700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b/>
                <w:bCs/>
                <w:color w:val="000000"/>
              </w:rPr>
              <w:t>1.433.050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b/>
                <w:bCs/>
                <w:color w:val="000000"/>
              </w:rPr>
            </w:pPr>
            <w:r w:rsidRPr="00200887">
              <w:rPr>
                <w:rFonts w:ascii="Times New Roman" w:hAnsi="Times New Roman"/>
                <w:b/>
                <w:bCs/>
                <w:color w:val="000000"/>
              </w:rPr>
              <w:t>1.445.000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b/>
                <w:bCs/>
                <w:color w:val="000000"/>
              </w:rPr>
              <w:t>-0,8</w:t>
            </w:r>
          </w:p>
        </w:tc>
      </w:tr>
      <w:tr w:rsidR="00200887" w:rsidRPr="00AC29A4" w:rsidTr="00757449">
        <w:trPr>
          <w:trHeight w:val="284"/>
          <w:jc w:val="center"/>
        </w:trPr>
        <w:tc>
          <w:tcPr>
            <w:tcW w:w="1598" w:type="dxa"/>
          </w:tcPr>
          <w:p w:rsidR="00200887" w:rsidRPr="00AC29A4" w:rsidRDefault="00200887" w:rsidP="003F16D6">
            <w:pPr>
              <w:autoSpaceDE w:val="0"/>
              <w:autoSpaceDN w:val="0"/>
              <w:adjustRightInd w:val="0"/>
              <w:spacing w:after="0" w:line="240" w:lineRule="auto"/>
              <w:contextualSpacing/>
              <w:rPr>
                <w:rFonts w:ascii="Times New Roman" w:hAnsi="Times New Roman"/>
                <w:color w:val="000000"/>
              </w:rPr>
            </w:pPr>
            <w:r w:rsidRPr="00AC29A4">
              <w:rPr>
                <w:rFonts w:ascii="Times New Roman" w:hAnsi="Times New Roman"/>
                <w:color w:val="000000"/>
              </w:rPr>
              <w:t xml:space="preserve">Çalışan sayısı </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25.000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30.500</w:t>
            </w:r>
          </w:p>
        </w:tc>
        <w:tc>
          <w:tcPr>
            <w:tcW w:w="1311"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color w:val="000000"/>
              </w:rPr>
              <w:t>33.000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200887">
              <w:rPr>
                <w:rFonts w:ascii="Times New Roman" w:hAnsi="Times New Roman"/>
                <w:color w:val="000000"/>
              </w:rPr>
              <w:t>33.000</w:t>
            </w:r>
          </w:p>
        </w:tc>
        <w:tc>
          <w:tcPr>
            <w:tcW w:w="1315"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p>
        </w:tc>
      </w:tr>
    </w:tbl>
    <w:p w:rsidR="008B4C8A" w:rsidRDefault="008B4C8A" w:rsidP="008B4C8A">
      <w:pPr>
        <w:spacing w:after="0" w:line="360" w:lineRule="auto"/>
        <w:contextualSpacing/>
        <w:jc w:val="center"/>
        <w:rPr>
          <w:rFonts w:ascii="Times New Roman" w:hAnsi="Times New Roman"/>
          <w:i/>
        </w:rPr>
      </w:pPr>
      <w:r w:rsidRPr="00AC29A4">
        <w:rPr>
          <w:rFonts w:ascii="Times New Roman" w:hAnsi="Times New Roman"/>
          <w:i/>
        </w:rPr>
        <w:t>Kaynak: TÜDOKSAD</w:t>
      </w:r>
    </w:p>
    <w:p w:rsidR="0027364F" w:rsidRPr="00AC29A4" w:rsidRDefault="0027364F" w:rsidP="008B4C8A">
      <w:pPr>
        <w:spacing w:after="0" w:line="360" w:lineRule="auto"/>
        <w:contextualSpacing/>
        <w:jc w:val="center"/>
        <w:rPr>
          <w:rFonts w:ascii="Times New Roman" w:hAnsi="Times New Roman"/>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9"/>
        <w:gridCol w:w="1639"/>
        <w:gridCol w:w="1639"/>
        <w:gridCol w:w="1642"/>
        <w:gridCol w:w="1642"/>
      </w:tblGrid>
      <w:tr w:rsidR="00200887" w:rsidRPr="00AC29A4" w:rsidTr="00757449">
        <w:trPr>
          <w:trHeight w:val="99"/>
          <w:jc w:val="center"/>
        </w:trPr>
        <w:tc>
          <w:tcPr>
            <w:tcW w:w="6559" w:type="dxa"/>
            <w:gridSpan w:val="4"/>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b/>
                <w:bCs/>
                <w:color w:val="000000"/>
              </w:rPr>
              <w:t>Faal Dökümhane Sayısı</w:t>
            </w:r>
          </w:p>
        </w:tc>
        <w:tc>
          <w:tcPr>
            <w:tcW w:w="1642" w:type="dxa"/>
          </w:tcPr>
          <w:p w:rsidR="00200887" w:rsidRPr="00AC29A4" w:rsidRDefault="00200887" w:rsidP="003F16D6">
            <w:pPr>
              <w:autoSpaceDE w:val="0"/>
              <w:autoSpaceDN w:val="0"/>
              <w:adjustRightInd w:val="0"/>
              <w:spacing w:after="0" w:line="240" w:lineRule="auto"/>
              <w:jc w:val="center"/>
              <w:rPr>
                <w:rFonts w:ascii="Times New Roman" w:hAnsi="Times New Roman"/>
                <w:b/>
                <w:bCs/>
                <w:color w:val="000000"/>
              </w:rPr>
            </w:pPr>
          </w:p>
        </w:tc>
      </w:tr>
      <w:tr w:rsidR="00200887" w:rsidRPr="00AC29A4" w:rsidTr="00757449">
        <w:trPr>
          <w:trHeight w:val="99"/>
          <w:jc w:val="center"/>
        </w:trPr>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p>
        </w:tc>
        <w:tc>
          <w:tcPr>
            <w:tcW w:w="1639" w:type="dxa"/>
            <w:vAlign w:val="center"/>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b/>
                <w:bCs/>
                <w:color w:val="000000"/>
              </w:rPr>
              <w:t>Yıl 2009 ton</w:t>
            </w:r>
          </w:p>
        </w:tc>
        <w:tc>
          <w:tcPr>
            <w:tcW w:w="1639" w:type="dxa"/>
            <w:vAlign w:val="center"/>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b/>
                <w:bCs/>
                <w:color w:val="000000"/>
              </w:rPr>
              <w:t>Yıl 2010 ton</w:t>
            </w:r>
          </w:p>
        </w:tc>
        <w:tc>
          <w:tcPr>
            <w:tcW w:w="1642" w:type="dxa"/>
            <w:vAlign w:val="center"/>
          </w:tcPr>
          <w:p w:rsidR="00200887" w:rsidRPr="00AC29A4" w:rsidRDefault="00200887" w:rsidP="003F16D6">
            <w:pPr>
              <w:autoSpaceDE w:val="0"/>
              <w:autoSpaceDN w:val="0"/>
              <w:adjustRightInd w:val="0"/>
              <w:spacing w:after="0" w:line="240" w:lineRule="auto"/>
              <w:contextualSpacing/>
              <w:jc w:val="center"/>
              <w:rPr>
                <w:rFonts w:ascii="Times New Roman" w:hAnsi="Times New Roman"/>
                <w:color w:val="000000"/>
              </w:rPr>
            </w:pPr>
            <w:r w:rsidRPr="00AC29A4">
              <w:rPr>
                <w:rFonts w:ascii="Times New Roman" w:hAnsi="Times New Roman"/>
                <w:b/>
                <w:bCs/>
                <w:color w:val="000000"/>
              </w:rPr>
              <w:t>Yıl 2011 ton</w:t>
            </w:r>
          </w:p>
        </w:tc>
        <w:tc>
          <w:tcPr>
            <w:tcW w:w="1642" w:type="dxa"/>
          </w:tcPr>
          <w:p w:rsidR="00200887" w:rsidRPr="00AC29A4" w:rsidRDefault="00200887" w:rsidP="003F16D6">
            <w:pPr>
              <w:autoSpaceDE w:val="0"/>
              <w:autoSpaceDN w:val="0"/>
              <w:adjustRightInd w:val="0"/>
              <w:spacing w:after="0" w:line="240" w:lineRule="auto"/>
              <w:contextualSpacing/>
              <w:jc w:val="center"/>
              <w:rPr>
                <w:rFonts w:ascii="Times New Roman" w:hAnsi="Times New Roman"/>
                <w:b/>
                <w:bCs/>
                <w:color w:val="000000"/>
              </w:rPr>
            </w:pPr>
            <w:r>
              <w:rPr>
                <w:rFonts w:ascii="Times New Roman" w:hAnsi="Times New Roman"/>
                <w:b/>
                <w:bCs/>
                <w:color w:val="000000"/>
              </w:rPr>
              <w:t>Yıl 2012 ton</w:t>
            </w:r>
          </w:p>
        </w:tc>
      </w:tr>
      <w:tr w:rsidR="00200887" w:rsidRPr="00AC29A4" w:rsidTr="00757449">
        <w:trPr>
          <w:trHeight w:val="99"/>
          <w:jc w:val="center"/>
        </w:trPr>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Mikro</w:t>
            </w:r>
          </w:p>
        </w:tc>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410</w:t>
            </w:r>
          </w:p>
        </w:tc>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374</w:t>
            </w:r>
          </w:p>
        </w:tc>
        <w:tc>
          <w:tcPr>
            <w:tcW w:w="1642"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440</w:t>
            </w:r>
          </w:p>
        </w:tc>
        <w:tc>
          <w:tcPr>
            <w:tcW w:w="1642" w:type="dxa"/>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370</w:t>
            </w:r>
          </w:p>
        </w:tc>
      </w:tr>
      <w:tr w:rsidR="00200887" w:rsidRPr="00AC29A4" w:rsidTr="00757449">
        <w:trPr>
          <w:trHeight w:val="99"/>
          <w:jc w:val="center"/>
        </w:trPr>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Orta</w:t>
            </w:r>
          </w:p>
        </w:tc>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400</w:t>
            </w:r>
          </w:p>
        </w:tc>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381</w:t>
            </w:r>
          </w:p>
        </w:tc>
        <w:tc>
          <w:tcPr>
            <w:tcW w:w="1642"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423</w:t>
            </w:r>
          </w:p>
        </w:tc>
        <w:tc>
          <w:tcPr>
            <w:tcW w:w="1642" w:type="dxa"/>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410</w:t>
            </w:r>
          </w:p>
        </w:tc>
      </w:tr>
      <w:tr w:rsidR="00200887" w:rsidRPr="00AC29A4" w:rsidTr="00757449">
        <w:trPr>
          <w:trHeight w:val="99"/>
          <w:jc w:val="center"/>
        </w:trPr>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Büyük</w:t>
            </w:r>
          </w:p>
        </w:tc>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142</w:t>
            </w:r>
          </w:p>
        </w:tc>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148</w:t>
            </w:r>
          </w:p>
        </w:tc>
        <w:tc>
          <w:tcPr>
            <w:tcW w:w="1642"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color w:val="000000"/>
              </w:rPr>
              <w:t>177</w:t>
            </w:r>
          </w:p>
        </w:tc>
        <w:tc>
          <w:tcPr>
            <w:tcW w:w="1642" w:type="dxa"/>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182</w:t>
            </w:r>
          </w:p>
        </w:tc>
      </w:tr>
      <w:tr w:rsidR="00200887" w:rsidRPr="00AC29A4" w:rsidTr="00757449">
        <w:trPr>
          <w:trHeight w:val="99"/>
          <w:jc w:val="center"/>
        </w:trPr>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b/>
                <w:bCs/>
                <w:color w:val="000000"/>
              </w:rPr>
              <w:t>Toplam</w:t>
            </w:r>
          </w:p>
        </w:tc>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b/>
                <w:bCs/>
                <w:color w:val="000000"/>
              </w:rPr>
              <w:t>952</w:t>
            </w:r>
          </w:p>
        </w:tc>
        <w:tc>
          <w:tcPr>
            <w:tcW w:w="1639"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b/>
                <w:bCs/>
                <w:color w:val="000000"/>
              </w:rPr>
              <w:t>903</w:t>
            </w:r>
          </w:p>
        </w:tc>
        <w:tc>
          <w:tcPr>
            <w:tcW w:w="1642" w:type="dxa"/>
            <w:vAlign w:val="center"/>
          </w:tcPr>
          <w:p w:rsidR="00200887" w:rsidRPr="00AC29A4" w:rsidRDefault="00200887" w:rsidP="003F16D6">
            <w:pPr>
              <w:autoSpaceDE w:val="0"/>
              <w:autoSpaceDN w:val="0"/>
              <w:adjustRightInd w:val="0"/>
              <w:spacing w:after="0" w:line="240" w:lineRule="auto"/>
              <w:jc w:val="center"/>
              <w:rPr>
                <w:rFonts w:ascii="Times New Roman" w:hAnsi="Times New Roman"/>
                <w:color w:val="000000"/>
              </w:rPr>
            </w:pPr>
            <w:r w:rsidRPr="00AC29A4">
              <w:rPr>
                <w:rFonts w:ascii="Times New Roman" w:hAnsi="Times New Roman"/>
                <w:b/>
                <w:bCs/>
                <w:color w:val="000000"/>
              </w:rPr>
              <w:t>1040</w:t>
            </w:r>
          </w:p>
        </w:tc>
        <w:tc>
          <w:tcPr>
            <w:tcW w:w="1642" w:type="dxa"/>
          </w:tcPr>
          <w:p w:rsidR="00200887" w:rsidRPr="00AC29A4" w:rsidRDefault="00200887" w:rsidP="003F16D6">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962</w:t>
            </w:r>
          </w:p>
        </w:tc>
      </w:tr>
    </w:tbl>
    <w:p w:rsidR="008B4C8A" w:rsidRPr="00AC29A4" w:rsidRDefault="008B4C8A" w:rsidP="008B4C8A">
      <w:pPr>
        <w:spacing w:after="0" w:line="360" w:lineRule="auto"/>
        <w:contextualSpacing/>
        <w:jc w:val="center"/>
        <w:rPr>
          <w:rFonts w:ascii="Times New Roman" w:hAnsi="Times New Roman"/>
          <w:i/>
        </w:rPr>
      </w:pPr>
      <w:r w:rsidRPr="00AC29A4">
        <w:rPr>
          <w:rFonts w:ascii="Times New Roman" w:hAnsi="Times New Roman"/>
          <w:i/>
        </w:rPr>
        <w:t>Kaynak: TÜDOKSAD</w:t>
      </w:r>
    </w:p>
    <w:p w:rsidR="008B4C8A" w:rsidRDefault="008B4C8A" w:rsidP="008B4C8A">
      <w:pPr>
        <w:rPr>
          <w:rFonts w:ascii="Arial" w:hAnsi="Arial" w:cs="Arial"/>
          <w:b/>
          <w:bCs/>
          <w:color w:val="000000"/>
        </w:rPr>
      </w:pPr>
    </w:p>
    <w:p w:rsidR="006F50DD" w:rsidRDefault="006F50DD" w:rsidP="008B4C8A">
      <w:pPr>
        <w:rPr>
          <w:rFonts w:ascii="Arial" w:hAnsi="Arial" w:cs="Arial"/>
          <w:b/>
          <w:bCs/>
          <w:color w:val="000000"/>
        </w:rPr>
      </w:pPr>
    </w:p>
    <w:p w:rsidR="008B4C8A" w:rsidRDefault="008B4C8A" w:rsidP="008B4C8A">
      <w:pPr>
        <w:spacing w:after="0" w:line="360" w:lineRule="auto"/>
        <w:contextualSpacing/>
        <w:jc w:val="both"/>
        <w:rPr>
          <w:rFonts w:ascii="Times New Roman" w:hAnsi="Times New Roman"/>
          <w:b/>
        </w:rPr>
      </w:pPr>
      <w:r w:rsidRPr="0062232C">
        <w:rPr>
          <w:rFonts w:ascii="Times New Roman" w:hAnsi="Times New Roman"/>
          <w:b/>
        </w:rPr>
        <w:lastRenderedPageBreak/>
        <w:t xml:space="preserve">Alt Sektörler İtibariyle Değerlendirme </w:t>
      </w:r>
    </w:p>
    <w:p w:rsidR="00381CDA" w:rsidRPr="0062232C" w:rsidRDefault="00381CDA" w:rsidP="008B4C8A">
      <w:pPr>
        <w:spacing w:after="0" w:line="360" w:lineRule="auto"/>
        <w:contextualSpacing/>
        <w:jc w:val="both"/>
        <w:rPr>
          <w:rFonts w:ascii="Times New Roman" w:hAnsi="Times New Roman"/>
          <w:b/>
        </w:rPr>
      </w:pPr>
    </w:p>
    <w:p w:rsidR="008B4C8A" w:rsidRPr="0062232C" w:rsidRDefault="008B4C8A" w:rsidP="008B4C8A">
      <w:pPr>
        <w:spacing w:after="0" w:line="360" w:lineRule="auto"/>
        <w:contextualSpacing/>
        <w:jc w:val="both"/>
        <w:rPr>
          <w:rFonts w:ascii="Times New Roman" w:hAnsi="Times New Roman"/>
        </w:rPr>
      </w:pPr>
      <w:r w:rsidRPr="0062232C">
        <w:rPr>
          <w:rFonts w:ascii="Times New Roman" w:hAnsi="Times New Roman"/>
        </w:rPr>
        <w:t>Döküm sektörü, temel metalürjik özelliklerine göre demir (pik,</w:t>
      </w:r>
      <w:r>
        <w:rPr>
          <w:rFonts w:ascii="Times New Roman" w:hAnsi="Times New Roman"/>
        </w:rPr>
        <w:t>sfero, temper), çelik, demirdış</w:t>
      </w:r>
      <w:r w:rsidRPr="0062232C">
        <w:rPr>
          <w:rFonts w:ascii="Times New Roman" w:hAnsi="Times New Roman"/>
        </w:rPr>
        <w:t>ı – bakır ve alüminyum ala</w:t>
      </w:r>
      <w:r>
        <w:rPr>
          <w:rFonts w:ascii="Times New Roman" w:hAnsi="Times New Roman"/>
        </w:rPr>
        <w:t>ş</w:t>
      </w:r>
      <w:r w:rsidRPr="0062232C">
        <w:rPr>
          <w:rFonts w:ascii="Times New Roman" w:hAnsi="Times New Roman"/>
        </w:rPr>
        <w:t xml:space="preserve">ımları dökümü ve özel dökümhaneler olmak üzere dört ana grupta incelenebilir. </w:t>
      </w:r>
    </w:p>
    <w:p w:rsidR="008B4C8A" w:rsidRDefault="008B4C8A" w:rsidP="008B4C8A">
      <w:pPr>
        <w:spacing w:after="0" w:line="360" w:lineRule="auto"/>
        <w:contextualSpacing/>
        <w:jc w:val="both"/>
        <w:rPr>
          <w:rFonts w:ascii="Times New Roman" w:hAnsi="Times New Roman"/>
        </w:rPr>
      </w:pPr>
    </w:p>
    <w:p w:rsidR="00200887" w:rsidRDefault="008B4C8A" w:rsidP="00200887">
      <w:pPr>
        <w:spacing w:after="0" w:line="360" w:lineRule="auto"/>
        <w:contextualSpacing/>
        <w:jc w:val="both"/>
        <w:rPr>
          <w:rFonts w:ascii="Times New Roman" w:hAnsi="Times New Roman"/>
        </w:rPr>
      </w:pPr>
      <w:r w:rsidRPr="0062232C">
        <w:rPr>
          <w:rFonts w:ascii="Times New Roman" w:hAnsi="Times New Roman"/>
          <w:b/>
        </w:rPr>
        <w:t>Demir Döküm Sanayi:</w:t>
      </w:r>
      <w:r w:rsidR="00200887" w:rsidRPr="00200887">
        <w:rPr>
          <w:rFonts w:ascii="Times New Roman" w:hAnsi="Times New Roman"/>
        </w:rPr>
        <w:t>Sektörün en yaygın ve eski üretim alanıdır. Özelikle otomotiv sanay</w:t>
      </w:r>
      <w:r w:rsidR="00200887">
        <w:rPr>
          <w:rFonts w:ascii="Times New Roman" w:hAnsi="Times New Roman"/>
        </w:rPr>
        <w:t xml:space="preserve">ine çalışan çok modern ve yeni </w:t>
      </w:r>
      <w:r w:rsidR="00200887" w:rsidRPr="00200887">
        <w:rPr>
          <w:rFonts w:ascii="Times New Roman" w:hAnsi="Times New Roman"/>
        </w:rPr>
        <w:t>yatırımlar dikkati çekmektedir. Önemli bilgi birikimi ile teknik ve</w:t>
      </w:r>
      <w:r w:rsidR="00200887">
        <w:rPr>
          <w:rFonts w:ascii="Times New Roman" w:hAnsi="Times New Roman"/>
        </w:rPr>
        <w:t xml:space="preserve"> idari tecrübeye sahiptir. 2012 </w:t>
      </w:r>
      <w:r w:rsidR="00200887" w:rsidRPr="00200887">
        <w:rPr>
          <w:rFonts w:ascii="Times New Roman" w:hAnsi="Times New Roman"/>
        </w:rPr>
        <w:t>yılında; 610.000 ton pik, 502.000 ton sfero ve 8.000 ton temper ol</w:t>
      </w:r>
      <w:r w:rsidR="00200887">
        <w:rPr>
          <w:rFonts w:ascii="Times New Roman" w:hAnsi="Times New Roman"/>
        </w:rPr>
        <w:t xml:space="preserve">mak üzere toplam 1.120.000 ton </w:t>
      </w:r>
      <w:r w:rsidR="00200887" w:rsidRPr="00200887">
        <w:rPr>
          <w:rFonts w:ascii="Times New Roman" w:hAnsi="Times New Roman"/>
        </w:rPr>
        <w:t>üretim gerçekleşmiştir (Grafik 7).</w:t>
      </w:r>
    </w:p>
    <w:p w:rsidR="0027364F" w:rsidRPr="00200887" w:rsidRDefault="0027364F" w:rsidP="00200887">
      <w:pPr>
        <w:spacing w:after="0" w:line="360" w:lineRule="auto"/>
        <w:contextualSpacing/>
        <w:jc w:val="both"/>
        <w:rPr>
          <w:rFonts w:ascii="Times New Roman" w:hAnsi="Times New Roman"/>
        </w:rPr>
      </w:pPr>
    </w:p>
    <w:p w:rsidR="0027364F" w:rsidRDefault="00200887" w:rsidP="00200887">
      <w:pPr>
        <w:spacing w:after="0" w:line="360" w:lineRule="auto"/>
        <w:contextualSpacing/>
        <w:jc w:val="both"/>
        <w:rPr>
          <w:rFonts w:ascii="Times New Roman" w:hAnsi="Times New Roman"/>
        </w:rPr>
      </w:pPr>
      <w:r w:rsidRPr="00200887">
        <w:rPr>
          <w:rFonts w:ascii="Times New Roman" w:hAnsi="Times New Roman"/>
        </w:rPr>
        <w:t>DISA ve Yüksek Seri Dökümhaneleri: Büyük çoğunlukla otom</w:t>
      </w:r>
      <w:r>
        <w:rPr>
          <w:rFonts w:ascii="Times New Roman" w:hAnsi="Times New Roman"/>
        </w:rPr>
        <w:t xml:space="preserve">otiv ve beyaz eşya sektörlerine üretim </w:t>
      </w:r>
      <w:r w:rsidRPr="00200887">
        <w:rPr>
          <w:rFonts w:ascii="Times New Roman" w:hAnsi="Times New Roman"/>
        </w:rPr>
        <w:t>yapan bu kümenin önde gelen dökümhaneleri Componenta, Demi</w:t>
      </w:r>
      <w:r>
        <w:rPr>
          <w:rFonts w:ascii="Times New Roman" w:hAnsi="Times New Roman"/>
        </w:rPr>
        <w:t xml:space="preserve">saş, Trakya Döküm, Erkunt, EKU, </w:t>
      </w:r>
      <w:r w:rsidRPr="00200887">
        <w:rPr>
          <w:rFonts w:ascii="Times New Roman" w:hAnsi="Times New Roman"/>
        </w:rPr>
        <w:t>Ferro Döküm, Atikmetal-Akdöküm, Hekimoğlu, Adarad, BMC, Entil</w:t>
      </w:r>
      <w:r>
        <w:rPr>
          <w:rFonts w:ascii="Times New Roman" w:hAnsi="Times New Roman"/>
        </w:rPr>
        <w:t>, Toprak, Aydöküm, Çemaş, Hema</w:t>
      </w:r>
      <w:r w:rsidRPr="00200887">
        <w:rPr>
          <w:rFonts w:ascii="Times New Roman" w:hAnsi="Times New Roman"/>
        </w:rPr>
        <w:t>firmaları olup, bu 15 firma Türkiye döküm üre</w:t>
      </w:r>
      <w:r>
        <w:rPr>
          <w:rFonts w:ascii="Times New Roman" w:hAnsi="Times New Roman"/>
        </w:rPr>
        <w:t xml:space="preserve">timinin % 62’sini üretmektedir. </w:t>
      </w:r>
    </w:p>
    <w:p w:rsidR="0027364F" w:rsidRDefault="0027364F" w:rsidP="00200887">
      <w:pPr>
        <w:spacing w:after="0" w:line="360" w:lineRule="auto"/>
        <w:contextualSpacing/>
        <w:jc w:val="both"/>
        <w:rPr>
          <w:rFonts w:ascii="Times New Roman" w:hAnsi="Times New Roman"/>
        </w:rPr>
      </w:pPr>
    </w:p>
    <w:p w:rsidR="008B4C8A" w:rsidRDefault="008B4C8A" w:rsidP="008B4C8A">
      <w:pPr>
        <w:spacing w:after="0" w:line="360" w:lineRule="auto"/>
        <w:contextualSpacing/>
        <w:jc w:val="both"/>
        <w:rPr>
          <w:rFonts w:ascii="Times New Roman" w:hAnsi="Times New Roman"/>
        </w:rPr>
      </w:pPr>
      <w:r w:rsidRPr="0062232C">
        <w:rPr>
          <w:rFonts w:ascii="Times New Roman" w:hAnsi="Times New Roman"/>
          <w:b/>
        </w:rPr>
        <w:t>Düktil Boru Üretimi:</w:t>
      </w:r>
      <w:r w:rsidRPr="0062232C">
        <w:rPr>
          <w:rFonts w:ascii="Times New Roman" w:hAnsi="Times New Roman"/>
        </w:rPr>
        <w:t xml:space="preserve"> 2005 yılında Samsun’da tamamlanan yatırım ile düktil demir boru ve boru bağlantı parçaları Türkiye’de ilk olarak uluslararası standartlar</w:t>
      </w:r>
      <w:r>
        <w:rPr>
          <w:rFonts w:ascii="Times New Roman" w:hAnsi="Times New Roman"/>
        </w:rPr>
        <w:t>a uygun olarak imal edilmeye başlamış</w:t>
      </w:r>
      <w:r w:rsidRPr="0062232C">
        <w:rPr>
          <w:rFonts w:ascii="Times New Roman" w:hAnsi="Times New Roman"/>
        </w:rPr>
        <w:t>tır. Bu boru</w:t>
      </w:r>
      <w:r>
        <w:rPr>
          <w:rFonts w:ascii="Times New Roman" w:hAnsi="Times New Roman"/>
        </w:rPr>
        <w:t>lar içme suyu isale hatları ve ş</w:t>
      </w:r>
      <w:r w:rsidRPr="0062232C">
        <w:rPr>
          <w:rFonts w:ascii="Times New Roman" w:hAnsi="Times New Roman"/>
        </w:rPr>
        <w:t>ebekelerinde kullanılmakta, yüksek basınca dayanımı, yüksek mukavemeti ve içme suyuna uygun kaplaması ile birçok ülkede yerel idarelerce tercih edilmekte</w:t>
      </w:r>
      <w:r>
        <w:rPr>
          <w:rFonts w:ascii="Times New Roman" w:hAnsi="Times New Roman"/>
        </w:rPr>
        <w:t>dir. Bu fabrikamızın üretime başlaması ile yurt dış</w:t>
      </w:r>
      <w:r w:rsidRPr="0062232C">
        <w:rPr>
          <w:rFonts w:ascii="Times New Roman" w:hAnsi="Times New Roman"/>
        </w:rPr>
        <w:t>ına kaynak aktarılarak ithal edilen bu ürün yerli olarak temi</w:t>
      </w:r>
      <w:r>
        <w:rPr>
          <w:rFonts w:ascii="Times New Roman" w:hAnsi="Times New Roman"/>
        </w:rPr>
        <w:t>n edilmeye ve ihraç edilmeye başlamış</w:t>
      </w:r>
      <w:r w:rsidRPr="0062232C">
        <w:rPr>
          <w:rFonts w:ascii="Times New Roman" w:hAnsi="Times New Roman"/>
        </w:rPr>
        <w:t xml:space="preserve">tır. </w:t>
      </w:r>
    </w:p>
    <w:p w:rsidR="008B4C8A" w:rsidRPr="0062232C" w:rsidRDefault="008B4C8A" w:rsidP="008B4C8A">
      <w:pPr>
        <w:spacing w:after="0" w:line="360" w:lineRule="auto"/>
        <w:contextualSpacing/>
        <w:jc w:val="both"/>
        <w:rPr>
          <w:rFonts w:ascii="Times New Roman" w:hAnsi="Times New Roman"/>
        </w:rPr>
      </w:pPr>
    </w:p>
    <w:p w:rsidR="008B4C8A" w:rsidRDefault="008B4C8A" w:rsidP="00DC6874">
      <w:pPr>
        <w:spacing w:after="0" w:line="360" w:lineRule="auto"/>
        <w:contextualSpacing/>
        <w:jc w:val="both"/>
        <w:rPr>
          <w:rFonts w:ascii="Times New Roman" w:hAnsi="Times New Roman"/>
        </w:rPr>
      </w:pPr>
      <w:r w:rsidRPr="0062232C">
        <w:rPr>
          <w:rFonts w:ascii="Times New Roman" w:hAnsi="Times New Roman"/>
          <w:b/>
        </w:rPr>
        <w:t>Büyük Parça Dökümhaneleri:</w:t>
      </w:r>
      <w:r w:rsidR="00DC6874" w:rsidRPr="00DC6874">
        <w:rPr>
          <w:rFonts w:ascii="Times New Roman" w:hAnsi="Times New Roman"/>
        </w:rPr>
        <w:t>Sanayinin gelişimi ve yurtdışı pazar talepleriyle gelişen büyük parça dö</w:t>
      </w:r>
      <w:r w:rsidR="00DC6874">
        <w:rPr>
          <w:rFonts w:ascii="Times New Roman" w:hAnsi="Times New Roman"/>
        </w:rPr>
        <w:t xml:space="preserve">kümü son 8 yılda hızlı gelişme </w:t>
      </w:r>
      <w:r w:rsidR="00DC6874" w:rsidRPr="00DC6874">
        <w:rPr>
          <w:rFonts w:ascii="Times New Roman" w:hAnsi="Times New Roman"/>
        </w:rPr>
        <w:t>göstermiştir. Yüksek karlılık oranları ve pazar talebi firmalarımızı bu al</w:t>
      </w:r>
      <w:r w:rsidR="00DC6874">
        <w:rPr>
          <w:rFonts w:ascii="Times New Roman" w:hAnsi="Times New Roman"/>
        </w:rPr>
        <w:t xml:space="preserve">ana yönlendirmiştir. Makine ve </w:t>
      </w:r>
      <w:r w:rsidR="00DC6874" w:rsidRPr="00DC6874">
        <w:rPr>
          <w:rFonts w:ascii="Times New Roman" w:hAnsi="Times New Roman"/>
        </w:rPr>
        <w:t>tesis yatırımları ile beraber gelişmiş teknoloji ve bilgi birikimi gerek</w:t>
      </w:r>
      <w:r w:rsidR="00DC6874">
        <w:rPr>
          <w:rFonts w:ascii="Times New Roman" w:hAnsi="Times New Roman"/>
        </w:rPr>
        <w:t xml:space="preserve">tirmekte olan bu alan üretim </w:t>
      </w:r>
      <w:r w:rsidR="00DC6874" w:rsidRPr="00DC6874">
        <w:rPr>
          <w:rFonts w:ascii="Times New Roman" w:hAnsi="Times New Roman"/>
        </w:rPr>
        <w:t>artış göstermektedir. Tek parça 15 tondan 150 ton’a kadar</w:t>
      </w:r>
      <w:r w:rsidR="00DC6874">
        <w:rPr>
          <w:rFonts w:ascii="Times New Roman" w:hAnsi="Times New Roman"/>
        </w:rPr>
        <w:t xml:space="preserve"> parça dökümü artık Türkiye’de </w:t>
      </w:r>
      <w:r w:rsidR="00DC6874" w:rsidRPr="00DC6874">
        <w:rPr>
          <w:rFonts w:ascii="Times New Roman" w:hAnsi="Times New Roman"/>
        </w:rPr>
        <w:t>yapılabilmektedir. Yatırımlar devam etmektedir.</w:t>
      </w:r>
    </w:p>
    <w:p w:rsidR="008B4C8A" w:rsidRPr="0062232C" w:rsidRDefault="008B4C8A" w:rsidP="008B4C8A">
      <w:pPr>
        <w:spacing w:after="0" w:line="360" w:lineRule="auto"/>
        <w:contextualSpacing/>
        <w:jc w:val="both"/>
        <w:rPr>
          <w:rFonts w:ascii="Times New Roman" w:hAnsi="Times New Roman"/>
        </w:rPr>
      </w:pPr>
    </w:p>
    <w:p w:rsidR="00DC6874" w:rsidRPr="0062232C" w:rsidRDefault="008B4C8A" w:rsidP="00DC6874">
      <w:pPr>
        <w:spacing w:after="0" w:line="360" w:lineRule="auto"/>
        <w:contextualSpacing/>
        <w:jc w:val="both"/>
        <w:rPr>
          <w:rFonts w:ascii="Times New Roman" w:hAnsi="Times New Roman"/>
        </w:rPr>
      </w:pPr>
      <w:r w:rsidRPr="0062232C">
        <w:rPr>
          <w:rFonts w:ascii="Times New Roman" w:hAnsi="Times New Roman"/>
          <w:b/>
        </w:rPr>
        <w:t>Çelik Döküm Sanayi:</w:t>
      </w:r>
      <w:r w:rsidR="00DC6874" w:rsidRPr="00DC6874">
        <w:rPr>
          <w:rFonts w:ascii="Times New Roman" w:hAnsi="Times New Roman"/>
        </w:rPr>
        <w:t>Çelik döküm sektöründe, yükse</w:t>
      </w:r>
      <w:r w:rsidR="00DC6874">
        <w:rPr>
          <w:rFonts w:ascii="Times New Roman" w:hAnsi="Times New Roman"/>
        </w:rPr>
        <w:t xml:space="preserve">k tecrübeye sahip kuruluşların </w:t>
      </w:r>
      <w:r w:rsidR="00DC6874" w:rsidRPr="00DC6874">
        <w:rPr>
          <w:rFonts w:ascii="Times New Roman" w:hAnsi="Times New Roman"/>
        </w:rPr>
        <w:t>yeni yatırımlar ile yurtiçi</w:t>
      </w:r>
      <w:r w:rsidR="00DC6874">
        <w:rPr>
          <w:rFonts w:ascii="Times New Roman" w:hAnsi="Times New Roman"/>
        </w:rPr>
        <w:t xml:space="preserve"> ve yurtdışına ciddi üretimler </w:t>
      </w:r>
      <w:r w:rsidR="00DC6874" w:rsidRPr="00DC6874">
        <w:rPr>
          <w:rFonts w:ascii="Times New Roman" w:hAnsi="Times New Roman"/>
        </w:rPr>
        <w:t>gerçekleştirdikleri gözlenmek</w:t>
      </w:r>
      <w:r w:rsidR="00DC6874">
        <w:rPr>
          <w:rFonts w:ascii="Times New Roman" w:hAnsi="Times New Roman"/>
        </w:rPr>
        <w:t xml:space="preserve">tedir. Çelik döküm firmalarımız </w:t>
      </w:r>
      <w:r w:rsidR="00DC6874" w:rsidRPr="00DC6874">
        <w:rPr>
          <w:rFonts w:ascii="Times New Roman" w:hAnsi="Times New Roman"/>
        </w:rPr>
        <w:t>Almanya’dan sonra Avrupa’nın</w:t>
      </w:r>
      <w:r w:rsidR="00DC6874">
        <w:rPr>
          <w:rFonts w:ascii="Times New Roman" w:hAnsi="Times New Roman"/>
        </w:rPr>
        <w:t xml:space="preserve"> en büyük kurulu kapasitesi ve </w:t>
      </w:r>
      <w:r w:rsidR="00DC6874" w:rsidRPr="00DC6874">
        <w:rPr>
          <w:rFonts w:ascii="Times New Roman" w:hAnsi="Times New Roman"/>
        </w:rPr>
        <w:t>fiili üretimini sağlamaktadır (T</w:t>
      </w:r>
      <w:r w:rsidR="00DC6874">
        <w:rPr>
          <w:rFonts w:ascii="Times New Roman" w:hAnsi="Times New Roman"/>
        </w:rPr>
        <w:t xml:space="preserve">ablo 8). Ancak yaratılan katma </w:t>
      </w:r>
      <w:r w:rsidR="00DC6874" w:rsidRPr="00DC6874">
        <w:rPr>
          <w:rFonts w:ascii="Times New Roman" w:hAnsi="Times New Roman"/>
        </w:rPr>
        <w:t>değer henüz hedeflerin</w:t>
      </w:r>
      <w:r w:rsidR="00DC6874">
        <w:rPr>
          <w:rFonts w:ascii="Times New Roman" w:hAnsi="Times New Roman"/>
        </w:rPr>
        <w:t xml:space="preserve"> çok altında gerçekleşmektedir. </w:t>
      </w:r>
      <w:r w:rsidR="00DC6874" w:rsidRPr="00DC6874">
        <w:rPr>
          <w:rFonts w:ascii="Times New Roman" w:hAnsi="Times New Roman"/>
        </w:rPr>
        <w:t xml:space="preserve">Çelik döküm fabrikalarımız </w:t>
      </w:r>
      <w:r w:rsidR="00DC6874">
        <w:rPr>
          <w:rFonts w:ascii="Times New Roman" w:hAnsi="Times New Roman"/>
        </w:rPr>
        <w:t xml:space="preserve">2008 yılında 140.000 ton, 2009 </w:t>
      </w:r>
      <w:r w:rsidR="00DC6874" w:rsidRPr="00DC6874">
        <w:rPr>
          <w:rFonts w:ascii="Times New Roman" w:hAnsi="Times New Roman"/>
        </w:rPr>
        <w:t>yılında 98.000 ton, 2010 yılınd</w:t>
      </w:r>
      <w:r w:rsidR="00DC6874">
        <w:rPr>
          <w:rFonts w:ascii="Times New Roman" w:hAnsi="Times New Roman"/>
        </w:rPr>
        <w:t xml:space="preserve">a 124.000, 2011 yılında 152.000 </w:t>
      </w:r>
      <w:r w:rsidR="00DC6874" w:rsidRPr="00DC6874">
        <w:rPr>
          <w:rFonts w:ascii="Times New Roman" w:hAnsi="Times New Roman"/>
        </w:rPr>
        <w:t>ve 2012 yılında ise 140.000 çeli</w:t>
      </w:r>
      <w:r w:rsidR="00DC6874">
        <w:rPr>
          <w:rFonts w:ascii="Times New Roman" w:hAnsi="Times New Roman"/>
        </w:rPr>
        <w:t xml:space="preserve">k döküm üretmişlerdir. </w:t>
      </w:r>
      <w:r w:rsidR="00DC6874">
        <w:rPr>
          <w:rFonts w:ascii="Times New Roman" w:hAnsi="Times New Roman"/>
        </w:rPr>
        <w:lastRenderedPageBreak/>
        <w:t xml:space="preserve">Türkiye </w:t>
      </w:r>
      <w:r w:rsidR="00DC6874" w:rsidRPr="00DC6874">
        <w:rPr>
          <w:rFonts w:ascii="Times New Roman" w:hAnsi="Times New Roman"/>
        </w:rPr>
        <w:t>Almanya’dan sonra Avrupa’n</w:t>
      </w:r>
      <w:r w:rsidR="00DC6874">
        <w:rPr>
          <w:rFonts w:ascii="Times New Roman" w:hAnsi="Times New Roman"/>
        </w:rPr>
        <w:t xml:space="preserve">ın en büyük ikinci çelik döküm </w:t>
      </w:r>
      <w:r w:rsidR="00DC6874" w:rsidRPr="00DC6874">
        <w:rPr>
          <w:rFonts w:ascii="Times New Roman" w:hAnsi="Times New Roman"/>
        </w:rPr>
        <w:t>üreticisidir</w:t>
      </w:r>
      <w:r w:rsidR="00DC6874">
        <w:rPr>
          <w:rFonts w:ascii="Times New Roman" w:hAnsi="Times New Roman"/>
        </w:rPr>
        <w:t xml:space="preserve">. </w:t>
      </w:r>
      <w:r w:rsidR="00DC6874" w:rsidRPr="00DC6874">
        <w:rPr>
          <w:rFonts w:ascii="Times New Roman" w:hAnsi="Times New Roman"/>
        </w:rPr>
        <w:t>Ülkemizde planlanan ve gerçekleşen yoğun altyapı projeleri nedeniyl</w:t>
      </w:r>
      <w:r w:rsidR="00DC6874">
        <w:rPr>
          <w:rFonts w:ascii="Times New Roman" w:hAnsi="Times New Roman"/>
        </w:rPr>
        <w:t xml:space="preserve">e inşaat, madencilik ve enerji </w:t>
      </w:r>
      <w:r w:rsidR="00DC6874" w:rsidRPr="00DC6874">
        <w:rPr>
          <w:rFonts w:ascii="Times New Roman" w:hAnsi="Times New Roman"/>
        </w:rPr>
        <w:t>yatırımları için tüm bölgelerimize yayılmış durumda ola</w:t>
      </w:r>
      <w:r w:rsidR="00DC6874">
        <w:rPr>
          <w:rFonts w:ascii="Times New Roman" w:hAnsi="Times New Roman"/>
        </w:rPr>
        <w:t xml:space="preserve">n çelik dökümhanelerimiz üretim </w:t>
      </w:r>
      <w:r w:rsidR="00DC6874" w:rsidRPr="00DC6874">
        <w:rPr>
          <w:rFonts w:ascii="Times New Roman" w:hAnsi="Times New Roman"/>
        </w:rPr>
        <w:t>yapmaktadır. Sektörün önde gelen firmaları çoğunlukla Avrupa’ya</w:t>
      </w:r>
      <w:r w:rsidR="00DC6874">
        <w:rPr>
          <w:rFonts w:ascii="Times New Roman" w:hAnsi="Times New Roman"/>
        </w:rPr>
        <w:t xml:space="preserve"> ihracat yapmaktadır. </w:t>
      </w:r>
      <w:r w:rsidR="00DC6874" w:rsidRPr="00DC6874">
        <w:rPr>
          <w:rFonts w:ascii="Times New Roman" w:hAnsi="Times New Roman"/>
        </w:rPr>
        <w:t>Sektörde büyümenin kalite ve nitelikli alaşımlar yönünde olması he</w:t>
      </w:r>
      <w:r w:rsidR="00DC6874">
        <w:rPr>
          <w:rFonts w:ascii="Times New Roman" w:hAnsi="Times New Roman"/>
        </w:rPr>
        <w:t xml:space="preserve">deflenmektedir. Savunma sanayi </w:t>
      </w:r>
      <w:r w:rsidR="00DC6874" w:rsidRPr="00DC6874">
        <w:rPr>
          <w:rFonts w:ascii="Times New Roman" w:hAnsi="Times New Roman"/>
        </w:rPr>
        <w:t>ve demiryolu yatırımları ile beraber Türk makine imalat sektö</w:t>
      </w:r>
      <w:r w:rsidR="00DC6874">
        <w:rPr>
          <w:rFonts w:ascii="Times New Roman" w:hAnsi="Times New Roman"/>
        </w:rPr>
        <w:t>rünün gelişmesi de çelik döküm s</w:t>
      </w:r>
      <w:r w:rsidR="00DC6874" w:rsidRPr="00DC6874">
        <w:rPr>
          <w:rFonts w:ascii="Times New Roman" w:hAnsi="Times New Roman"/>
        </w:rPr>
        <w:t>anayinin b</w:t>
      </w:r>
      <w:r w:rsidR="00DC6874">
        <w:rPr>
          <w:rFonts w:ascii="Times New Roman" w:hAnsi="Times New Roman"/>
        </w:rPr>
        <w:t xml:space="preserve">üyümesine ivme kazandıracaktır. </w:t>
      </w:r>
      <w:r w:rsidR="00DC6874" w:rsidRPr="00DC6874">
        <w:rPr>
          <w:rFonts w:ascii="Times New Roman" w:hAnsi="Times New Roman"/>
        </w:rPr>
        <w:t>Çelik dökümhanelerimizden birisi devreye aldığı yeni AOD yatırımı il</w:t>
      </w:r>
      <w:r w:rsidR="00DC6874">
        <w:rPr>
          <w:rFonts w:ascii="Times New Roman" w:hAnsi="Times New Roman"/>
        </w:rPr>
        <w:t xml:space="preserve">e sektörün eksikliğini çektiği </w:t>
      </w:r>
      <w:r w:rsidR="00DC6874" w:rsidRPr="00DC6874">
        <w:rPr>
          <w:rFonts w:ascii="Times New Roman" w:hAnsi="Times New Roman"/>
        </w:rPr>
        <w:t>düşük karbonlu alaşımlı çelik elde etmeye başlamıştır. 2013 yı</w:t>
      </w:r>
      <w:r w:rsidR="00DC6874">
        <w:rPr>
          <w:rFonts w:ascii="Times New Roman" w:hAnsi="Times New Roman"/>
        </w:rPr>
        <w:t>lında devreye girecek yeni VOD</w:t>
      </w:r>
      <w:r w:rsidR="00DC6874" w:rsidRPr="00DC6874">
        <w:rPr>
          <w:rFonts w:ascii="Times New Roman" w:hAnsi="Times New Roman"/>
        </w:rPr>
        <w:t>yatırımı ile Ankara’da bir tesisimiz özel alaşımlı ve yüksek nitelikli</w:t>
      </w:r>
      <w:r w:rsidR="00DC6874">
        <w:rPr>
          <w:rFonts w:ascii="Times New Roman" w:hAnsi="Times New Roman"/>
        </w:rPr>
        <w:t xml:space="preserve"> çelik dökümleri büyük boyutta </w:t>
      </w:r>
      <w:r w:rsidR="00DC6874" w:rsidRPr="00DC6874">
        <w:rPr>
          <w:rFonts w:ascii="Times New Roman" w:hAnsi="Times New Roman"/>
        </w:rPr>
        <w:t>yapabilecektir. Nitelikli çelik üretimi sektörün hedefi olup yeni yatırımla</w:t>
      </w:r>
      <w:r w:rsidR="00DC6874">
        <w:rPr>
          <w:rFonts w:ascii="Times New Roman" w:hAnsi="Times New Roman"/>
        </w:rPr>
        <w:t xml:space="preserve">r bu yönde ilerlemektedir. İki </w:t>
      </w:r>
      <w:r w:rsidR="00DC6874" w:rsidRPr="00DC6874">
        <w:rPr>
          <w:rFonts w:ascii="Times New Roman" w:hAnsi="Times New Roman"/>
        </w:rPr>
        <w:t>tesisimizde yatay ve dikey santrifüj yöntemi ile çelik boru ve uygun parça dökümü yapılmaktadır.</w:t>
      </w:r>
      <w:r w:rsidR="00DC6874" w:rsidRPr="00DC6874">
        <w:rPr>
          <w:rFonts w:ascii="Times New Roman" w:hAnsi="Times New Roman"/>
        </w:rPr>
        <w:cr/>
      </w:r>
    </w:p>
    <w:p w:rsidR="008B4C8A" w:rsidRPr="009D30EF" w:rsidRDefault="008B4C8A" w:rsidP="008B4C8A">
      <w:pPr>
        <w:spacing w:after="0" w:line="360" w:lineRule="auto"/>
        <w:contextualSpacing/>
        <w:jc w:val="center"/>
        <w:rPr>
          <w:rFonts w:ascii="Times New Roman" w:hAnsi="Times New Roman"/>
          <w:b/>
        </w:rPr>
      </w:pPr>
      <w:r w:rsidRPr="009D30EF">
        <w:rPr>
          <w:rFonts w:ascii="Times New Roman" w:hAnsi="Times New Roman"/>
          <w:b/>
        </w:rPr>
        <w:t>Tablo 4. A</w:t>
      </w:r>
      <w:r w:rsidR="00DC6874">
        <w:rPr>
          <w:rFonts w:ascii="Times New Roman" w:hAnsi="Times New Roman"/>
          <w:b/>
        </w:rPr>
        <w:t>vrupa Çelik Döküm Üretimi - 2011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2133"/>
        <w:gridCol w:w="2134"/>
      </w:tblGrid>
      <w:tr w:rsidR="008B4C8A" w:rsidRPr="009D30EF" w:rsidTr="003F16D6">
        <w:trPr>
          <w:trHeight w:val="105"/>
          <w:jc w:val="center"/>
        </w:trPr>
        <w:tc>
          <w:tcPr>
            <w:tcW w:w="2133" w:type="dxa"/>
            <w:vAlign w:val="center"/>
          </w:tcPr>
          <w:p w:rsidR="008B4C8A" w:rsidRPr="009D30EF" w:rsidRDefault="008B4C8A" w:rsidP="003F16D6">
            <w:pPr>
              <w:spacing w:after="0" w:line="240" w:lineRule="auto"/>
              <w:contextualSpacing/>
              <w:jc w:val="center"/>
              <w:rPr>
                <w:rFonts w:ascii="Times New Roman" w:hAnsi="Times New Roman"/>
                <w:b/>
              </w:rPr>
            </w:pPr>
            <w:r w:rsidRPr="009D30EF">
              <w:rPr>
                <w:rFonts w:ascii="Times New Roman" w:hAnsi="Times New Roman"/>
                <w:b/>
              </w:rPr>
              <w:t>Sıra</w:t>
            </w:r>
          </w:p>
        </w:tc>
        <w:tc>
          <w:tcPr>
            <w:tcW w:w="2133" w:type="dxa"/>
            <w:vAlign w:val="center"/>
          </w:tcPr>
          <w:p w:rsidR="008B4C8A" w:rsidRPr="009D30EF" w:rsidRDefault="008B4C8A" w:rsidP="003F16D6">
            <w:pPr>
              <w:spacing w:after="0" w:line="240" w:lineRule="auto"/>
              <w:contextualSpacing/>
              <w:jc w:val="center"/>
              <w:rPr>
                <w:rFonts w:ascii="Times New Roman" w:hAnsi="Times New Roman"/>
                <w:b/>
              </w:rPr>
            </w:pPr>
            <w:r w:rsidRPr="009D30EF">
              <w:rPr>
                <w:rFonts w:ascii="Times New Roman" w:hAnsi="Times New Roman"/>
                <w:b/>
              </w:rPr>
              <w:t>Ülke</w:t>
            </w:r>
          </w:p>
        </w:tc>
        <w:tc>
          <w:tcPr>
            <w:tcW w:w="2134" w:type="dxa"/>
            <w:vAlign w:val="center"/>
          </w:tcPr>
          <w:p w:rsidR="008B4C8A" w:rsidRPr="009D30EF" w:rsidRDefault="008B4C8A" w:rsidP="003F16D6">
            <w:pPr>
              <w:spacing w:after="0" w:line="240" w:lineRule="auto"/>
              <w:contextualSpacing/>
              <w:jc w:val="center"/>
              <w:rPr>
                <w:rFonts w:ascii="Times New Roman" w:hAnsi="Times New Roman"/>
                <w:b/>
              </w:rPr>
            </w:pPr>
            <w:r w:rsidRPr="009D30EF">
              <w:rPr>
                <w:rFonts w:ascii="Times New Roman" w:hAnsi="Times New Roman"/>
                <w:b/>
              </w:rPr>
              <w:t>Ton</w:t>
            </w:r>
          </w:p>
        </w:tc>
      </w:tr>
      <w:tr w:rsidR="008B4C8A" w:rsidRPr="0062232C" w:rsidTr="003F16D6">
        <w:trPr>
          <w:trHeight w:val="105"/>
          <w:jc w:val="center"/>
        </w:trPr>
        <w:tc>
          <w:tcPr>
            <w:tcW w:w="2133"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1</w:t>
            </w:r>
          </w:p>
        </w:tc>
        <w:tc>
          <w:tcPr>
            <w:tcW w:w="2133"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Almanya</w:t>
            </w:r>
          </w:p>
        </w:tc>
        <w:tc>
          <w:tcPr>
            <w:tcW w:w="2134" w:type="dxa"/>
            <w:vAlign w:val="center"/>
          </w:tcPr>
          <w:p w:rsidR="008B4C8A" w:rsidRPr="0062232C" w:rsidRDefault="00DC6874" w:rsidP="003F16D6">
            <w:pPr>
              <w:spacing w:after="0" w:line="240" w:lineRule="auto"/>
              <w:contextualSpacing/>
              <w:jc w:val="center"/>
              <w:rPr>
                <w:rFonts w:ascii="Times New Roman" w:hAnsi="Times New Roman"/>
              </w:rPr>
            </w:pPr>
            <w:r>
              <w:rPr>
                <w:rFonts w:ascii="Times New Roman" w:hAnsi="Times New Roman"/>
              </w:rPr>
              <w:t>843.745</w:t>
            </w:r>
          </w:p>
        </w:tc>
      </w:tr>
      <w:tr w:rsidR="008B4C8A" w:rsidRPr="0062232C" w:rsidTr="003F16D6">
        <w:trPr>
          <w:trHeight w:val="105"/>
          <w:jc w:val="center"/>
        </w:trPr>
        <w:tc>
          <w:tcPr>
            <w:tcW w:w="2133"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w:t>
            </w:r>
          </w:p>
        </w:tc>
        <w:tc>
          <w:tcPr>
            <w:tcW w:w="2133" w:type="dxa"/>
            <w:vAlign w:val="center"/>
          </w:tcPr>
          <w:p w:rsidR="008B4C8A" w:rsidRPr="0062232C" w:rsidRDefault="00DC6874" w:rsidP="003F16D6">
            <w:pPr>
              <w:spacing w:after="0" w:line="240" w:lineRule="auto"/>
              <w:contextualSpacing/>
              <w:jc w:val="center"/>
              <w:rPr>
                <w:rFonts w:ascii="Times New Roman" w:hAnsi="Times New Roman"/>
              </w:rPr>
            </w:pPr>
            <w:r>
              <w:rPr>
                <w:rFonts w:ascii="Times New Roman" w:hAnsi="Times New Roman"/>
              </w:rPr>
              <w:t>İtalya</w:t>
            </w:r>
          </w:p>
        </w:tc>
        <w:tc>
          <w:tcPr>
            <w:tcW w:w="2134" w:type="dxa"/>
            <w:vAlign w:val="center"/>
          </w:tcPr>
          <w:p w:rsidR="008B4C8A" w:rsidRPr="0062232C" w:rsidRDefault="00DC6874" w:rsidP="003F16D6">
            <w:pPr>
              <w:spacing w:after="0" w:line="240" w:lineRule="auto"/>
              <w:contextualSpacing/>
              <w:jc w:val="center"/>
              <w:rPr>
                <w:rFonts w:ascii="Times New Roman" w:hAnsi="Times New Roman"/>
              </w:rPr>
            </w:pPr>
            <w:r w:rsidRPr="00DC6874">
              <w:rPr>
                <w:rFonts w:ascii="Times New Roman" w:hAnsi="Times New Roman"/>
              </w:rPr>
              <w:t>833.</w:t>
            </w:r>
            <w:r>
              <w:rPr>
                <w:rFonts w:ascii="Times New Roman" w:hAnsi="Times New Roman"/>
              </w:rPr>
              <w:t>000</w:t>
            </w:r>
          </w:p>
        </w:tc>
      </w:tr>
      <w:tr w:rsidR="008B4C8A" w:rsidRPr="0062232C" w:rsidTr="003F16D6">
        <w:trPr>
          <w:trHeight w:val="105"/>
          <w:jc w:val="center"/>
        </w:trPr>
        <w:tc>
          <w:tcPr>
            <w:tcW w:w="2133"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3</w:t>
            </w:r>
          </w:p>
        </w:tc>
        <w:tc>
          <w:tcPr>
            <w:tcW w:w="2133"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Fransa</w:t>
            </w:r>
          </w:p>
        </w:tc>
        <w:tc>
          <w:tcPr>
            <w:tcW w:w="2134" w:type="dxa"/>
            <w:vAlign w:val="center"/>
          </w:tcPr>
          <w:p w:rsidR="008B4C8A" w:rsidRPr="0062232C" w:rsidRDefault="00DC6874" w:rsidP="003F16D6">
            <w:pPr>
              <w:spacing w:after="0" w:line="240" w:lineRule="auto"/>
              <w:contextualSpacing/>
              <w:jc w:val="center"/>
              <w:rPr>
                <w:rFonts w:ascii="Times New Roman" w:hAnsi="Times New Roman"/>
              </w:rPr>
            </w:pPr>
            <w:r w:rsidRPr="00DC6874">
              <w:rPr>
                <w:rFonts w:ascii="Times New Roman" w:hAnsi="Times New Roman"/>
              </w:rPr>
              <w:t>326.777</w:t>
            </w:r>
          </w:p>
        </w:tc>
      </w:tr>
      <w:tr w:rsidR="008B4C8A" w:rsidRPr="0062232C" w:rsidTr="003F16D6">
        <w:trPr>
          <w:trHeight w:val="105"/>
          <w:jc w:val="center"/>
        </w:trPr>
        <w:tc>
          <w:tcPr>
            <w:tcW w:w="2133"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4</w:t>
            </w:r>
          </w:p>
        </w:tc>
        <w:tc>
          <w:tcPr>
            <w:tcW w:w="2133" w:type="dxa"/>
            <w:vAlign w:val="center"/>
          </w:tcPr>
          <w:p w:rsidR="008B4C8A" w:rsidRPr="0062232C" w:rsidRDefault="00DC6874" w:rsidP="003F16D6">
            <w:pPr>
              <w:spacing w:after="0" w:line="240" w:lineRule="auto"/>
              <w:contextualSpacing/>
              <w:jc w:val="center"/>
              <w:rPr>
                <w:rFonts w:ascii="Times New Roman" w:hAnsi="Times New Roman"/>
              </w:rPr>
            </w:pPr>
            <w:r>
              <w:rPr>
                <w:rFonts w:ascii="Times New Roman" w:hAnsi="Times New Roman"/>
              </w:rPr>
              <w:t>Polonya</w:t>
            </w:r>
          </w:p>
        </w:tc>
        <w:tc>
          <w:tcPr>
            <w:tcW w:w="2134" w:type="dxa"/>
            <w:vAlign w:val="center"/>
          </w:tcPr>
          <w:p w:rsidR="008B4C8A" w:rsidRPr="0062232C" w:rsidRDefault="00DC6874" w:rsidP="003F16D6">
            <w:pPr>
              <w:spacing w:after="0" w:line="240" w:lineRule="auto"/>
              <w:contextualSpacing/>
              <w:jc w:val="center"/>
              <w:rPr>
                <w:rFonts w:ascii="Times New Roman" w:hAnsi="Times New Roman"/>
              </w:rPr>
            </w:pPr>
            <w:r>
              <w:rPr>
                <w:rFonts w:ascii="Times New Roman" w:hAnsi="Times New Roman"/>
              </w:rPr>
              <w:t>256.112</w:t>
            </w:r>
          </w:p>
        </w:tc>
      </w:tr>
      <w:tr w:rsidR="008B4C8A" w:rsidRPr="0062232C" w:rsidTr="003F16D6">
        <w:trPr>
          <w:trHeight w:val="105"/>
          <w:jc w:val="center"/>
        </w:trPr>
        <w:tc>
          <w:tcPr>
            <w:tcW w:w="2133"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5</w:t>
            </w:r>
          </w:p>
        </w:tc>
        <w:tc>
          <w:tcPr>
            <w:tcW w:w="2133" w:type="dxa"/>
            <w:vAlign w:val="center"/>
          </w:tcPr>
          <w:p w:rsidR="008B4C8A" w:rsidRPr="0062232C" w:rsidRDefault="00DC6874" w:rsidP="003F16D6">
            <w:pPr>
              <w:spacing w:after="0" w:line="240" w:lineRule="auto"/>
              <w:contextualSpacing/>
              <w:jc w:val="center"/>
              <w:rPr>
                <w:rFonts w:ascii="Times New Roman" w:hAnsi="Times New Roman"/>
              </w:rPr>
            </w:pPr>
            <w:r>
              <w:rPr>
                <w:rFonts w:ascii="Times New Roman" w:hAnsi="Times New Roman"/>
              </w:rPr>
              <w:t>Türkiye</w:t>
            </w:r>
          </w:p>
        </w:tc>
        <w:tc>
          <w:tcPr>
            <w:tcW w:w="2134" w:type="dxa"/>
            <w:vAlign w:val="center"/>
          </w:tcPr>
          <w:p w:rsidR="008B4C8A" w:rsidRPr="0062232C" w:rsidRDefault="00DC6874" w:rsidP="003F16D6">
            <w:pPr>
              <w:spacing w:after="0" w:line="240" w:lineRule="auto"/>
              <w:contextualSpacing/>
              <w:jc w:val="center"/>
              <w:rPr>
                <w:rFonts w:ascii="Times New Roman" w:hAnsi="Times New Roman"/>
              </w:rPr>
            </w:pPr>
            <w:r w:rsidRPr="00DC6874">
              <w:rPr>
                <w:rFonts w:ascii="Times New Roman" w:hAnsi="Times New Roman"/>
              </w:rPr>
              <w:t>145.000</w:t>
            </w:r>
          </w:p>
        </w:tc>
      </w:tr>
    </w:tbl>
    <w:p w:rsidR="008B4C8A" w:rsidRPr="00AC29A4" w:rsidRDefault="008B4C8A" w:rsidP="008B4C8A">
      <w:pPr>
        <w:spacing w:after="0" w:line="360" w:lineRule="auto"/>
        <w:contextualSpacing/>
        <w:jc w:val="center"/>
        <w:rPr>
          <w:rFonts w:ascii="Times New Roman" w:hAnsi="Times New Roman"/>
          <w:i/>
        </w:rPr>
      </w:pPr>
      <w:r w:rsidRPr="00AC29A4">
        <w:rPr>
          <w:rFonts w:ascii="Times New Roman" w:hAnsi="Times New Roman"/>
          <w:i/>
        </w:rPr>
        <w:t>Kaynak: TÜDOKSAD</w:t>
      </w:r>
    </w:p>
    <w:p w:rsidR="008B4C8A" w:rsidRDefault="008B4C8A" w:rsidP="008B4C8A">
      <w:pPr>
        <w:spacing w:after="0" w:line="360" w:lineRule="auto"/>
        <w:contextualSpacing/>
        <w:jc w:val="both"/>
        <w:rPr>
          <w:rFonts w:ascii="Times New Roman" w:hAnsi="Times New Roman"/>
        </w:rPr>
      </w:pPr>
    </w:p>
    <w:p w:rsidR="008B4C8A" w:rsidRDefault="008B4C8A" w:rsidP="008B4C8A">
      <w:pPr>
        <w:spacing w:after="0" w:line="360" w:lineRule="auto"/>
        <w:contextualSpacing/>
        <w:jc w:val="both"/>
        <w:rPr>
          <w:rFonts w:ascii="Times New Roman" w:hAnsi="Times New Roman"/>
        </w:rPr>
      </w:pPr>
      <w:r w:rsidRPr="009D30EF">
        <w:rPr>
          <w:rFonts w:ascii="Times New Roman" w:hAnsi="Times New Roman"/>
          <w:b/>
        </w:rPr>
        <w:t>Demir Dışı Metallerin Dökümü:</w:t>
      </w:r>
      <w:r w:rsidRPr="0062232C">
        <w:rPr>
          <w:rFonts w:ascii="Times New Roman" w:hAnsi="Times New Roman"/>
        </w:rPr>
        <w:t>Bakır ala</w:t>
      </w:r>
      <w:r>
        <w:rPr>
          <w:rFonts w:ascii="Times New Roman" w:hAnsi="Times New Roman"/>
        </w:rPr>
        <w:t>ş</w:t>
      </w:r>
      <w:r w:rsidRPr="0062232C">
        <w:rPr>
          <w:rFonts w:ascii="Times New Roman" w:hAnsi="Times New Roman"/>
        </w:rPr>
        <w:t>ımları, alüminyum zamak gibi hafif metallerin ergit</w:t>
      </w:r>
      <w:r>
        <w:rPr>
          <w:rFonts w:ascii="Times New Roman" w:hAnsi="Times New Roman"/>
        </w:rPr>
        <w:t>ilip dökülmesi sektörde Demirdış</w:t>
      </w:r>
      <w:r w:rsidRPr="0062232C">
        <w:rPr>
          <w:rFonts w:ascii="Times New Roman" w:hAnsi="Times New Roman"/>
        </w:rPr>
        <w:t>ı metallerin dökümü ba</w:t>
      </w:r>
      <w:r>
        <w:rPr>
          <w:rFonts w:ascii="Times New Roman" w:hAnsi="Times New Roman"/>
        </w:rPr>
        <w:t>ş</w:t>
      </w:r>
      <w:r w:rsidRPr="0062232C">
        <w:rPr>
          <w:rFonts w:ascii="Times New Roman" w:hAnsi="Times New Roman"/>
        </w:rPr>
        <w:t>lığında değerlendirilmektedir.</w:t>
      </w:r>
    </w:p>
    <w:p w:rsidR="008B4C8A" w:rsidRPr="0062232C" w:rsidRDefault="008B4C8A" w:rsidP="008B4C8A">
      <w:pPr>
        <w:spacing w:after="0" w:line="360" w:lineRule="auto"/>
        <w:contextualSpacing/>
        <w:jc w:val="both"/>
        <w:rPr>
          <w:rFonts w:ascii="Times New Roman" w:hAnsi="Times New Roman"/>
        </w:rPr>
      </w:pPr>
    </w:p>
    <w:p w:rsidR="008B4C8A" w:rsidRDefault="008B4C8A" w:rsidP="008B4C8A">
      <w:pPr>
        <w:spacing w:after="0" w:line="360" w:lineRule="auto"/>
        <w:contextualSpacing/>
        <w:jc w:val="both"/>
        <w:rPr>
          <w:rFonts w:ascii="Times New Roman" w:hAnsi="Times New Roman"/>
        </w:rPr>
      </w:pPr>
      <w:r>
        <w:rPr>
          <w:rFonts w:ascii="Times New Roman" w:hAnsi="Times New Roman"/>
        </w:rPr>
        <w:t>Bakır alaş</w:t>
      </w:r>
      <w:r w:rsidRPr="0062232C">
        <w:rPr>
          <w:rFonts w:ascii="Times New Roman" w:hAnsi="Times New Roman"/>
        </w:rPr>
        <w:t xml:space="preserve">ımları dökümü çoğunlukla makine komponentleri, pompa parçaları, gemi sanayi, sanat dökümleri, musluk ve bataryalar alanlarında yer bulmaktadır. </w:t>
      </w:r>
    </w:p>
    <w:p w:rsidR="008B4C8A" w:rsidRPr="0062232C" w:rsidRDefault="008B4C8A" w:rsidP="008B4C8A">
      <w:pPr>
        <w:spacing w:after="0" w:line="360" w:lineRule="auto"/>
        <w:contextualSpacing/>
        <w:jc w:val="both"/>
        <w:rPr>
          <w:rFonts w:ascii="Times New Roman" w:hAnsi="Times New Roman"/>
        </w:rPr>
      </w:pPr>
    </w:p>
    <w:p w:rsidR="001459DC" w:rsidRPr="0062232C" w:rsidRDefault="008B4C8A" w:rsidP="008B4C8A">
      <w:pPr>
        <w:spacing w:after="0" w:line="360" w:lineRule="auto"/>
        <w:contextualSpacing/>
        <w:jc w:val="both"/>
        <w:rPr>
          <w:rFonts w:ascii="Times New Roman" w:hAnsi="Times New Roman"/>
        </w:rPr>
      </w:pPr>
      <w:r w:rsidRPr="0062232C">
        <w:rPr>
          <w:rFonts w:ascii="Times New Roman" w:hAnsi="Times New Roman"/>
        </w:rPr>
        <w:t>Yıllar içinde hafif metal</w:t>
      </w:r>
      <w:r>
        <w:rPr>
          <w:rFonts w:ascii="Times New Roman" w:hAnsi="Times New Roman"/>
        </w:rPr>
        <w:t>lerin üretim tekniklerinin geliş</w:t>
      </w:r>
      <w:r w:rsidRPr="0062232C">
        <w:rPr>
          <w:rFonts w:ascii="Times New Roman" w:hAnsi="Times New Roman"/>
        </w:rPr>
        <w:t>mesi ve sanayide daha çok pay alması ile alüminyum döküm sanayi hızlı gelişme</w:t>
      </w:r>
      <w:r>
        <w:rPr>
          <w:rFonts w:ascii="Times New Roman" w:hAnsi="Times New Roman"/>
        </w:rPr>
        <w:t xml:space="preserve"> göstermiş</w:t>
      </w:r>
      <w:r w:rsidRPr="0062232C">
        <w:rPr>
          <w:rFonts w:ascii="Times New Roman" w:hAnsi="Times New Roman"/>
        </w:rPr>
        <w:t xml:space="preserve"> istatistikle</w:t>
      </w:r>
      <w:r>
        <w:rPr>
          <w:rFonts w:ascii="Times New Roman" w:hAnsi="Times New Roman"/>
        </w:rPr>
        <w:t>rde ayrıca değerlendirilmeye baş</w:t>
      </w:r>
      <w:r w:rsidRPr="0062232C">
        <w:rPr>
          <w:rFonts w:ascii="Times New Roman" w:hAnsi="Times New Roman"/>
        </w:rPr>
        <w:t>lamı</w:t>
      </w:r>
      <w:r>
        <w:rPr>
          <w:rFonts w:ascii="Times New Roman" w:hAnsi="Times New Roman"/>
        </w:rPr>
        <w:t>ş</w:t>
      </w:r>
      <w:r w:rsidRPr="0062232C">
        <w:rPr>
          <w:rFonts w:ascii="Times New Roman" w:hAnsi="Times New Roman"/>
        </w:rPr>
        <w:t xml:space="preserve">tır. </w:t>
      </w:r>
    </w:p>
    <w:p w:rsidR="008B4C8A" w:rsidRDefault="008B4C8A" w:rsidP="008B4C8A">
      <w:pPr>
        <w:spacing w:after="0" w:line="360" w:lineRule="auto"/>
        <w:contextualSpacing/>
        <w:jc w:val="both"/>
        <w:rPr>
          <w:rFonts w:ascii="Times New Roman" w:hAnsi="Times New Roman"/>
        </w:rPr>
      </w:pPr>
    </w:p>
    <w:p w:rsidR="001459DC" w:rsidRPr="001459DC" w:rsidRDefault="008B4C8A" w:rsidP="001459DC">
      <w:pPr>
        <w:spacing w:after="0" w:line="360" w:lineRule="auto"/>
        <w:contextualSpacing/>
        <w:jc w:val="both"/>
        <w:rPr>
          <w:rFonts w:ascii="Times New Roman" w:hAnsi="Times New Roman"/>
        </w:rPr>
      </w:pPr>
      <w:r w:rsidRPr="009D30EF">
        <w:rPr>
          <w:rFonts w:ascii="Times New Roman" w:hAnsi="Times New Roman"/>
          <w:b/>
        </w:rPr>
        <w:t>Alüminyum Döküm Sanayi:</w:t>
      </w:r>
      <w:r w:rsidR="001459DC" w:rsidRPr="001459DC">
        <w:rPr>
          <w:rFonts w:ascii="Times New Roman" w:hAnsi="Times New Roman"/>
        </w:rPr>
        <w:t>Yurtiçi ve yurtdışı ta</w:t>
      </w:r>
      <w:r w:rsidR="001459DC">
        <w:rPr>
          <w:rFonts w:ascii="Times New Roman" w:hAnsi="Times New Roman"/>
        </w:rPr>
        <w:t xml:space="preserve">lebin önemli şekilde gelişmesi </w:t>
      </w:r>
      <w:r w:rsidR="001459DC" w:rsidRPr="001459DC">
        <w:rPr>
          <w:rFonts w:ascii="Times New Roman" w:hAnsi="Times New Roman"/>
        </w:rPr>
        <w:t>nedeniyle alüminyu</w:t>
      </w:r>
      <w:r w:rsidR="001459DC">
        <w:rPr>
          <w:rFonts w:ascii="Times New Roman" w:hAnsi="Times New Roman"/>
        </w:rPr>
        <w:t xml:space="preserve">m döküm üretimi özellikle 2005 </w:t>
      </w:r>
      <w:r w:rsidR="001459DC" w:rsidRPr="001459DC">
        <w:rPr>
          <w:rFonts w:ascii="Times New Roman" w:hAnsi="Times New Roman"/>
        </w:rPr>
        <w:t>yılından itibaren önemli artış göstermiştir. Türkiye’nin 2012 yılı alüminyum döküm üretimi 157.000</w:t>
      </w:r>
      <w:r w:rsidR="001459DC">
        <w:rPr>
          <w:rFonts w:ascii="Times New Roman" w:hAnsi="Times New Roman"/>
        </w:rPr>
        <w:t xml:space="preserve"> tondur. </w:t>
      </w:r>
      <w:r w:rsidR="001459DC" w:rsidRPr="001459DC">
        <w:rPr>
          <w:rFonts w:ascii="Times New Roman" w:hAnsi="Times New Roman"/>
        </w:rPr>
        <w:t>Türkiye 2011 yılında gerçe</w:t>
      </w:r>
      <w:r w:rsidR="001459DC">
        <w:rPr>
          <w:rFonts w:ascii="Times New Roman" w:hAnsi="Times New Roman"/>
        </w:rPr>
        <w:t xml:space="preserve">kleştirdiği 145.000 ton üretim </w:t>
      </w:r>
      <w:r w:rsidR="001459DC" w:rsidRPr="001459DC">
        <w:rPr>
          <w:rFonts w:ascii="Times New Roman" w:hAnsi="Times New Roman"/>
        </w:rPr>
        <w:t>ile AFS verilerine göre</w:t>
      </w:r>
      <w:r w:rsidR="001459DC">
        <w:rPr>
          <w:rFonts w:ascii="Times New Roman" w:hAnsi="Times New Roman"/>
        </w:rPr>
        <w:t xml:space="preserve"> Avrupa’nın 5. büyük alüminyum </w:t>
      </w:r>
      <w:r w:rsidR="001459DC" w:rsidRPr="001459DC">
        <w:rPr>
          <w:rFonts w:ascii="Times New Roman" w:hAnsi="Times New Roman"/>
        </w:rPr>
        <w:t>döküm üreticisidir (Tablo 10).</w:t>
      </w:r>
    </w:p>
    <w:p w:rsidR="008B4C8A" w:rsidRPr="0062232C" w:rsidRDefault="001459DC" w:rsidP="008B4C8A">
      <w:pPr>
        <w:spacing w:after="0" w:line="360" w:lineRule="auto"/>
        <w:contextualSpacing/>
        <w:jc w:val="both"/>
        <w:rPr>
          <w:rFonts w:ascii="Times New Roman" w:hAnsi="Times New Roman"/>
        </w:rPr>
      </w:pPr>
      <w:r w:rsidRPr="001459DC">
        <w:rPr>
          <w:rFonts w:ascii="Times New Roman" w:hAnsi="Times New Roman"/>
        </w:rPr>
        <w:t>Yeni gelişmekte olan alü</w:t>
      </w:r>
      <w:r>
        <w:rPr>
          <w:rFonts w:ascii="Times New Roman" w:hAnsi="Times New Roman"/>
        </w:rPr>
        <w:t xml:space="preserve">minyum dökümde özellikle yerli </w:t>
      </w:r>
      <w:r w:rsidRPr="001459DC">
        <w:rPr>
          <w:rFonts w:ascii="Times New Roman" w:hAnsi="Times New Roman"/>
        </w:rPr>
        <w:t>otomotiv sanayinin gelişmesi ve döküm ihracatı</w:t>
      </w:r>
      <w:r>
        <w:rPr>
          <w:rFonts w:ascii="Times New Roman" w:hAnsi="Times New Roman"/>
        </w:rPr>
        <w:t xml:space="preserve">nda </w:t>
      </w:r>
      <w:r w:rsidRPr="001459DC">
        <w:rPr>
          <w:rFonts w:ascii="Times New Roman" w:hAnsi="Times New Roman"/>
        </w:rPr>
        <w:t xml:space="preserve">talep artışı nedeniyle </w:t>
      </w:r>
      <w:r>
        <w:rPr>
          <w:rFonts w:ascii="Times New Roman" w:hAnsi="Times New Roman"/>
        </w:rPr>
        <w:t xml:space="preserve">önümüzdeki yıllarda daha hızlı </w:t>
      </w:r>
      <w:r w:rsidRPr="001459DC">
        <w:rPr>
          <w:rFonts w:ascii="Times New Roman" w:hAnsi="Times New Roman"/>
        </w:rPr>
        <w:t>büyüme beklenmektedir</w:t>
      </w:r>
    </w:p>
    <w:p w:rsidR="000A68A8" w:rsidRDefault="000A68A8" w:rsidP="008B4C8A">
      <w:pPr>
        <w:spacing w:after="0" w:line="360" w:lineRule="auto"/>
        <w:contextualSpacing/>
        <w:jc w:val="center"/>
        <w:rPr>
          <w:rFonts w:ascii="Times New Roman" w:hAnsi="Times New Roman"/>
          <w:b/>
        </w:rPr>
      </w:pPr>
    </w:p>
    <w:p w:rsidR="008B4C8A" w:rsidRPr="009D30EF" w:rsidRDefault="008B4C8A" w:rsidP="008B4C8A">
      <w:pPr>
        <w:spacing w:after="0" w:line="360" w:lineRule="auto"/>
        <w:contextualSpacing/>
        <w:jc w:val="center"/>
        <w:rPr>
          <w:rFonts w:ascii="Times New Roman" w:hAnsi="Times New Roman"/>
          <w:b/>
        </w:rPr>
      </w:pPr>
      <w:r w:rsidRPr="009D30EF">
        <w:rPr>
          <w:rFonts w:ascii="Times New Roman" w:hAnsi="Times New Roman"/>
          <w:b/>
        </w:rPr>
        <w:t xml:space="preserve">Tablo 5. Yıllara </w:t>
      </w:r>
      <w:r w:rsidR="00381CDA" w:rsidRPr="009D30EF">
        <w:rPr>
          <w:rFonts w:ascii="Times New Roman" w:hAnsi="Times New Roman"/>
          <w:b/>
        </w:rPr>
        <w:t xml:space="preserve">Göre </w:t>
      </w:r>
      <w:r w:rsidRPr="009D30EF">
        <w:rPr>
          <w:rFonts w:ascii="Times New Roman" w:hAnsi="Times New Roman"/>
          <w:b/>
        </w:rPr>
        <w:t xml:space="preserve">Demir </w:t>
      </w:r>
      <w:r w:rsidR="00381CDA" w:rsidRPr="009D30EF">
        <w:rPr>
          <w:rFonts w:ascii="Times New Roman" w:hAnsi="Times New Roman"/>
          <w:b/>
        </w:rPr>
        <w:t xml:space="preserve">Dışı </w:t>
      </w:r>
      <w:r w:rsidRPr="009D30EF">
        <w:rPr>
          <w:rFonts w:ascii="Times New Roman" w:hAnsi="Times New Roman"/>
          <w:b/>
        </w:rPr>
        <w:t>Döküm Üretimi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1192"/>
        <w:gridCol w:w="1365"/>
      </w:tblGrid>
      <w:tr w:rsidR="008B4C8A" w:rsidRPr="008B4C8A" w:rsidTr="003F16D6">
        <w:trPr>
          <w:trHeight w:val="93"/>
          <w:jc w:val="center"/>
        </w:trPr>
        <w:tc>
          <w:tcPr>
            <w:tcW w:w="1192" w:type="dxa"/>
            <w:vAlign w:val="center"/>
          </w:tcPr>
          <w:p w:rsidR="008B4C8A" w:rsidRPr="008B4C8A" w:rsidRDefault="008B4C8A" w:rsidP="003F16D6">
            <w:pPr>
              <w:spacing w:after="0" w:line="240" w:lineRule="auto"/>
              <w:contextualSpacing/>
              <w:jc w:val="center"/>
              <w:rPr>
                <w:rFonts w:ascii="Times New Roman" w:hAnsi="Times New Roman"/>
                <w:b/>
              </w:rPr>
            </w:pPr>
            <w:r w:rsidRPr="008B4C8A">
              <w:rPr>
                <w:rFonts w:ascii="Times New Roman" w:hAnsi="Times New Roman"/>
                <w:b/>
              </w:rPr>
              <w:t>Yıl</w:t>
            </w:r>
          </w:p>
        </w:tc>
        <w:tc>
          <w:tcPr>
            <w:tcW w:w="1192" w:type="dxa"/>
            <w:vAlign w:val="center"/>
          </w:tcPr>
          <w:p w:rsidR="008B4C8A" w:rsidRPr="008B4C8A" w:rsidRDefault="008B4C8A" w:rsidP="003F16D6">
            <w:pPr>
              <w:spacing w:after="0" w:line="240" w:lineRule="auto"/>
              <w:contextualSpacing/>
              <w:jc w:val="center"/>
              <w:rPr>
                <w:rFonts w:ascii="Times New Roman" w:hAnsi="Times New Roman"/>
                <w:b/>
              </w:rPr>
            </w:pPr>
            <w:r w:rsidRPr="008B4C8A">
              <w:rPr>
                <w:rFonts w:ascii="Times New Roman" w:hAnsi="Times New Roman"/>
                <w:b/>
              </w:rPr>
              <w:t>(Ton)</w:t>
            </w:r>
          </w:p>
        </w:tc>
        <w:tc>
          <w:tcPr>
            <w:tcW w:w="1365" w:type="dxa"/>
            <w:vAlign w:val="center"/>
          </w:tcPr>
          <w:p w:rsidR="008B4C8A" w:rsidRPr="008B4C8A" w:rsidRDefault="008B4C8A" w:rsidP="003F16D6">
            <w:pPr>
              <w:spacing w:after="0" w:line="240" w:lineRule="auto"/>
              <w:contextualSpacing/>
              <w:jc w:val="center"/>
              <w:rPr>
                <w:rFonts w:ascii="Times New Roman" w:hAnsi="Times New Roman"/>
                <w:b/>
              </w:rPr>
            </w:pPr>
            <w:r w:rsidRPr="008B4C8A">
              <w:rPr>
                <w:rFonts w:ascii="Times New Roman" w:hAnsi="Times New Roman"/>
                <w:b/>
              </w:rPr>
              <w:t>Değişim %</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1999</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36.720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28</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2000</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40.000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9</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2001</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44.000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10</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2002</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45.000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2003</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58.000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29</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2004</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72.000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24</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2005</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95.700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33</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2006</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117.000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22</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2007</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149.000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27</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2008</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155.000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4</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2009</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122.000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21</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2010</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149.000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22</w:t>
            </w:r>
          </w:p>
        </w:tc>
      </w:tr>
      <w:tr w:rsidR="008B4C8A" w:rsidRPr="0062232C" w:rsidTr="003F16D6">
        <w:trPr>
          <w:trHeight w:val="93"/>
          <w:jc w:val="center"/>
        </w:trPr>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2011</w:t>
            </w:r>
          </w:p>
        </w:tc>
        <w:tc>
          <w:tcPr>
            <w:tcW w:w="1192"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170.550</w:t>
            </w:r>
          </w:p>
        </w:tc>
        <w:tc>
          <w:tcPr>
            <w:tcW w:w="1365" w:type="dxa"/>
            <w:vAlign w:val="center"/>
          </w:tcPr>
          <w:p w:rsidR="008B4C8A" w:rsidRPr="0062232C" w:rsidRDefault="008B4C8A" w:rsidP="003F16D6">
            <w:pPr>
              <w:spacing w:after="0" w:line="240" w:lineRule="auto"/>
              <w:contextualSpacing/>
              <w:jc w:val="center"/>
              <w:rPr>
                <w:rFonts w:ascii="Times New Roman" w:hAnsi="Times New Roman"/>
              </w:rPr>
            </w:pPr>
            <w:r w:rsidRPr="0062232C">
              <w:rPr>
                <w:rFonts w:ascii="Times New Roman" w:hAnsi="Times New Roman"/>
              </w:rPr>
              <w:t>14</w:t>
            </w:r>
          </w:p>
        </w:tc>
      </w:tr>
      <w:tr w:rsidR="001459DC" w:rsidRPr="0062232C" w:rsidTr="003F16D6">
        <w:trPr>
          <w:trHeight w:val="93"/>
          <w:jc w:val="center"/>
        </w:trPr>
        <w:tc>
          <w:tcPr>
            <w:tcW w:w="1192" w:type="dxa"/>
            <w:vAlign w:val="center"/>
          </w:tcPr>
          <w:p w:rsidR="001459DC" w:rsidRPr="0062232C" w:rsidRDefault="001459DC" w:rsidP="003F16D6">
            <w:pPr>
              <w:spacing w:after="0" w:line="240" w:lineRule="auto"/>
              <w:contextualSpacing/>
              <w:jc w:val="center"/>
              <w:rPr>
                <w:rFonts w:ascii="Times New Roman" w:hAnsi="Times New Roman"/>
              </w:rPr>
            </w:pPr>
            <w:r>
              <w:rPr>
                <w:rFonts w:ascii="Times New Roman" w:hAnsi="Times New Roman"/>
              </w:rPr>
              <w:t>2012</w:t>
            </w:r>
          </w:p>
        </w:tc>
        <w:tc>
          <w:tcPr>
            <w:tcW w:w="1192" w:type="dxa"/>
            <w:vAlign w:val="center"/>
          </w:tcPr>
          <w:p w:rsidR="001459DC" w:rsidRPr="0062232C" w:rsidRDefault="001459DC" w:rsidP="003F16D6">
            <w:pPr>
              <w:spacing w:after="0" w:line="240" w:lineRule="auto"/>
              <w:contextualSpacing/>
              <w:jc w:val="center"/>
              <w:rPr>
                <w:rFonts w:ascii="Times New Roman" w:hAnsi="Times New Roman"/>
              </w:rPr>
            </w:pPr>
            <w:r w:rsidRPr="001459DC">
              <w:rPr>
                <w:rFonts w:ascii="Times New Roman" w:hAnsi="Times New Roman"/>
              </w:rPr>
              <w:t>185.000</w:t>
            </w:r>
          </w:p>
        </w:tc>
        <w:tc>
          <w:tcPr>
            <w:tcW w:w="1365" w:type="dxa"/>
            <w:vAlign w:val="center"/>
          </w:tcPr>
          <w:p w:rsidR="001459DC" w:rsidRPr="0062232C" w:rsidRDefault="001459DC" w:rsidP="003F16D6">
            <w:pPr>
              <w:spacing w:after="0" w:line="240" w:lineRule="auto"/>
              <w:contextualSpacing/>
              <w:jc w:val="center"/>
              <w:rPr>
                <w:rFonts w:ascii="Times New Roman" w:hAnsi="Times New Roman"/>
              </w:rPr>
            </w:pPr>
            <w:r>
              <w:rPr>
                <w:rFonts w:ascii="Times New Roman" w:hAnsi="Times New Roman"/>
              </w:rPr>
              <w:t>8,5</w:t>
            </w:r>
          </w:p>
        </w:tc>
      </w:tr>
    </w:tbl>
    <w:p w:rsidR="008B4C8A" w:rsidRPr="00AC29A4" w:rsidRDefault="008B4C8A" w:rsidP="008B4C8A">
      <w:pPr>
        <w:spacing w:after="0" w:line="360" w:lineRule="auto"/>
        <w:contextualSpacing/>
        <w:jc w:val="center"/>
        <w:rPr>
          <w:rFonts w:ascii="Times New Roman" w:hAnsi="Times New Roman"/>
          <w:i/>
        </w:rPr>
      </w:pPr>
      <w:r w:rsidRPr="00AC29A4">
        <w:rPr>
          <w:rFonts w:ascii="Times New Roman" w:hAnsi="Times New Roman"/>
          <w:i/>
        </w:rPr>
        <w:t>Kaynak: TÜDOKSAD</w:t>
      </w:r>
    </w:p>
    <w:p w:rsidR="008B4C8A" w:rsidRDefault="008B4C8A" w:rsidP="008B4C8A">
      <w:pPr>
        <w:spacing w:after="0" w:line="360" w:lineRule="auto"/>
        <w:contextualSpacing/>
        <w:jc w:val="both"/>
        <w:rPr>
          <w:rFonts w:ascii="Times New Roman" w:hAnsi="Times New Roman"/>
        </w:rPr>
      </w:pPr>
      <w:r>
        <w:rPr>
          <w:rFonts w:ascii="Times New Roman" w:hAnsi="Times New Roman"/>
        </w:rPr>
        <w:t>Yeni geliş</w:t>
      </w:r>
      <w:r w:rsidRPr="0062232C">
        <w:rPr>
          <w:rFonts w:ascii="Times New Roman" w:hAnsi="Times New Roman"/>
        </w:rPr>
        <w:t>mekte olan alüminyum dökümde özellikle yerli otomotiv sanayinin geli</w:t>
      </w:r>
      <w:r>
        <w:rPr>
          <w:rFonts w:ascii="Times New Roman" w:hAnsi="Times New Roman"/>
        </w:rPr>
        <w:t>ş</w:t>
      </w:r>
      <w:r w:rsidRPr="0062232C">
        <w:rPr>
          <w:rFonts w:ascii="Times New Roman" w:hAnsi="Times New Roman"/>
        </w:rPr>
        <w:t xml:space="preserve">mesi </w:t>
      </w:r>
      <w:r>
        <w:rPr>
          <w:rFonts w:ascii="Times New Roman" w:hAnsi="Times New Roman"/>
        </w:rPr>
        <w:t>ve döküm ihracatında talep artış</w:t>
      </w:r>
      <w:r w:rsidRPr="0062232C">
        <w:rPr>
          <w:rFonts w:ascii="Times New Roman" w:hAnsi="Times New Roman"/>
        </w:rPr>
        <w:t xml:space="preserve">ı nedeniyle önümüzdeki yıllarda daha hızlı büyüme beklenmektedir. </w:t>
      </w:r>
    </w:p>
    <w:p w:rsidR="008B4C8A" w:rsidRPr="0062232C" w:rsidRDefault="008B4C8A" w:rsidP="008B4C8A">
      <w:pPr>
        <w:spacing w:after="0" w:line="360" w:lineRule="auto"/>
        <w:contextualSpacing/>
        <w:jc w:val="both"/>
        <w:rPr>
          <w:rFonts w:ascii="Times New Roman" w:hAnsi="Times New Roman"/>
        </w:rPr>
      </w:pPr>
    </w:p>
    <w:p w:rsidR="008B4C8A" w:rsidRDefault="008B4C8A" w:rsidP="008B4C8A">
      <w:pPr>
        <w:spacing w:after="0" w:line="360" w:lineRule="auto"/>
        <w:contextualSpacing/>
        <w:jc w:val="both"/>
        <w:rPr>
          <w:rFonts w:ascii="Times New Roman" w:hAnsi="Times New Roman"/>
        </w:rPr>
      </w:pPr>
      <w:r w:rsidRPr="0062232C">
        <w:rPr>
          <w:rFonts w:ascii="Times New Roman" w:hAnsi="Times New Roman"/>
        </w:rPr>
        <w:t>Alüminyum sektö</w:t>
      </w:r>
      <w:r w:rsidR="000A68A8">
        <w:rPr>
          <w:rFonts w:ascii="Times New Roman" w:hAnsi="Times New Roman"/>
        </w:rPr>
        <w:t>ründe kapasite kullanım oranı %</w:t>
      </w:r>
      <w:r w:rsidRPr="0062232C">
        <w:rPr>
          <w:rFonts w:ascii="Times New Roman" w:hAnsi="Times New Roman"/>
        </w:rPr>
        <w:t>80 civarındadır. Ancak kapasite kullanım oranları ürün cinsine ve üret</w:t>
      </w:r>
      <w:r>
        <w:rPr>
          <w:rFonts w:ascii="Times New Roman" w:hAnsi="Times New Roman"/>
        </w:rPr>
        <w:t>im proseslerine göre büyük değiş</w:t>
      </w:r>
      <w:r w:rsidRPr="0062232C">
        <w:rPr>
          <w:rFonts w:ascii="Times New Roman" w:hAnsi="Times New Roman"/>
        </w:rPr>
        <w:t xml:space="preserve">iklikler göstermektedir. </w:t>
      </w:r>
    </w:p>
    <w:p w:rsidR="008B4C8A" w:rsidRPr="0062232C" w:rsidRDefault="008B4C8A" w:rsidP="008B4C8A">
      <w:pPr>
        <w:spacing w:after="0" w:line="360" w:lineRule="auto"/>
        <w:contextualSpacing/>
        <w:jc w:val="both"/>
        <w:rPr>
          <w:rFonts w:ascii="Times New Roman" w:hAnsi="Times New Roman"/>
        </w:rPr>
      </w:pPr>
    </w:p>
    <w:p w:rsidR="008B4C8A" w:rsidRPr="0062232C" w:rsidRDefault="008B4C8A" w:rsidP="008B4C8A">
      <w:pPr>
        <w:spacing w:after="0" w:line="360" w:lineRule="auto"/>
        <w:contextualSpacing/>
        <w:jc w:val="both"/>
        <w:rPr>
          <w:rFonts w:ascii="Times New Roman" w:hAnsi="Times New Roman"/>
        </w:rPr>
      </w:pPr>
      <w:r w:rsidRPr="0062232C">
        <w:rPr>
          <w:rFonts w:ascii="Times New Roman" w:hAnsi="Times New Roman"/>
        </w:rPr>
        <w:t>Alüminyum döküm sektörünün yurtiçin</w:t>
      </w:r>
      <w:r>
        <w:rPr>
          <w:rFonts w:ascii="Times New Roman" w:hAnsi="Times New Roman"/>
        </w:rPr>
        <w:t>de en önemli kullanım alanları ş</w:t>
      </w:r>
      <w:r w:rsidRPr="0062232C">
        <w:rPr>
          <w:rFonts w:ascii="Times New Roman" w:hAnsi="Times New Roman"/>
        </w:rPr>
        <w:t xml:space="preserve">unlardır: </w:t>
      </w:r>
    </w:p>
    <w:p w:rsidR="008B4C8A" w:rsidRPr="0033242B" w:rsidRDefault="008B4C8A" w:rsidP="008B4C8A">
      <w:pPr>
        <w:pStyle w:val="ListeParagraf"/>
        <w:numPr>
          <w:ilvl w:val="0"/>
          <w:numId w:val="30"/>
        </w:numPr>
        <w:spacing w:after="0" w:line="360" w:lineRule="auto"/>
        <w:contextualSpacing/>
        <w:jc w:val="both"/>
        <w:rPr>
          <w:rFonts w:ascii="Times New Roman" w:hAnsi="Times New Roman"/>
        </w:rPr>
      </w:pPr>
      <w:r w:rsidRPr="0033242B">
        <w:rPr>
          <w:rFonts w:ascii="Times New Roman" w:hAnsi="Times New Roman"/>
        </w:rPr>
        <w:t xml:space="preserve">Otomotiv sanayi (alaşımlı jant, dişli kutuları, silindir kafaları) </w:t>
      </w:r>
    </w:p>
    <w:p w:rsidR="008B4C8A" w:rsidRPr="0033242B" w:rsidRDefault="008B4C8A" w:rsidP="008B4C8A">
      <w:pPr>
        <w:pStyle w:val="ListeParagraf"/>
        <w:numPr>
          <w:ilvl w:val="0"/>
          <w:numId w:val="30"/>
        </w:numPr>
        <w:spacing w:after="0" w:line="360" w:lineRule="auto"/>
        <w:contextualSpacing/>
        <w:jc w:val="both"/>
        <w:rPr>
          <w:rFonts w:ascii="Times New Roman" w:hAnsi="Times New Roman"/>
        </w:rPr>
      </w:pPr>
      <w:r w:rsidRPr="0033242B">
        <w:rPr>
          <w:rFonts w:ascii="Times New Roman" w:hAnsi="Times New Roman"/>
        </w:rPr>
        <w:t xml:space="preserve">Elektrikli aletler ve elektronik sanayi (elektrik motor gövde ve kapakları, buat kutuları, cep telefonları, TV, video, müzik sistemleri) </w:t>
      </w:r>
    </w:p>
    <w:p w:rsidR="008B4C8A" w:rsidRPr="0033242B" w:rsidRDefault="008B4C8A" w:rsidP="008B4C8A">
      <w:pPr>
        <w:pStyle w:val="ListeParagraf"/>
        <w:numPr>
          <w:ilvl w:val="0"/>
          <w:numId w:val="30"/>
        </w:numPr>
        <w:spacing w:after="0" w:line="360" w:lineRule="auto"/>
        <w:contextualSpacing/>
        <w:jc w:val="both"/>
        <w:rPr>
          <w:rFonts w:ascii="Times New Roman" w:hAnsi="Times New Roman"/>
        </w:rPr>
      </w:pPr>
      <w:r w:rsidRPr="0033242B">
        <w:rPr>
          <w:rFonts w:ascii="Times New Roman" w:hAnsi="Times New Roman"/>
        </w:rPr>
        <w:t xml:space="preserve">Mobilya sanayi ( masa ve koltuk ayakları) </w:t>
      </w:r>
    </w:p>
    <w:p w:rsidR="008B4C8A" w:rsidRPr="0033242B" w:rsidRDefault="008B4C8A" w:rsidP="008B4C8A">
      <w:pPr>
        <w:pStyle w:val="ListeParagraf"/>
        <w:numPr>
          <w:ilvl w:val="0"/>
          <w:numId w:val="30"/>
        </w:numPr>
        <w:spacing w:after="0" w:line="360" w:lineRule="auto"/>
        <w:contextualSpacing/>
        <w:jc w:val="both"/>
        <w:rPr>
          <w:rFonts w:ascii="Times New Roman" w:hAnsi="Times New Roman"/>
        </w:rPr>
      </w:pPr>
      <w:r w:rsidRPr="0033242B">
        <w:rPr>
          <w:rFonts w:ascii="Times New Roman" w:hAnsi="Times New Roman"/>
        </w:rPr>
        <w:t xml:space="preserve">Beyaz ve kahverengi eşya (dişli kutuları, kapaklar, kulplar) </w:t>
      </w:r>
    </w:p>
    <w:p w:rsidR="008B4C8A" w:rsidRPr="0062232C" w:rsidRDefault="008B4C8A" w:rsidP="008B4C8A">
      <w:pPr>
        <w:spacing w:after="0" w:line="360" w:lineRule="auto"/>
        <w:contextualSpacing/>
        <w:jc w:val="both"/>
        <w:rPr>
          <w:rFonts w:ascii="Times New Roman" w:hAnsi="Times New Roman"/>
        </w:rPr>
      </w:pPr>
    </w:p>
    <w:p w:rsidR="008B4C8A" w:rsidRPr="0062232C" w:rsidRDefault="008B4C8A" w:rsidP="008B4C8A">
      <w:pPr>
        <w:spacing w:after="0" w:line="360" w:lineRule="auto"/>
        <w:contextualSpacing/>
        <w:jc w:val="both"/>
        <w:rPr>
          <w:rFonts w:ascii="Times New Roman" w:hAnsi="Times New Roman"/>
        </w:rPr>
      </w:pPr>
      <w:r w:rsidRPr="0062232C">
        <w:rPr>
          <w:rFonts w:ascii="Times New Roman" w:hAnsi="Times New Roman"/>
        </w:rPr>
        <w:t>Döküm sektöründe kullanılan birincil alüminyum hammaddeleri Rusya, Dubai, Bahreyn ve AB’den ithal edilmekte ikincil alüminyum ise iç piyasadan temin edilmektedir. Alüminyum döküm sanayind</w:t>
      </w:r>
      <w:r w:rsidR="000A68A8">
        <w:rPr>
          <w:rFonts w:ascii="Times New Roman" w:hAnsi="Times New Roman"/>
        </w:rPr>
        <w:t>e makine parkının %</w:t>
      </w:r>
      <w:r>
        <w:rPr>
          <w:rFonts w:ascii="Times New Roman" w:hAnsi="Times New Roman"/>
        </w:rPr>
        <w:t>70’i AB menş</w:t>
      </w:r>
      <w:r w:rsidR="000A68A8">
        <w:rPr>
          <w:rFonts w:ascii="Times New Roman" w:hAnsi="Times New Roman"/>
        </w:rPr>
        <w:t>eli, %</w:t>
      </w:r>
      <w:r w:rsidRPr="0062232C">
        <w:rPr>
          <w:rFonts w:ascii="Times New Roman" w:hAnsi="Times New Roman"/>
        </w:rPr>
        <w:t>20’si yerli üretim</w:t>
      </w:r>
      <w:r w:rsidR="000A68A8">
        <w:rPr>
          <w:rFonts w:ascii="Times New Roman" w:hAnsi="Times New Roman"/>
        </w:rPr>
        <w:t>,</w:t>
      </w:r>
      <w:r w:rsidRPr="0062232C">
        <w:rPr>
          <w:rFonts w:ascii="Times New Roman" w:hAnsi="Times New Roman"/>
        </w:rPr>
        <w:t xml:space="preserve"> diğerleri ise Uzakdoğu men</w:t>
      </w:r>
      <w:r>
        <w:rPr>
          <w:rFonts w:ascii="Times New Roman" w:hAnsi="Times New Roman"/>
        </w:rPr>
        <w:t>ş</w:t>
      </w:r>
      <w:r w:rsidRPr="0062232C">
        <w:rPr>
          <w:rFonts w:ascii="Times New Roman" w:hAnsi="Times New Roman"/>
        </w:rPr>
        <w:t>elidir.</w:t>
      </w:r>
    </w:p>
    <w:p w:rsidR="008B4C8A" w:rsidRDefault="008B4C8A" w:rsidP="008B4C8A">
      <w:pPr>
        <w:spacing w:after="0" w:line="360" w:lineRule="auto"/>
        <w:contextualSpacing/>
        <w:jc w:val="center"/>
        <w:rPr>
          <w:rFonts w:ascii="Times New Roman" w:hAnsi="Times New Roman"/>
          <w:b/>
        </w:rPr>
      </w:pPr>
    </w:p>
    <w:p w:rsidR="006F50DD" w:rsidRDefault="006F50DD" w:rsidP="008B4C8A">
      <w:pPr>
        <w:spacing w:after="0" w:line="360" w:lineRule="auto"/>
        <w:contextualSpacing/>
        <w:jc w:val="center"/>
        <w:rPr>
          <w:rFonts w:ascii="Times New Roman" w:hAnsi="Times New Roman"/>
          <w:b/>
        </w:rPr>
      </w:pPr>
    </w:p>
    <w:p w:rsidR="006F50DD" w:rsidRDefault="006F50DD" w:rsidP="008B4C8A">
      <w:pPr>
        <w:spacing w:after="0" w:line="360" w:lineRule="auto"/>
        <w:contextualSpacing/>
        <w:jc w:val="center"/>
        <w:rPr>
          <w:rFonts w:ascii="Times New Roman" w:hAnsi="Times New Roman"/>
          <w:b/>
        </w:rPr>
      </w:pPr>
    </w:p>
    <w:p w:rsidR="006F50DD" w:rsidRDefault="006F50DD" w:rsidP="008B4C8A">
      <w:pPr>
        <w:spacing w:after="0" w:line="360" w:lineRule="auto"/>
        <w:contextualSpacing/>
        <w:jc w:val="center"/>
        <w:rPr>
          <w:rFonts w:ascii="Times New Roman" w:hAnsi="Times New Roman"/>
          <w:b/>
        </w:rPr>
      </w:pPr>
    </w:p>
    <w:p w:rsidR="006F50DD" w:rsidRDefault="006F50DD" w:rsidP="008B4C8A">
      <w:pPr>
        <w:spacing w:after="0" w:line="360" w:lineRule="auto"/>
        <w:contextualSpacing/>
        <w:jc w:val="center"/>
        <w:rPr>
          <w:rFonts w:ascii="Times New Roman" w:hAnsi="Times New Roman"/>
          <w:b/>
        </w:rPr>
      </w:pPr>
    </w:p>
    <w:p w:rsidR="008B4C8A" w:rsidRPr="0033242B" w:rsidRDefault="008B4C8A" w:rsidP="008B4C8A">
      <w:pPr>
        <w:spacing w:after="0" w:line="360" w:lineRule="auto"/>
        <w:contextualSpacing/>
        <w:jc w:val="center"/>
        <w:rPr>
          <w:rFonts w:ascii="Times New Roman" w:hAnsi="Times New Roman"/>
          <w:b/>
        </w:rPr>
      </w:pPr>
      <w:r w:rsidRPr="0033242B">
        <w:rPr>
          <w:rFonts w:ascii="Times New Roman" w:hAnsi="Times New Roman"/>
          <w:b/>
        </w:rPr>
        <w:lastRenderedPageBreak/>
        <w:t>Tablo 6. Avrupa Alüminyum Döküm Üretimi - 201</w:t>
      </w:r>
      <w:r w:rsidR="001459DC">
        <w:rPr>
          <w:rFonts w:ascii="Times New Roman" w:hAnsi="Times New Roman"/>
          <w:b/>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1161"/>
        <w:gridCol w:w="1106"/>
      </w:tblGrid>
      <w:tr w:rsidR="008B4C8A" w:rsidRPr="0062232C" w:rsidTr="003F16D6">
        <w:trPr>
          <w:trHeight w:val="284"/>
          <w:jc w:val="center"/>
        </w:trPr>
        <w:tc>
          <w:tcPr>
            <w:tcW w:w="878"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Sıra </w:t>
            </w:r>
          </w:p>
        </w:tc>
        <w:tc>
          <w:tcPr>
            <w:tcW w:w="1161"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Ülke </w:t>
            </w:r>
          </w:p>
        </w:tc>
        <w:tc>
          <w:tcPr>
            <w:tcW w:w="1106"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Ton </w:t>
            </w:r>
          </w:p>
        </w:tc>
      </w:tr>
      <w:tr w:rsidR="008B4C8A" w:rsidRPr="0062232C" w:rsidTr="003F16D6">
        <w:trPr>
          <w:trHeight w:val="284"/>
          <w:jc w:val="center"/>
        </w:trPr>
        <w:tc>
          <w:tcPr>
            <w:tcW w:w="878"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1 </w:t>
            </w:r>
          </w:p>
        </w:tc>
        <w:tc>
          <w:tcPr>
            <w:tcW w:w="1161"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Almanya </w:t>
            </w:r>
          </w:p>
        </w:tc>
        <w:tc>
          <w:tcPr>
            <w:tcW w:w="1106" w:type="dxa"/>
          </w:tcPr>
          <w:p w:rsidR="008B4C8A" w:rsidRPr="0062232C" w:rsidRDefault="001459DC" w:rsidP="003F16D6">
            <w:pPr>
              <w:spacing w:after="0" w:line="240" w:lineRule="auto"/>
              <w:contextualSpacing/>
              <w:jc w:val="both"/>
              <w:rPr>
                <w:rFonts w:ascii="Times New Roman" w:hAnsi="Times New Roman"/>
              </w:rPr>
            </w:pPr>
            <w:r w:rsidRPr="001459DC">
              <w:rPr>
                <w:rFonts w:ascii="Times New Roman" w:hAnsi="Times New Roman"/>
              </w:rPr>
              <w:t>843.745</w:t>
            </w:r>
          </w:p>
        </w:tc>
      </w:tr>
      <w:tr w:rsidR="008B4C8A" w:rsidRPr="0062232C" w:rsidTr="003F16D6">
        <w:trPr>
          <w:trHeight w:val="284"/>
          <w:jc w:val="center"/>
        </w:trPr>
        <w:tc>
          <w:tcPr>
            <w:tcW w:w="878"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2 </w:t>
            </w:r>
          </w:p>
        </w:tc>
        <w:tc>
          <w:tcPr>
            <w:tcW w:w="1161"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İtalya </w:t>
            </w:r>
          </w:p>
        </w:tc>
        <w:tc>
          <w:tcPr>
            <w:tcW w:w="1106" w:type="dxa"/>
          </w:tcPr>
          <w:p w:rsidR="008B4C8A" w:rsidRPr="0062232C" w:rsidRDefault="001459DC" w:rsidP="003F16D6">
            <w:pPr>
              <w:spacing w:after="0" w:line="240" w:lineRule="auto"/>
              <w:contextualSpacing/>
              <w:jc w:val="both"/>
              <w:rPr>
                <w:rFonts w:ascii="Times New Roman" w:hAnsi="Times New Roman"/>
              </w:rPr>
            </w:pPr>
            <w:r>
              <w:rPr>
                <w:rFonts w:ascii="Times New Roman" w:hAnsi="Times New Roman"/>
              </w:rPr>
              <w:t>833.000</w:t>
            </w:r>
          </w:p>
        </w:tc>
      </w:tr>
      <w:tr w:rsidR="008B4C8A" w:rsidRPr="0062232C" w:rsidTr="003F16D6">
        <w:trPr>
          <w:trHeight w:val="284"/>
          <w:jc w:val="center"/>
        </w:trPr>
        <w:tc>
          <w:tcPr>
            <w:tcW w:w="878"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3 </w:t>
            </w:r>
          </w:p>
        </w:tc>
        <w:tc>
          <w:tcPr>
            <w:tcW w:w="1161"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Fransa </w:t>
            </w:r>
          </w:p>
        </w:tc>
        <w:tc>
          <w:tcPr>
            <w:tcW w:w="1106" w:type="dxa"/>
          </w:tcPr>
          <w:p w:rsidR="008B4C8A" w:rsidRPr="0062232C" w:rsidRDefault="001459DC" w:rsidP="003F16D6">
            <w:pPr>
              <w:spacing w:after="0" w:line="240" w:lineRule="auto"/>
              <w:contextualSpacing/>
              <w:jc w:val="both"/>
              <w:rPr>
                <w:rFonts w:ascii="Times New Roman" w:hAnsi="Times New Roman"/>
              </w:rPr>
            </w:pPr>
            <w:r w:rsidRPr="001459DC">
              <w:rPr>
                <w:rFonts w:ascii="Times New Roman" w:hAnsi="Times New Roman"/>
              </w:rPr>
              <w:t>326.777</w:t>
            </w:r>
          </w:p>
        </w:tc>
      </w:tr>
      <w:tr w:rsidR="008B4C8A" w:rsidRPr="0062232C" w:rsidTr="003F16D6">
        <w:trPr>
          <w:trHeight w:val="284"/>
          <w:jc w:val="center"/>
        </w:trPr>
        <w:tc>
          <w:tcPr>
            <w:tcW w:w="878"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4 </w:t>
            </w:r>
          </w:p>
        </w:tc>
        <w:tc>
          <w:tcPr>
            <w:tcW w:w="1161"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Polonya </w:t>
            </w:r>
          </w:p>
        </w:tc>
        <w:tc>
          <w:tcPr>
            <w:tcW w:w="1106" w:type="dxa"/>
          </w:tcPr>
          <w:p w:rsidR="008B4C8A" w:rsidRPr="0062232C" w:rsidRDefault="001459DC" w:rsidP="003F16D6">
            <w:pPr>
              <w:spacing w:after="0" w:line="240" w:lineRule="auto"/>
              <w:contextualSpacing/>
              <w:jc w:val="both"/>
              <w:rPr>
                <w:rFonts w:ascii="Times New Roman" w:hAnsi="Times New Roman"/>
              </w:rPr>
            </w:pPr>
            <w:r>
              <w:rPr>
                <w:rFonts w:ascii="Times New Roman" w:hAnsi="Times New Roman"/>
              </w:rPr>
              <w:t>256.112</w:t>
            </w:r>
          </w:p>
        </w:tc>
      </w:tr>
      <w:tr w:rsidR="008B4C8A" w:rsidRPr="0062232C" w:rsidTr="003F16D6">
        <w:trPr>
          <w:trHeight w:val="284"/>
          <w:jc w:val="center"/>
        </w:trPr>
        <w:tc>
          <w:tcPr>
            <w:tcW w:w="878"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5 </w:t>
            </w:r>
          </w:p>
        </w:tc>
        <w:tc>
          <w:tcPr>
            <w:tcW w:w="1161" w:type="dxa"/>
          </w:tcPr>
          <w:p w:rsidR="008B4C8A" w:rsidRPr="0062232C" w:rsidRDefault="008B4C8A" w:rsidP="003F16D6">
            <w:pPr>
              <w:spacing w:after="0" w:line="240" w:lineRule="auto"/>
              <w:contextualSpacing/>
              <w:jc w:val="both"/>
              <w:rPr>
                <w:rFonts w:ascii="Times New Roman" w:hAnsi="Times New Roman"/>
              </w:rPr>
            </w:pPr>
            <w:r w:rsidRPr="0062232C">
              <w:rPr>
                <w:rFonts w:ascii="Times New Roman" w:hAnsi="Times New Roman"/>
              </w:rPr>
              <w:t xml:space="preserve">Türkiye </w:t>
            </w:r>
          </w:p>
        </w:tc>
        <w:tc>
          <w:tcPr>
            <w:tcW w:w="1106" w:type="dxa"/>
          </w:tcPr>
          <w:p w:rsidR="008B4C8A" w:rsidRPr="0062232C" w:rsidRDefault="001459DC" w:rsidP="003F16D6">
            <w:pPr>
              <w:spacing w:after="0" w:line="240" w:lineRule="auto"/>
              <w:contextualSpacing/>
              <w:jc w:val="both"/>
              <w:rPr>
                <w:rFonts w:ascii="Times New Roman" w:hAnsi="Times New Roman"/>
              </w:rPr>
            </w:pPr>
            <w:r>
              <w:rPr>
                <w:rFonts w:ascii="Times New Roman" w:hAnsi="Times New Roman"/>
              </w:rPr>
              <w:t>145.000</w:t>
            </w:r>
          </w:p>
        </w:tc>
      </w:tr>
    </w:tbl>
    <w:p w:rsidR="008B4C8A" w:rsidRPr="00AC29A4" w:rsidRDefault="008B4C8A" w:rsidP="008B4C8A">
      <w:pPr>
        <w:spacing w:after="0" w:line="360" w:lineRule="auto"/>
        <w:contextualSpacing/>
        <w:jc w:val="center"/>
        <w:rPr>
          <w:rFonts w:ascii="Times New Roman" w:hAnsi="Times New Roman"/>
          <w:i/>
        </w:rPr>
      </w:pPr>
      <w:r w:rsidRPr="00AC29A4">
        <w:rPr>
          <w:rFonts w:ascii="Times New Roman" w:hAnsi="Times New Roman"/>
          <w:i/>
        </w:rPr>
        <w:t>Kaynak: TÜDOKSAD</w:t>
      </w:r>
    </w:p>
    <w:p w:rsidR="008B4C8A" w:rsidRPr="0062232C" w:rsidRDefault="008B4C8A" w:rsidP="008B4C8A">
      <w:pPr>
        <w:spacing w:after="0" w:line="360" w:lineRule="auto"/>
        <w:contextualSpacing/>
        <w:jc w:val="both"/>
        <w:rPr>
          <w:rFonts w:ascii="Times New Roman" w:hAnsi="Times New Roman"/>
        </w:rPr>
      </w:pPr>
    </w:p>
    <w:p w:rsidR="008B4C8A" w:rsidRPr="0062232C" w:rsidRDefault="008B4C8A" w:rsidP="008B4C8A">
      <w:pPr>
        <w:spacing w:after="0" w:line="360" w:lineRule="auto"/>
        <w:contextualSpacing/>
        <w:jc w:val="both"/>
        <w:rPr>
          <w:rFonts w:ascii="Times New Roman" w:hAnsi="Times New Roman"/>
        </w:rPr>
      </w:pPr>
      <w:r w:rsidRPr="0033242B">
        <w:rPr>
          <w:rFonts w:ascii="Times New Roman" w:hAnsi="Times New Roman"/>
          <w:b/>
        </w:rPr>
        <w:t>Zamak Döküm:</w:t>
      </w:r>
      <w:r w:rsidRPr="0062232C">
        <w:rPr>
          <w:rFonts w:ascii="Times New Roman" w:hAnsi="Times New Roman"/>
        </w:rPr>
        <w:t>Zamak dökümhaneleri çoğunlukla KOB</w:t>
      </w:r>
      <w:r>
        <w:rPr>
          <w:rFonts w:ascii="Times New Roman" w:hAnsi="Times New Roman"/>
        </w:rPr>
        <w:t>İ</w:t>
      </w:r>
      <w:r w:rsidRPr="0062232C">
        <w:rPr>
          <w:rFonts w:ascii="Times New Roman" w:hAnsi="Times New Roman"/>
        </w:rPr>
        <w:t>- mikro boyutlarında firmalardır. Temel mü</w:t>
      </w:r>
      <w:r>
        <w:rPr>
          <w:rFonts w:ascii="Times New Roman" w:hAnsi="Times New Roman"/>
        </w:rPr>
        <w:t>ş</w:t>
      </w:r>
      <w:r w:rsidRPr="0062232C">
        <w:rPr>
          <w:rFonts w:ascii="Times New Roman" w:hAnsi="Times New Roman"/>
        </w:rPr>
        <w:t>terileri in</w:t>
      </w:r>
      <w:r>
        <w:rPr>
          <w:rFonts w:ascii="Times New Roman" w:hAnsi="Times New Roman"/>
        </w:rPr>
        <w:t>ş</w:t>
      </w:r>
      <w:r w:rsidRPr="0062232C">
        <w:rPr>
          <w:rFonts w:ascii="Times New Roman" w:hAnsi="Times New Roman"/>
        </w:rPr>
        <w:t>aa</w:t>
      </w:r>
      <w:r>
        <w:rPr>
          <w:rFonts w:ascii="Times New Roman" w:hAnsi="Times New Roman"/>
        </w:rPr>
        <w:t>t, mobilya, beyaz eş</w:t>
      </w:r>
      <w:r w:rsidRPr="0062232C">
        <w:rPr>
          <w:rFonts w:ascii="Times New Roman" w:hAnsi="Times New Roman"/>
        </w:rPr>
        <w:t>ya, konfeksiyon ve çanta aksesuarları, kilit, elektronik / elektrik sanayi ile otomotiv sanayidir. Endüstriyel boyuttaki tesisler az sayı</w:t>
      </w:r>
      <w:r>
        <w:rPr>
          <w:rFonts w:ascii="Times New Roman" w:hAnsi="Times New Roman"/>
        </w:rPr>
        <w:t>dadır. 2009 yılında yapılan araştırmada toplam 227 işletme tespit edilmiş</w:t>
      </w:r>
      <w:r w:rsidRPr="0062232C">
        <w:rPr>
          <w:rFonts w:ascii="Times New Roman" w:hAnsi="Times New Roman"/>
        </w:rPr>
        <w:t xml:space="preserve"> olup küresel krizin etkisi ve alternatif plastik malzemelerin kullanımının artması ile p</w:t>
      </w:r>
      <w:r>
        <w:rPr>
          <w:rFonts w:ascii="Times New Roman" w:hAnsi="Times New Roman"/>
        </w:rPr>
        <w:t>azarın ve sektörün küçüldüğü düş</w:t>
      </w:r>
      <w:r w:rsidRPr="0062232C">
        <w:rPr>
          <w:rFonts w:ascii="Times New Roman" w:hAnsi="Times New Roman"/>
        </w:rPr>
        <w:t xml:space="preserve">ünülmektedir. </w:t>
      </w:r>
    </w:p>
    <w:p w:rsidR="008B4C8A" w:rsidRDefault="008B4C8A" w:rsidP="008B4C8A">
      <w:pPr>
        <w:spacing w:after="0" w:line="360" w:lineRule="auto"/>
        <w:contextualSpacing/>
        <w:jc w:val="both"/>
        <w:rPr>
          <w:rFonts w:ascii="Times New Roman" w:hAnsi="Times New Roman"/>
        </w:rPr>
      </w:pPr>
    </w:p>
    <w:p w:rsidR="008B4C8A" w:rsidRDefault="008B4C8A" w:rsidP="008B4C8A">
      <w:pPr>
        <w:spacing w:after="0" w:line="360" w:lineRule="auto"/>
        <w:contextualSpacing/>
        <w:jc w:val="both"/>
        <w:rPr>
          <w:rFonts w:ascii="Times New Roman" w:hAnsi="Times New Roman"/>
        </w:rPr>
      </w:pPr>
      <w:r w:rsidRPr="0033242B">
        <w:rPr>
          <w:rFonts w:ascii="Times New Roman" w:hAnsi="Times New Roman"/>
          <w:b/>
        </w:rPr>
        <w:t>Bakır Alaşımları:</w:t>
      </w:r>
      <w:r w:rsidRPr="0062232C">
        <w:rPr>
          <w:rFonts w:ascii="Times New Roman" w:hAnsi="Times New Roman"/>
        </w:rPr>
        <w:t>Bakır ve Bakır ala</w:t>
      </w:r>
      <w:r>
        <w:rPr>
          <w:rFonts w:ascii="Times New Roman" w:hAnsi="Times New Roman"/>
        </w:rPr>
        <w:t>ş</w:t>
      </w:r>
      <w:r w:rsidRPr="0062232C">
        <w:rPr>
          <w:rFonts w:ascii="Times New Roman" w:hAnsi="Times New Roman"/>
        </w:rPr>
        <w:t>ımları ve dökümlerinin miktarsal olarak büyük çoğunluğu santrifüj yöntemi ile dökülen yataklık bronz ala</w:t>
      </w:r>
      <w:r>
        <w:rPr>
          <w:rFonts w:ascii="Times New Roman" w:hAnsi="Times New Roman"/>
        </w:rPr>
        <w:t>ş</w:t>
      </w:r>
      <w:r w:rsidRPr="0062232C">
        <w:rPr>
          <w:rFonts w:ascii="Times New Roman" w:hAnsi="Times New Roman"/>
        </w:rPr>
        <w:t>ımlarıdır. Sınırlı sayıda dökümhane el kalıplama maçalı parça dökmektedir. 4 dökümhane sanat dökümlerinde tecrübelidir. Üretimin büyük kısmı makine imalat sanayine yöneliktir. Sınırlı sayıda i</w:t>
      </w:r>
      <w:r>
        <w:rPr>
          <w:rFonts w:ascii="Times New Roman" w:hAnsi="Times New Roman"/>
        </w:rPr>
        <w:t>şletme özel alaş</w:t>
      </w:r>
      <w:r w:rsidRPr="0062232C">
        <w:rPr>
          <w:rFonts w:ascii="Times New Roman" w:hAnsi="Times New Roman"/>
        </w:rPr>
        <w:t>ımlı malz</w:t>
      </w:r>
      <w:r>
        <w:rPr>
          <w:rFonts w:ascii="Times New Roman" w:hAnsi="Times New Roman"/>
        </w:rPr>
        <w:t>emelerin dökümünü yapmaktadır. İ</w:t>
      </w:r>
      <w:r w:rsidRPr="0062232C">
        <w:rPr>
          <w:rFonts w:ascii="Times New Roman" w:hAnsi="Times New Roman"/>
        </w:rPr>
        <w:t xml:space="preserve">hracat </w:t>
      </w:r>
      <w:r w:rsidR="000A68A8" w:rsidRPr="0062232C">
        <w:rPr>
          <w:rFonts w:ascii="Times New Roman" w:hAnsi="Times New Roman"/>
        </w:rPr>
        <w:t>sınırlıdır. “Pres</w:t>
      </w:r>
      <w:r w:rsidRPr="0062232C">
        <w:rPr>
          <w:rFonts w:ascii="Times New Roman" w:hAnsi="Times New Roman"/>
        </w:rPr>
        <w:t xml:space="preserve"> döküm” olarak adlandırılan dövme musluk ve armatür üretim</w:t>
      </w:r>
      <w:r>
        <w:rPr>
          <w:rFonts w:ascii="Times New Roman" w:hAnsi="Times New Roman"/>
        </w:rPr>
        <w:t>i bu istatistiklerin kapsamı dış</w:t>
      </w:r>
      <w:r w:rsidRPr="0062232C">
        <w:rPr>
          <w:rFonts w:ascii="Times New Roman" w:hAnsi="Times New Roman"/>
        </w:rPr>
        <w:t xml:space="preserve">ındadır. </w:t>
      </w:r>
    </w:p>
    <w:p w:rsidR="008B4C8A" w:rsidRPr="0062232C" w:rsidRDefault="008B4C8A" w:rsidP="008B4C8A">
      <w:pPr>
        <w:spacing w:after="0" w:line="360" w:lineRule="auto"/>
        <w:contextualSpacing/>
        <w:jc w:val="both"/>
        <w:rPr>
          <w:rFonts w:ascii="Times New Roman" w:hAnsi="Times New Roman"/>
        </w:rPr>
      </w:pPr>
    </w:p>
    <w:p w:rsidR="008B4C8A" w:rsidRDefault="008B4C8A" w:rsidP="008B4C8A">
      <w:pPr>
        <w:spacing w:after="0" w:line="360" w:lineRule="auto"/>
        <w:contextualSpacing/>
        <w:jc w:val="both"/>
        <w:rPr>
          <w:rFonts w:ascii="Times New Roman" w:hAnsi="Times New Roman"/>
          <w:b/>
        </w:rPr>
      </w:pPr>
      <w:r w:rsidRPr="008B4C8A">
        <w:rPr>
          <w:rFonts w:ascii="Times New Roman" w:hAnsi="Times New Roman"/>
          <w:b/>
        </w:rPr>
        <w:t xml:space="preserve">Döküm İhracatı </w:t>
      </w:r>
    </w:p>
    <w:p w:rsidR="00381CDA" w:rsidRPr="008B4C8A" w:rsidRDefault="00381CDA" w:rsidP="008B4C8A">
      <w:pPr>
        <w:spacing w:after="0" w:line="360" w:lineRule="auto"/>
        <w:contextualSpacing/>
        <w:jc w:val="both"/>
        <w:rPr>
          <w:rFonts w:ascii="Times New Roman" w:hAnsi="Times New Roman"/>
          <w:b/>
        </w:rPr>
      </w:pPr>
    </w:p>
    <w:p w:rsidR="00B17872" w:rsidRPr="00B17872" w:rsidRDefault="00B17872" w:rsidP="00B17872">
      <w:pPr>
        <w:spacing w:after="0" w:line="360" w:lineRule="auto"/>
        <w:contextualSpacing/>
        <w:jc w:val="both"/>
        <w:rPr>
          <w:rFonts w:ascii="Times New Roman" w:hAnsi="Times New Roman"/>
        </w:rPr>
      </w:pPr>
      <w:r w:rsidRPr="00B17872">
        <w:rPr>
          <w:rFonts w:ascii="Times New Roman" w:hAnsi="Times New Roman"/>
        </w:rPr>
        <w:t>Türk döküm sanayinin 2012 yılı direkt ihracatının toplam değeri (pi</w:t>
      </w:r>
      <w:r>
        <w:rPr>
          <w:rFonts w:ascii="Times New Roman" w:hAnsi="Times New Roman"/>
        </w:rPr>
        <w:t xml:space="preserve">k, sfero, temper, çelik, bakır </w:t>
      </w:r>
      <w:r w:rsidRPr="00B17872">
        <w:rPr>
          <w:rFonts w:ascii="Times New Roman" w:hAnsi="Times New Roman"/>
        </w:rPr>
        <w:t>alaşımları ve alüminyum döküm) 1.913.850.000 € (1,9 Milyar Euro</w:t>
      </w:r>
      <w:r>
        <w:rPr>
          <w:rFonts w:ascii="Times New Roman" w:hAnsi="Times New Roman"/>
        </w:rPr>
        <w:t>) olarak gerçekleşmiştir.</w:t>
      </w:r>
    </w:p>
    <w:p w:rsidR="00B17872" w:rsidRDefault="00B17872" w:rsidP="00B17872">
      <w:pPr>
        <w:spacing w:after="0" w:line="360" w:lineRule="auto"/>
        <w:contextualSpacing/>
        <w:jc w:val="both"/>
        <w:rPr>
          <w:rFonts w:ascii="Times New Roman" w:hAnsi="Times New Roman"/>
        </w:rPr>
      </w:pPr>
      <w:r w:rsidRPr="00B17872">
        <w:rPr>
          <w:rFonts w:ascii="Times New Roman" w:hAnsi="Times New Roman"/>
        </w:rPr>
        <w:t>Türkiye d</w:t>
      </w:r>
      <w:r w:rsidR="000A68A8">
        <w:rPr>
          <w:rFonts w:ascii="Times New Roman" w:hAnsi="Times New Roman"/>
        </w:rPr>
        <w:t>öküm üretiminin miktar olarak %61’i ciro olarak ise %</w:t>
      </w:r>
      <w:r w:rsidRPr="00B17872">
        <w:rPr>
          <w:rFonts w:ascii="Times New Roman" w:hAnsi="Times New Roman"/>
        </w:rPr>
        <w:t>72’si</w:t>
      </w:r>
      <w:r>
        <w:rPr>
          <w:rFonts w:ascii="Times New Roman" w:hAnsi="Times New Roman"/>
        </w:rPr>
        <w:t xml:space="preserve"> 2012 yılında ihraç edilmiş ve </w:t>
      </w:r>
      <w:r w:rsidR="000A68A8">
        <w:rPr>
          <w:rFonts w:ascii="Times New Roman" w:hAnsi="Times New Roman"/>
        </w:rPr>
        <w:t>toplam ihracatın %</w:t>
      </w:r>
      <w:r w:rsidRPr="00B17872">
        <w:rPr>
          <w:rFonts w:ascii="Times New Roman" w:hAnsi="Times New Roman"/>
        </w:rPr>
        <w:t>75’i Avrupa ülkelerine gerçekleşmiştir. Bu miktara yerli imal edilmiş araç, sanayi malı ve teçhizatta bulunan döküm parçalar dahil edilince sektörün i</w:t>
      </w:r>
      <w:r>
        <w:rPr>
          <w:rFonts w:ascii="Times New Roman" w:hAnsi="Times New Roman"/>
        </w:rPr>
        <w:t xml:space="preserve">hracat tutarının 3 milyar €’yu geçtiği düşünülmektedir. </w:t>
      </w:r>
      <w:r w:rsidRPr="00B17872">
        <w:rPr>
          <w:rFonts w:ascii="Times New Roman" w:hAnsi="Times New Roman"/>
        </w:rPr>
        <w:t>1995 yılından itibaren başlayan ihracat artışı ile sektör büyümesi hız</w:t>
      </w:r>
      <w:r>
        <w:rPr>
          <w:rFonts w:ascii="Times New Roman" w:hAnsi="Times New Roman"/>
        </w:rPr>
        <w:t xml:space="preserve">lanmış, özellikle 1994 ve 2008 </w:t>
      </w:r>
      <w:r w:rsidRPr="00B17872">
        <w:rPr>
          <w:rFonts w:ascii="Times New Roman" w:hAnsi="Times New Roman"/>
        </w:rPr>
        <w:t>yılı krizleri Türk döküm sanayinde ihracatın önemini kanıtlamıştır. Çeş</w:t>
      </w:r>
      <w:r>
        <w:rPr>
          <w:rFonts w:ascii="Times New Roman" w:hAnsi="Times New Roman"/>
        </w:rPr>
        <w:t xml:space="preserve">itli yurtdışı fuarlara katılım </w:t>
      </w:r>
      <w:r w:rsidRPr="00B17872">
        <w:rPr>
          <w:rFonts w:ascii="Times New Roman" w:hAnsi="Times New Roman"/>
        </w:rPr>
        <w:t>yoluyla yapılan yurtdışı satışlar, büyük birkaç işletmenin dışına çıkmı</w:t>
      </w:r>
      <w:r>
        <w:rPr>
          <w:rFonts w:ascii="Times New Roman" w:hAnsi="Times New Roman"/>
        </w:rPr>
        <w:t xml:space="preserve">ş ve Anadolu’daki birçok döküm </w:t>
      </w:r>
      <w:r w:rsidRPr="00B17872">
        <w:rPr>
          <w:rFonts w:ascii="Times New Roman" w:hAnsi="Times New Roman"/>
        </w:rPr>
        <w:t>fabrikası da ihracat yapar hale gelmiştir. Emek yoğun bir sanayi olmakla birlik</w:t>
      </w:r>
      <w:r>
        <w:rPr>
          <w:rFonts w:ascii="Times New Roman" w:hAnsi="Times New Roman"/>
        </w:rPr>
        <w:t xml:space="preserve">te yüksek teknoloji </w:t>
      </w:r>
      <w:r w:rsidRPr="00B17872">
        <w:rPr>
          <w:rFonts w:ascii="Times New Roman" w:hAnsi="Times New Roman"/>
        </w:rPr>
        <w:t xml:space="preserve">gerektiren ağır endüstri makineleri yatırımını da içerdiğinden </w:t>
      </w:r>
      <w:r>
        <w:rPr>
          <w:rFonts w:ascii="Times New Roman" w:hAnsi="Times New Roman"/>
        </w:rPr>
        <w:t xml:space="preserve">dolayı özel önem taşıyan döküm </w:t>
      </w:r>
      <w:r w:rsidRPr="00B17872">
        <w:rPr>
          <w:rFonts w:ascii="Times New Roman" w:hAnsi="Times New Roman"/>
        </w:rPr>
        <w:t>sektörü, sanayileşme hamlesine paralel olarak gelişmeye açıktır. O</w:t>
      </w:r>
      <w:r>
        <w:rPr>
          <w:rFonts w:ascii="Times New Roman" w:hAnsi="Times New Roman"/>
        </w:rPr>
        <w:t xml:space="preserve">tomotiv sanayinin gelişmesi ve </w:t>
      </w:r>
      <w:r w:rsidRPr="00B17872">
        <w:rPr>
          <w:rFonts w:ascii="Times New Roman" w:hAnsi="Times New Roman"/>
        </w:rPr>
        <w:t>montaj yerine yerli üretim ve işleme ağırlıklı yatırımların yapılması i</w:t>
      </w:r>
      <w:r>
        <w:rPr>
          <w:rFonts w:ascii="Times New Roman" w:hAnsi="Times New Roman"/>
        </w:rPr>
        <w:t xml:space="preserve">le döküm sanayinde bu konudaki </w:t>
      </w:r>
      <w:r w:rsidRPr="00B17872">
        <w:rPr>
          <w:rFonts w:ascii="Times New Roman" w:hAnsi="Times New Roman"/>
        </w:rPr>
        <w:t>talepl</w:t>
      </w:r>
      <w:r>
        <w:rPr>
          <w:rFonts w:ascii="Times New Roman" w:hAnsi="Times New Roman"/>
        </w:rPr>
        <w:t xml:space="preserve">erin de artması </w:t>
      </w:r>
      <w:r>
        <w:rPr>
          <w:rFonts w:ascii="Times New Roman" w:hAnsi="Times New Roman"/>
        </w:rPr>
        <w:lastRenderedPageBreak/>
        <w:t xml:space="preserve">beklenmektedir. </w:t>
      </w:r>
      <w:r w:rsidRPr="00B17872">
        <w:rPr>
          <w:rFonts w:ascii="Times New Roman" w:hAnsi="Times New Roman"/>
        </w:rPr>
        <w:t>Türk döküm sanayinin, Polonya, Hindistan ve Çin gibi diğer gelişmekt</w:t>
      </w:r>
      <w:r>
        <w:rPr>
          <w:rFonts w:ascii="Times New Roman" w:hAnsi="Times New Roman"/>
        </w:rPr>
        <w:t xml:space="preserve">e olan ülkeler ile düşük katma </w:t>
      </w:r>
      <w:r w:rsidRPr="00B17872">
        <w:rPr>
          <w:rFonts w:ascii="Times New Roman" w:hAnsi="Times New Roman"/>
        </w:rPr>
        <w:t xml:space="preserve">değerli ürünlerde rekabet etmek yerine, katma değeri daha yüksek </w:t>
      </w:r>
      <w:r>
        <w:rPr>
          <w:rFonts w:ascii="Times New Roman" w:hAnsi="Times New Roman"/>
        </w:rPr>
        <w:t xml:space="preserve">ve gelişmiş ülkelerde üretilen </w:t>
      </w:r>
      <w:r w:rsidRPr="00B17872">
        <w:rPr>
          <w:rFonts w:ascii="Times New Roman" w:hAnsi="Times New Roman"/>
        </w:rPr>
        <w:t>ürünlere kayması ve bu segmentteki payını artırması gerekmektedir.</w:t>
      </w:r>
    </w:p>
    <w:p w:rsidR="000A68A8" w:rsidRPr="00B17872" w:rsidRDefault="000A68A8" w:rsidP="00B17872">
      <w:pPr>
        <w:spacing w:after="0" w:line="360" w:lineRule="auto"/>
        <w:contextualSpacing/>
        <w:jc w:val="both"/>
        <w:rPr>
          <w:rFonts w:ascii="Times New Roman" w:hAnsi="Times New Roman"/>
        </w:rPr>
      </w:pPr>
    </w:p>
    <w:p w:rsidR="008B4C8A" w:rsidRDefault="00B17872" w:rsidP="00B17872">
      <w:pPr>
        <w:spacing w:after="0" w:line="360" w:lineRule="auto"/>
        <w:contextualSpacing/>
        <w:jc w:val="both"/>
        <w:rPr>
          <w:rFonts w:ascii="Times New Roman" w:hAnsi="Times New Roman"/>
        </w:rPr>
      </w:pPr>
      <w:r w:rsidRPr="00B17872">
        <w:rPr>
          <w:rFonts w:ascii="Times New Roman" w:hAnsi="Times New Roman"/>
        </w:rPr>
        <w:t>Döküm ürünleri ağırlık/kıymet oranı düşük ürünler olduğundan navlun bedeli dış ticarette öne</w:t>
      </w:r>
      <w:r>
        <w:rPr>
          <w:rFonts w:ascii="Times New Roman" w:hAnsi="Times New Roman"/>
        </w:rPr>
        <w:t xml:space="preserve">mli bir </w:t>
      </w:r>
      <w:r w:rsidRPr="00B17872">
        <w:rPr>
          <w:rFonts w:ascii="Times New Roman" w:hAnsi="Times New Roman"/>
        </w:rPr>
        <w:t xml:space="preserve">maliyet kalemi olmaktadır. Verimli demiryolu ve denizyolu taşımacılığı </w:t>
      </w:r>
      <w:r>
        <w:rPr>
          <w:rFonts w:ascii="Times New Roman" w:hAnsi="Times New Roman"/>
        </w:rPr>
        <w:t xml:space="preserve">sektörün ihracat maliyetlerini </w:t>
      </w:r>
      <w:r w:rsidRPr="00B17872">
        <w:rPr>
          <w:rFonts w:ascii="Times New Roman" w:hAnsi="Times New Roman"/>
        </w:rPr>
        <w:t>düşürecek ve rekabet gücünü artıracaktır. Batı Avrupa ülkelerindeki p</w:t>
      </w:r>
      <w:r>
        <w:rPr>
          <w:rFonts w:ascii="Times New Roman" w:hAnsi="Times New Roman"/>
        </w:rPr>
        <w:t xml:space="preserve">azarlardan uzaklığı nedeniyle, </w:t>
      </w:r>
      <w:r w:rsidRPr="00B17872">
        <w:rPr>
          <w:rFonts w:ascii="Times New Roman" w:hAnsi="Times New Roman"/>
        </w:rPr>
        <w:t>navl</w:t>
      </w:r>
      <w:r w:rsidR="000A68A8">
        <w:rPr>
          <w:rFonts w:ascii="Times New Roman" w:hAnsi="Times New Roman"/>
        </w:rPr>
        <w:t>unun mal bedeli içindeki payı %</w:t>
      </w:r>
      <w:r w:rsidRPr="00B17872">
        <w:rPr>
          <w:rFonts w:ascii="Times New Roman" w:hAnsi="Times New Roman"/>
        </w:rPr>
        <w:t>10–15 s</w:t>
      </w:r>
      <w:r>
        <w:rPr>
          <w:rFonts w:ascii="Times New Roman" w:hAnsi="Times New Roman"/>
        </w:rPr>
        <w:t xml:space="preserve">eviyelerindedir. </w:t>
      </w:r>
      <w:r w:rsidRPr="00B17872">
        <w:rPr>
          <w:rFonts w:ascii="Times New Roman" w:hAnsi="Times New Roman"/>
        </w:rPr>
        <w:t>Otomotiv sektörüyle birlikte gelişen ve yatırımlarını artıra</w:t>
      </w:r>
      <w:r>
        <w:rPr>
          <w:rFonts w:ascii="Times New Roman" w:hAnsi="Times New Roman"/>
        </w:rPr>
        <w:t xml:space="preserve">n Türk döküm sektörü, otomotiv </w:t>
      </w:r>
      <w:r w:rsidRPr="00B17872">
        <w:rPr>
          <w:rFonts w:ascii="Times New Roman" w:hAnsi="Times New Roman"/>
        </w:rPr>
        <w:t xml:space="preserve">sektöründe yerli katkı oranının düşük seviyede kalması nedeniyle </w:t>
      </w:r>
      <w:r>
        <w:rPr>
          <w:rFonts w:ascii="Times New Roman" w:hAnsi="Times New Roman"/>
        </w:rPr>
        <w:t xml:space="preserve">yurtdışına açılmış ve kapasite </w:t>
      </w:r>
      <w:r w:rsidRPr="00B17872">
        <w:rPr>
          <w:rFonts w:ascii="Times New Roman" w:hAnsi="Times New Roman"/>
        </w:rPr>
        <w:t>kullanımını yüksek tutabilmek için son 10–15 yıl içerisinde Av</w:t>
      </w:r>
      <w:r>
        <w:rPr>
          <w:rFonts w:ascii="Times New Roman" w:hAnsi="Times New Roman"/>
        </w:rPr>
        <w:t xml:space="preserve">rupa ve ABD ile önemli ihracat </w:t>
      </w:r>
      <w:r w:rsidRPr="00B17872">
        <w:rPr>
          <w:rFonts w:ascii="Times New Roman" w:hAnsi="Times New Roman"/>
        </w:rPr>
        <w:t>bağlantıları gerçekleştirmiştir. Bu durum hem küresel teknolojiye</w:t>
      </w:r>
      <w:r>
        <w:rPr>
          <w:rFonts w:ascii="Times New Roman" w:hAnsi="Times New Roman"/>
        </w:rPr>
        <w:t xml:space="preserve"> ulaşabilmede hem de işgücünün </w:t>
      </w:r>
      <w:r w:rsidRPr="00B17872">
        <w:rPr>
          <w:rFonts w:ascii="Times New Roman" w:hAnsi="Times New Roman"/>
        </w:rPr>
        <w:t>uluslararası alanda tecrübe kazanmasında</w:t>
      </w:r>
      <w:r>
        <w:rPr>
          <w:rFonts w:ascii="Times New Roman" w:hAnsi="Times New Roman"/>
        </w:rPr>
        <w:t xml:space="preserve"> Türkiye lehine rol oynamıştır. </w:t>
      </w:r>
      <w:r w:rsidRPr="00B17872">
        <w:rPr>
          <w:rFonts w:ascii="Times New Roman" w:hAnsi="Times New Roman"/>
        </w:rPr>
        <w:t>Türk döküm sanayi ihracatında 2000 yılından itibaren sürekli artan bir</w:t>
      </w:r>
      <w:r>
        <w:rPr>
          <w:rFonts w:ascii="Times New Roman" w:hAnsi="Times New Roman"/>
        </w:rPr>
        <w:t xml:space="preserve"> gelişme trendi gözlenmektedir</w:t>
      </w:r>
      <w:r w:rsidRPr="00B17872">
        <w:rPr>
          <w:rFonts w:ascii="Times New Roman" w:hAnsi="Times New Roman"/>
        </w:rPr>
        <w:t xml:space="preserve">. İhracatın içinde AB ülkelerinin </w:t>
      </w:r>
      <w:r w:rsidR="004F78AD">
        <w:rPr>
          <w:rFonts w:ascii="Times New Roman" w:hAnsi="Times New Roman"/>
        </w:rPr>
        <w:t>payı büyük bir yer tutmaktadır.</w:t>
      </w:r>
    </w:p>
    <w:p w:rsidR="000A68A8" w:rsidRDefault="000A68A8" w:rsidP="00B17872">
      <w:pPr>
        <w:spacing w:after="0" w:line="360" w:lineRule="auto"/>
        <w:contextualSpacing/>
        <w:jc w:val="both"/>
        <w:rPr>
          <w:rFonts w:ascii="Times New Roman" w:hAnsi="Times New Roman"/>
        </w:rPr>
      </w:pPr>
    </w:p>
    <w:p w:rsidR="008B4C8A" w:rsidRPr="00F06681" w:rsidRDefault="008B4C8A" w:rsidP="008B4C8A">
      <w:pPr>
        <w:spacing w:after="0" w:line="360" w:lineRule="auto"/>
        <w:contextualSpacing/>
        <w:jc w:val="center"/>
        <w:rPr>
          <w:rFonts w:ascii="Times New Roman" w:hAnsi="Times New Roman"/>
          <w:b/>
        </w:rPr>
      </w:pPr>
      <w:r w:rsidRPr="00F06681">
        <w:rPr>
          <w:rFonts w:ascii="Times New Roman" w:hAnsi="Times New Roman"/>
          <w:b/>
        </w:rPr>
        <w:t xml:space="preserve">Tablo 7. Türk Döküm Sektörü Direkt İhracatının Yıllara </w:t>
      </w:r>
      <w:r w:rsidR="00381CDA" w:rsidRPr="00F06681">
        <w:rPr>
          <w:rFonts w:ascii="Times New Roman" w:hAnsi="Times New Roman"/>
          <w:b/>
        </w:rPr>
        <w:t xml:space="preserve">Göre </w:t>
      </w:r>
      <w:r w:rsidRPr="00F06681">
        <w:rPr>
          <w:rFonts w:ascii="Times New Roman" w:hAnsi="Times New Roman"/>
          <w:b/>
        </w:rPr>
        <w:t>Gelişimi</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140"/>
        <w:gridCol w:w="1139"/>
        <w:gridCol w:w="1139"/>
        <w:gridCol w:w="1139"/>
        <w:gridCol w:w="901"/>
        <w:gridCol w:w="901"/>
        <w:gridCol w:w="1823"/>
      </w:tblGrid>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
                <w:bCs/>
                <w:color w:val="000000"/>
                <w:sz w:val="20"/>
                <w:szCs w:val="20"/>
              </w:rPr>
              <w:t>Yıl</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
                <w:bCs/>
                <w:color w:val="000000"/>
                <w:sz w:val="20"/>
                <w:szCs w:val="20"/>
              </w:rPr>
              <w:t>Gri</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
                <w:bCs/>
                <w:color w:val="000000"/>
                <w:sz w:val="20"/>
                <w:szCs w:val="20"/>
              </w:rPr>
              <w:t>Sfero Döküm</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
                <w:bCs/>
                <w:color w:val="000000"/>
                <w:sz w:val="20"/>
                <w:szCs w:val="20"/>
              </w:rPr>
              <w:t>Temper Döküm</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
                <w:bCs/>
                <w:color w:val="000000"/>
                <w:sz w:val="20"/>
                <w:szCs w:val="20"/>
              </w:rPr>
              <w:t>Çelik Döküm</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b/>
                <w:bCs/>
                <w:color w:val="000000"/>
                <w:sz w:val="20"/>
                <w:szCs w:val="20"/>
              </w:rPr>
            </w:pPr>
            <w:r w:rsidRPr="00543AA1">
              <w:rPr>
                <w:rFonts w:ascii="Times New Roman" w:hAnsi="Times New Roman"/>
                <w:b/>
                <w:bCs/>
                <w:color w:val="000000"/>
                <w:sz w:val="20"/>
                <w:szCs w:val="20"/>
              </w:rPr>
              <w:t>Demir dışı</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
                <w:bCs/>
                <w:color w:val="000000"/>
                <w:sz w:val="20"/>
                <w:szCs w:val="20"/>
              </w:rPr>
              <w:t>Toplam İhracat (Ton)</w:t>
            </w:r>
          </w:p>
        </w:tc>
        <w:tc>
          <w:tcPr>
            <w:tcW w:w="978" w:type="pct"/>
            <w:vAlign w:val="center"/>
          </w:tcPr>
          <w:p w:rsidR="008B4C8A" w:rsidRDefault="008B4C8A" w:rsidP="003F16D6">
            <w:pPr>
              <w:autoSpaceDE w:val="0"/>
              <w:autoSpaceDN w:val="0"/>
              <w:adjustRightInd w:val="0"/>
              <w:spacing w:after="0" w:line="240" w:lineRule="auto"/>
              <w:contextualSpacing/>
              <w:jc w:val="center"/>
              <w:rPr>
                <w:rFonts w:ascii="Times New Roman" w:hAnsi="Times New Roman"/>
                <w:b/>
                <w:bCs/>
                <w:color w:val="000000"/>
                <w:sz w:val="20"/>
                <w:szCs w:val="20"/>
              </w:rPr>
            </w:pPr>
            <w:r>
              <w:rPr>
                <w:rFonts w:ascii="Times New Roman" w:hAnsi="Times New Roman"/>
                <w:b/>
                <w:bCs/>
                <w:color w:val="000000"/>
                <w:sz w:val="20"/>
                <w:szCs w:val="20"/>
              </w:rPr>
              <w:t xml:space="preserve">Toplam </w:t>
            </w:r>
          </w:p>
          <w:p w:rsidR="008B4C8A" w:rsidRDefault="008B4C8A" w:rsidP="003F16D6">
            <w:pPr>
              <w:autoSpaceDE w:val="0"/>
              <w:autoSpaceDN w:val="0"/>
              <w:adjustRightInd w:val="0"/>
              <w:spacing w:after="0" w:line="240" w:lineRule="auto"/>
              <w:contextualSpacing/>
              <w:jc w:val="center"/>
              <w:rPr>
                <w:rFonts w:ascii="Times New Roman" w:hAnsi="Times New Roman"/>
                <w:b/>
                <w:bCs/>
                <w:color w:val="000000"/>
                <w:sz w:val="20"/>
                <w:szCs w:val="20"/>
              </w:rPr>
            </w:pPr>
            <w:r w:rsidRPr="00543AA1">
              <w:rPr>
                <w:rFonts w:ascii="Times New Roman" w:hAnsi="Times New Roman"/>
                <w:b/>
                <w:bCs/>
                <w:color w:val="000000"/>
                <w:sz w:val="20"/>
                <w:szCs w:val="20"/>
              </w:rPr>
              <w:t xml:space="preserve">İhracat </w:t>
            </w:r>
          </w:p>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
                <w:bCs/>
                <w:color w:val="000000"/>
                <w:sz w:val="20"/>
                <w:szCs w:val="20"/>
              </w:rPr>
              <w:t>(Euro)</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1979</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3.845</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680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4.525</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5.160.500 €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1980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3.770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880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4.650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5.593.000 €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1981</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5.100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1.300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6.400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7.840.000 €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1982</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7.800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633</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1.336</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9.969</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13.765.000 €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1983</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7.540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322</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335</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1.270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9.467</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12.022.400 €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1984</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9.700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229</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410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1.524</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11.863</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14.864.800 €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1985</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8.400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232</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540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1.935</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11.107</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15.375.900 €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1986</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10.689</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509</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605</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2.972</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14.775</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20.685.900 €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1987</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18.234</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705</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657</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2.198</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21.794</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26.036.600 €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1988</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15.000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2.300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18.600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23.090.000 €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1989</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17.189</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2.200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711</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2.500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22.600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27.915.100 €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1990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15.178</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2.500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722</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2.800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21.200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27.270.200 €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1991</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14.420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2.400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780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3.900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21.500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29.508.000 €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1992</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28.176</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3.700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848</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4.100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36.824</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44.288.400 €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1993</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28.176</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6.072</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1.097</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3.813</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39.158</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47.662.300 €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1994</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56.306</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10.987</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1.206</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7.701</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76.200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89.142.300 €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1995</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61.900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14.870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1.302</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8.006</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86.078</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100.079.000 €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1996</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83.300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29.300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1.480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13.800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127.880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152.030.000 €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1997</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98.000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39.000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1.840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21.000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159.840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196.700.000 €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1998</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136.000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51.000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2.730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31.000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8.100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228.830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315.250.000 €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1999</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153.000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55.000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3.210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41.000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9.200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261.410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368.250.000 €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198.000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61.500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3.700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47.000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18.700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328.900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481.500.000 €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lastRenderedPageBreak/>
              <w:t>2001</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211.000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72.000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49.000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22.000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357.000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523.800.000 €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2002</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232.000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79.600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3.400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52.000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26.000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393.000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581.320.000 €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2003</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251.500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87.000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2.500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59.000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35.000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435.000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665.750.000 €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2004</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287.000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157.000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3.200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68.000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46.000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561.200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862.700.000 €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2005</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295.000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190.000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3.300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70.000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75.000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633.300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1.114.800.000 €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2006</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309.000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230.000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3.500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81.000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88.000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711.500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1.277.800.000 €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2007</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340.000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260.000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3.500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90.000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95.000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788.500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1.508.500.000 €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2008</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300.000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275.000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2.500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100.000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100.000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777.500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1.551.250.000 €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2009</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278.000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260.000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1.200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67.000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87.000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693.200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1.265.500.000 €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2010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307.000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313.000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3.000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87.500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117.000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827.500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color w:val="000000"/>
                <w:sz w:val="20"/>
                <w:szCs w:val="20"/>
              </w:rPr>
              <w:t>1.617.550.000 €</w:t>
            </w:r>
          </w:p>
        </w:tc>
      </w:tr>
      <w:tr w:rsidR="008B4C8A" w:rsidRPr="00543AA1" w:rsidTr="00B17872">
        <w:trPr>
          <w:trHeight w:val="284"/>
          <w:jc w:val="center"/>
        </w:trPr>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Cs/>
                <w:color w:val="000000"/>
                <w:sz w:val="20"/>
                <w:szCs w:val="20"/>
              </w:rPr>
              <w:t>2011</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Cs/>
                <w:color w:val="000000"/>
                <w:sz w:val="20"/>
                <w:szCs w:val="20"/>
              </w:rPr>
              <w:t>320.000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Cs/>
                <w:color w:val="000000"/>
                <w:sz w:val="20"/>
                <w:szCs w:val="20"/>
              </w:rPr>
              <w:t>310.000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Cs/>
                <w:color w:val="000000"/>
                <w:sz w:val="20"/>
                <w:szCs w:val="20"/>
              </w:rPr>
              <w:t>4.000</w:t>
            </w:r>
          </w:p>
        </w:tc>
        <w:tc>
          <w:tcPr>
            <w:tcW w:w="611"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Cs/>
                <w:color w:val="000000"/>
                <w:sz w:val="20"/>
                <w:szCs w:val="20"/>
              </w:rPr>
              <w:t>97.000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Cs/>
                <w:color w:val="000000"/>
                <w:sz w:val="20"/>
                <w:szCs w:val="20"/>
              </w:rPr>
              <w:t>138.000</w:t>
            </w:r>
          </w:p>
        </w:tc>
        <w:tc>
          <w:tcPr>
            <w:tcW w:w="483"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Cs/>
                <w:color w:val="000000"/>
                <w:sz w:val="20"/>
                <w:szCs w:val="20"/>
              </w:rPr>
              <w:t>869.000</w:t>
            </w:r>
          </w:p>
        </w:tc>
        <w:tc>
          <w:tcPr>
            <w:tcW w:w="978" w:type="pct"/>
            <w:vAlign w:val="center"/>
          </w:tcPr>
          <w:p w:rsidR="008B4C8A" w:rsidRPr="00543AA1" w:rsidRDefault="008B4C8A" w:rsidP="003F16D6">
            <w:pPr>
              <w:autoSpaceDE w:val="0"/>
              <w:autoSpaceDN w:val="0"/>
              <w:adjustRightInd w:val="0"/>
              <w:spacing w:after="0" w:line="240" w:lineRule="auto"/>
              <w:contextualSpacing/>
              <w:jc w:val="center"/>
              <w:rPr>
                <w:rFonts w:ascii="Times New Roman" w:hAnsi="Times New Roman"/>
                <w:color w:val="000000"/>
                <w:sz w:val="20"/>
                <w:szCs w:val="20"/>
              </w:rPr>
            </w:pPr>
            <w:r w:rsidRPr="00543AA1">
              <w:rPr>
                <w:rFonts w:ascii="Times New Roman" w:hAnsi="Times New Roman"/>
                <w:bCs/>
                <w:color w:val="000000"/>
                <w:sz w:val="20"/>
                <w:szCs w:val="20"/>
              </w:rPr>
              <w:t>1.843.300.000 €</w:t>
            </w:r>
          </w:p>
        </w:tc>
      </w:tr>
      <w:tr w:rsidR="00B17872" w:rsidRPr="00543AA1" w:rsidTr="00B17872">
        <w:trPr>
          <w:trHeight w:val="284"/>
          <w:jc w:val="center"/>
        </w:trPr>
        <w:tc>
          <w:tcPr>
            <w:tcW w:w="611" w:type="pct"/>
            <w:vAlign w:val="center"/>
          </w:tcPr>
          <w:p w:rsidR="00B17872" w:rsidRPr="00543AA1" w:rsidRDefault="00B17872" w:rsidP="003F16D6">
            <w:pPr>
              <w:autoSpaceDE w:val="0"/>
              <w:autoSpaceDN w:val="0"/>
              <w:adjustRightInd w:val="0"/>
              <w:spacing w:after="0" w:line="240" w:lineRule="auto"/>
              <w:contextualSpacing/>
              <w:jc w:val="center"/>
              <w:rPr>
                <w:rFonts w:ascii="Times New Roman" w:hAnsi="Times New Roman"/>
                <w:bCs/>
                <w:color w:val="000000"/>
                <w:sz w:val="20"/>
                <w:szCs w:val="20"/>
              </w:rPr>
            </w:pPr>
            <w:r>
              <w:rPr>
                <w:rFonts w:ascii="Times New Roman" w:hAnsi="Times New Roman"/>
                <w:bCs/>
                <w:color w:val="000000"/>
                <w:sz w:val="20"/>
                <w:szCs w:val="20"/>
              </w:rPr>
              <w:t>2012</w:t>
            </w:r>
          </w:p>
        </w:tc>
        <w:tc>
          <w:tcPr>
            <w:tcW w:w="611" w:type="pct"/>
            <w:vAlign w:val="center"/>
          </w:tcPr>
          <w:p w:rsidR="00B17872" w:rsidRPr="00543AA1" w:rsidRDefault="00B17872" w:rsidP="003F16D6">
            <w:pPr>
              <w:autoSpaceDE w:val="0"/>
              <w:autoSpaceDN w:val="0"/>
              <w:adjustRightInd w:val="0"/>
              <w:spacing w:after="0" w:line="240" w:lineRule="auto"/>
              <w:contextualSpacing/>
              <w:jc w:val="center"/>
              <w:rPr>
                <w:rFonts w:ascii="Times New Roman" w:hAnsi="Times New Roman"/>
                <w:bCs/>
                <w:color w:val="000000"/>
                <w:sz w:val="20"/>
                <w:szCs w:val="20"/>
              </w:rPr>
            </w:pPr>
            <w:r w:rsidRPr="00B17872">
              <w:rPr>
                <w:rFonts w:ascii="Times New Roman" w:hAnsi="Times New Roman"/>
                <w:bCs/>
                <w:color w:val="000000"/>
                <w:sz w:val="20"/>
                <w:szCs w:val="20"/>
              </w:rPr>
              <w:t>285.000</w:t>
            </w:r>
          </w:p>
        </w:tc>
        <w:tc>
          <w:tcPr>
            <w:tcW w:w="611" w:type="pct"/>
            <w:vAlign w:val="center"/>
          </w:tcPr>
          <w:p w:rsidR="00B17872" w:rsidRPr="00543AA1" w:rsidRDefault="00B17872" w:rsidP="003F16D6">
            <w:pPr>
              <w:autoSpaceDE w:val="0"/>
              <w:autoSpaceDN w:val="0"/>
              <w:adjustRightInd w:val="0"/>
              <w:spacing w:after="0" w:line="240" w:lineRule="auto"/>
              <w:contextualSpacing/>
              <w:jc w:val="center"/>
              <w:rPr>
                <w:rFonts w:ascii="Times New Roman" w:hAnsi="Times New Roman"/>
                <w:bCs/>
                <w:color w:val="000000"/>
                <w:sz w:val="20"/>
                <w:szCs w:val="20"/>
              </w:rPr>
            </w:pPr>
            <w:r>
              <w:rPr>
                <w:rFonts w:ascii="Times New Roman" w:hAnsi="Times New Roman"/>
                <w:bCs/>
                <w:color w:val="000000"/>
                <w:sz w:val="20"/>
                <w:szCs w:val="20"/>
              </w:rPr>
              <w:t>310.000</w:t>
            </w:r>
          </w:p>
        </w:tc>
        <w:tc>
          <w:tcPr>
            <w:tcW w:w="611" w:type="pct"/>
            <w:vAlign w:val="center"/>
          </w:tcPr>
          <w:p w:rsidR="00B17872" w:rsidRPr="00543AA1" w:rsidRDefault="00B17872" w:rsidP="003F16D6">
            <w:pPr>
              <w:autoSpaceDE w:val="0"/>
              <w:autoSpaceDN w:val="0"/>
              <w:adjustRightInd w:val="0"/>
              <w:spacing w:after="0" w:line="240" w:lineRule="auto"/>
              <w:contextualSpacing/>
              <w:jc w:val="center"/>
              <w:rPr>
                <w:rFonts w:ascii="Times New Roman" w:hAnsi="Times New Roman"/>
                <w:bCs/>
                <w:color w:val="000000"/>
                <w:sz w:val="20"/>
                <w:szCs w:val="20"/>
              </w:rPr>
            </w:pPr>
            <w:r w:rsidRPr="00B17872">
              <w:rPr>
                <w:rFonts w:ascii="Times New Roman" w:hAnsi="Times New Roman"/>
                <w:bCs/>
                <w:color w:val="000000"/>
                <w:sz w:val="20"/>
                <w:szCs w:val="20"/>
              </w:rPr>
              <w:t>5.000</w:t>
            </w:r>
          </w:p>
        </w:tc>
        <w:tc>
          <w:tcPr>
            <w:tcW w:w="611" w:type="pct"/>
            <w:vAlign w:val="center"/>
          </w:tcPr>
          <w:p w:rsidR="00B17872" w:rsidRPr="00543AA1" w:rsidRDefault="00B17872" w:rsidP="003F16D6">
            <w:pPr>
              <w:autoSpaceDE w:val="0"/>
              <w:autoSpaceDN w:val="0"/>
              <w:adjustRightInd w:val="0"/>
              <w:spacing w:after="0" w:line="240" w:lineRule="auto"/>
              <w:contextualSpacing/>
              <w:jc w:val="center"/>
              <w:rPr>
                <w:rFonts w:ascii="Times New Roman" w:hAnsi="Times New Roman"/>
                <w:bCs/>
                <w:color w:val="000000"/>
                <w:sz w:val="20"/>
                <w:szCs w:val="20"/>
              </w:rPr>
            </w:pPr>
            <w:r>
              <w:rPr>
                <w:rFonts w:ascii="Times New Roman" w:hAnsi="Times New Roman"/>
                <w:bCs/>
                <w:color w:val="000000"/>
                <w:sz w:val="20"/>
                <w:szCs w:val="20"/>
              </w:rPr>
              <w:t>88.000</w:t>
            </w:r>
          </w:p>
        </w:tc>
        <w:tc>
          <w:tcPr>
            <w:tcW w:w="483" w:type="pct"/>
            <w:vAlign w:val="center"/>
          </w:tcPr>
          <w:p w:rsidR="00B17872" w:rsidRPr="00543AA1" w:rsidRDefault="00B17872" w:rsidP="003F16D6">
            <w:pPr>
              <w:autoSpaceDE w:val="0"/>
              <w:autoSpaceDN w:val="0"/>
              <w:adjustRightInd w:val="0"/>
              <w:spacing w:after="0" w:line="240" w:lineRule="auto"/>
              <w:contextualSpacing/>
              <w:jc w:val="center"/>
              <w:rPr>
                <w:rFonts w:ascii="Times New Roman" w:hAnsi="Times New Roman"/>
                <w:bCs/>
                <w:color w:val="000000"/>
                <w:sz w:val="20"/>
                <w:szCs w:val="20"/>
              </w:rPr>
            </w:pPr>
            <w:r>
              <w:rPr>
                <w:rFonts w:ascii="Times New Roman" w:hAnsi="Times New Roman"/>
                <w:bCs/>
                <w:color w:val="000000"/>
                <w:sz w:val="20"/>
                <w:szCs w:val="20"/>
              </w:rPr>
              <w:t>152.000</w:t>
            </w:r>
          </w:p>
        </w:tc>
        <w:tc>
          <w:tcPr>
            <w:tcW w:w="483" w:type="pct"/>
            <w:vAlign w:val="center"/>
          </w:tcPr>
          <w:p w:rsidR="00B17872" w:rsidRPr="00543AA1" w:rsidRDefault="00B17872" w:rsidP="003F16D6">
            <w:pPr>
              <w:autoSpaceDE w:val="0"/>
              <w:autoSpaceDN w:val="0"/>
              <w:adjustRightInd w:val="0"/>
              <w:spacing w:after="0" w:line="240" w:lineRule="auto"/>
              <w:contextualSpacing/>
              <w:jc w:val="center"/>
              <w:rPr>
                <w:rFonts w:ascii="Times New Roman" w:hAnsi="Times New Roman"/>
                <w:bCs/>
                <w:color w:val="000000"/>
                <w:sz w:val="20"/>
                <w:szCs w:val="20"/>
              </w:rPr>
            </w:pPr>
            <w:r>
              <w:rPr>
                <w:rFonts w:ascii="Times New Roman" w:hAnsi="Times New Roman"/>
                <w:bCs/>
                <w:color w:val="000000"/>
                <w:sz w:val="20"/>
                <w:szCs w:val="20"/>
              </w:rPr>
              <w:t>840.000</w:t>
            </w:r>
          </w:p>
        </w:tc>
        <w:tc>
          <w:tcPr>
            <w:tcW w:w="978" w:type="pct"/>
            <w:vAlign w:val="center"/>
          </w:tcPr>
          <w:p w:rsidR="00B17872" w:rsidRPr="00543AA1" w:rsidRDefault="00B17872" w:rsidP="003F16D6">
            <w:pPr>
              <w:autoSpaceDE w:val="0"/>
              <w:autoSpaceDN w:val="0"/>
              <w:adjustRightInd w:val="0"/>
              <w:spacing w:after="0" w:line="240" w:lineRule="auto"/>
              <w:contextualSpacing/>
              <w:jc w:val="center"/>
              <w:rPr>
                <w:rFonts w:ascii="Times New Roman" w:hAnsi="Times New Roman"/>
                <w:bCs/>
                <w:color w:val="000000"/>
                <w:sz w:val="20"/>
                <w:szCs w:val="20"/>
              </w:rPr>
            </w:pPr>
            <w:r w:rsidRPr="00B17872">
              <w:rPr>
                <w:rFonts w:ascii="Times New Roman" w:hAnsi="Times New Roman"/>
                <w:bCs/>
                <w:color w:val="000000"/>
                <w:sz w:val="20"/>
                <w:szCs w:val="20"/>
              </w:rPr>
              <w:t>1.913.850.000 €</w:t>
            </w:r>
          </w:p>
        </w:tc>
      </w:tr>
    </w:tbl>
    <w:p w:rsidR="00C518C2" w:rsidRDefault="008B4C8A" w:rsidP="008B4C8A">
      <w:pPr>
        <w:spacing w:after="0" w:line="360" w:lineRule="auto"/>
        <w:contextualSpacing/>
        <w:jc w:val="center"/>
        <w:rPr>
          <w:rFonts w:ascii="Times New Roman" w:hAnsi="Times New Roman"/>
          <w:i/>
        </w:rPr>
      </w:pPr>
      <w:r w:rsidRPr="00AC29A4">
        <w:rPr>
          <w:rFonts w:ascii="Times New Roman" w:hAnsi="Times New Roman"/>
          <w:i/>
        </w:rPr>
        <w:t>Kaynak: TÜDOKSAD</w:t>
      </w:r>
    </w:p>
    <w:p w:rsidR="004F78AD" w:rsidRPr="00AC29A4" w:rsidRDefault="004F78AD" w:rsidP="008B4C8A">
      <w:pPr>
        <w:spacing w:after="0" w:line="360" w:lineRule="auto"/>
        <w:contextualSpacing/>
        <w:jc w:val="center"/>
        <w:rPr>
          <w:rFonts w:ascii="Times New Roman" w:hAnsi="Times New Roman"/>
          <w:i/>
        </w:rPr>
      </w:pPr>
    </w:p>
    <w:p w:rsidR="006E19AE" w:rsidRPr="00083985" w:rsidRDefault="006E19AE" w:rsidP="00514BE6">
      <w:pPr>
        <w:pStyle w:val="Balk3"/>
      </w:pPr>
      <w:bookmarkStart w:id="8" w:name="_Toc398048968"/>
      <w:r w:rsidRPr="00083985">
        <w:t>TALEBİ ETKİLEYEN UNSURLAR</w:t>
      </w:r>
      <w:bookmarkEnd w:id="8"/>
    </w:p>
    <w:p w:rsidR="003F35DF" w:rsidRPr="00083985" w:rsidRDefault="003F35DF" w:rsidP="00083985">
      <w:pPr>
        <w:spacing w:after="0" w:line="360" w:lineRule="auto"/>
        <w:contextualSpacing/>
        <w:jc w:val="both"/>
        <w:rPr>
          <w:rFonts w:ascii="Times New Roman" w:hAnsi="Times New Roman"/>
        </w:rPr>
      </w:pPr>
    </w:p>
    <w:p w:rsidR="00083985" w:rsidRDefault="00083985" w:rsidP="00083985">
      <w:pPr>
        <w:spacing w:after="0" w:line="360" w:lineRule="auto"/>
        <w:contextualSpacing/>
        <w:jc w:val="both"/>
        <w:rPr>
          <w:rFonts w:ascii="Times New Roman" w:hAnsi="Times New Roman"/>
          <w:b/>
        </w:rPr>
      </w:pPr>
      <w:r w:rsidRPr="00083985">
        <w:rPr>
          <w:rFonts w:ascii="Times New Roman" w:hAnsi="Times New Roman"/>
          <w:b/>
        </w:rPr>
        <w:t xml:space="preserve">Sektörel Hedefler: </w:t>
      </w:r>
    </w:p>
    <w:p w:rsidR="00381CDA" w:rsidRPr="00083985" w:rsidRDefault="00381CDA" w:rsidP="00083985">
      <w:pPr>
        <w:spacing w:after="0" w:line="360" w:lineRule="auto"/>
        <w:contextualSpacing/>
        <w:jc w:val="both"/>
        <w:rPr>
          <w:rFonts w:ascii="Times New Roman" w:hAnsi="Times New Roman"/>
          <w:b/>
        </w:rPr>
      </w:pPr>
    </w:p>
    <w:p w:rsidR="00083985" w:rsidRDefault="00083985" w:rsidP="00083985">
      <w:pPr>
        <w:spacing w:after="0" w:line="360" w:lineRule="auto"/>
        <w:contextualSpacing/>
        <w:jc w:val="both"/>
        <w:rPr>
          <w:rFonts w:ascii="Times New Roman" w:hAnsi="Times New Roman"/>
        </w:rPr>
      </w:pPr>
      <w:r w:rsidRPr="00083985">
        <w:rPr>
          <w:rFonts w:ascii="Times New Roman" w:hAnsi="Times New Roman"/>
        </w:rPr>
        <w:t>Türk dö</w:t>
      </w:r>
      <w:r>
        <w:rPr>
          <w:rFonts w:ascii="Times New Roman" w:hAnsi="Times New Roman"/>
        </w:rPr>
        <w:t>küm sanayinin, son yıllarda ulaştığı büyüklüğü sağlıklı bir ş</w:t>
      </w:r>
      <w:r w:rsidRPr="00083985">
        <w:rPr>
          <w:rFonts w:ascii="Times New Roman" w:hAnsi="Times New Roman"/>
        </w:rPr>
        <w:t xml:space="preserve">ekilde sürdürebilmek ve Avrupa ve dünya sıralamalarında daha yüksek </w:t>
      </w:r>
      <w:r>
        <w:rPr>
          <w:rFonts w:ascii="Times New Roman" w:hAnsi="Times New Roman"/>
        </w:rPr>
        <w:t>seviyelere çıkabilmek için geliştirdiği sektörel hedefler aş</w:t>
      </w:r>
      <w:r w:rsidRPr="00083985">
        <w:rPr>
          <w:rFonts w:ascii="Times New Roman" w:hAnsi="Times New Roman"/>
        </w:rPr>
        <w:t xml:space="preserve">ağıdaki temel unsurlarla özetlenebilir: </w:t>
      </w:r>
    </w:p>
    <w:p w:rsidR="00083985" w:rsidRPr="00083985" w:rsidRDefault="00083985" w:rsidP="00083985">
      <w:pPr>
        <w:spacing w:after="0" w:line="360" w:lineRule="auto"/>
        <w:contextualSpacing/>
        <w:jc w:val="both"/>
        <w:rPr>
          <w:rFonts w:ascii="Times New Roman" w:hAnsi="Times New Roman"/>
        </w:rPr>
      </w:pP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Rekabet gücünün geli</w:t>
      </w:r>
      <w:r>
        <w:rPr>
          <w:rFonts w:ascii="Times New Roman" w:hAnsi="Times New Roman"/>
        </w:rPr>
        <w:t>şmiş</w:t>
      </w:r>
      <w:r w:rsidRPr="00083985">
        <w:rPr>
          <w:rFonts w:ascii="Times New Roman" w:hAnsi="Times New Roman"/>
        </w:rPr>
        <w:t xml:space="preserve"> ülkel</w:t>
      </w:r>
      <w:r>
        <w:rPr>
          <w:rFonts w:ascii="Times New Roman" w:hAnsi="Times New Roman"/>
        </w:rPr>
        <w:t>erdeki rakipleri seviyesine ulaş</w:t>
      </w:r>
      <w:r w:rsidRPr="00083985">
        <w:rPr>
          <w:rFonts w:ascii="Times New Roman" w:hAnsi="Times New Roman"/>
        </w:rPr>
        <w:t xml:space="preserve">tırılması,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Mü</w:t>
      </w:r>
      <w:r>
        <w:rPr>
          <w:rFonts w:ascii="Times New Roman" w:hAnsi="Times New Roman"/>
        </w:rPr>
        <w:t>ş</w:t>
      </w:r>
      <w:r w:rsidRPr="00083985">
        <w:rPr>
          <w:rFonts w:ascii="Times New Roman" w:hAnsi="Times New Roman"/>
        </w:rPr>
        <w:t xml:space="preserve">teri ve pazarın “tüm dünya” olduğu bilinci ile küresel oyuncu olunması,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 xml:space="preserve">Yüksek katma değerli ürünlere yönelme ve bunun gerektirdiği teknolojilerin kurulması,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Döküm ürünlerini, rakip ürünler kar</w:t>
      </w:r>
      <w:r>
        <w:rPr>
          <w:rFonts w:ascii="Times New Roman" w:hAnsi="Times New Roman"/>
        </w:rPr>
        <w:t>ş</w:t>
      </w:r>
      <w:r w:rsidRPr="00083985">
        <w:rPr>
          <w:rFonts w:ascii="Times New Roman" w:hAnsi="Times New Roman"/>
        </w:rPr>
        <w:t>ısında avantajlı kılacak fonksiyona uygun en hafif parçanın üretilmesi için teknolojik ara</w:t>
      </w:r>
      <w:r>
        <w:rPr>
          <w:rFonts w:ascii="Times New Roman" w:hAnsi="Times New Roman"/>
        </w:rPr>
        <w:t>ş</w:t>
      </w:r>
      <w:r w:rsidRPr="00083985">
        <w:rPr>
          <w:rFonts w:ascii="Times New Roman" w:hAnsi="Times New Roman"/>
        </w:rPr>
        <w:t xml:space="preserve">tırma ve yatırım yapılması,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 xml:space="preserve">Hızlı ürün devreye sokma ve dizayn yeteneği edinilmesi,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Nihai alıcı, döküm üreticisi ve ham ve yardımcı madde tedarikçilerinin ortak çalı</w:t>
      </w:r>
      <w:r>
        <w:rPr>
          <w:rFonts w:ascii="Times New Roman" w:hAnsi="Times New Roman"/>
        </w:rPr>
        <w:t>ş</w:t>
      </w:r>
      <w:r w:rsidRPr="00083985">
        <w:rPr>
          <w:rFonts w:ascii="Times New Roman" w:hAnsi="Times New Roman"/>
        </w:rPr>
        <w:t xml:space="preserve">ma yürütmeleri,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 xml:space="preserve">Teknolojik </w:t>
      </w:r>
      <w:r>
        <w:rPr>
          <w:rFonts w:ascii="Times New Roman" w:hAnsi="Times New Roman"/>
        </w:rPr>
        <w:t>geliş</w:t>
      </w:r>
      <w:r w:rsidRPr="00083985">
        <w:rPr>
          <w:rFonts w:ascii="Times New Roman" w:hAnsi="Times New Roman"/>
        </w:rPr>
        <w:t>me</w:t>
      </w:r>
      <w:r>
        <w:rPr>
          <w:rFonts w:ascii="Times New Roman" w:hAnsi="Times New Roman"/>
        </w:rPr>
        <w:t>lerin takip edilmesi ve bu geliş</w:t>
      </w:r>
      <w:r w:rsidRPr="00083985">
        <w:rPr>
          <w:rFonts w:ascii="Times New Roman" w:hAnsi="Times New Roman"/>
        </w:rPr>
        <w:t xml:space="preserve">melere öncülük edilmesi,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 xml:space="preserve">Kalite ve kalite güvenilirliğine her kademede önem verilmesi,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Rekabet gücünü korumak için ömrünü tamamlamı</w:t>
      </w:r>
      <w:r>
        <w:rPr>
          <w:rFonts w:ascii="Times New Roman" w:hAnsi="Times New Roman"/>
        </w:rPr>
        <w:t>ş</w:t>
      </w:r>
      <w:r w:rsidRPr="00083985">
        <w:rPr>
          <w:rFonts w:ascii="Times New Roman" w:hAnsi="Times New Roman"/>
        </w:rPr>
        <w:t xml:space="preserve"> teçhizatın yenilenmesi,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E-i</w:t>
      </w:r>
      <w:r>
        <w:rPr>
          <w:rFonts w:ascii="Times New Roman" w:hAnsi="Times New Roman"/>
        </w:rPr>
        <w:t>ş</w:t>
      </w:r>
      <w:r w:rsidRPr="00083985">
        <w:rPr>
          <w:rFonts w:ascii="Times New Roman" w:hAnsi="Times New Roman"/>
        </w:rPr>
        <w:t xml:space="preserve"> enstrümanlarının ve internetin tüm süreçlere entegre edilmesi,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Firmalar arası ileti</w:t>
      </w:r>
      <w:r>
        <w:rPr>
          <w:rFonts w:ascii="Times New Roman" w:hAnsi="Times New Roman"/>
        </w:rPr>
        <w:t>şim ve iş</w:t>
      </w:r>
      <w:r w:rsidRPr="00083985">
        <w:rPr>
          <w:rFonts w:ascii="Times New Roman" w:hAnsi="Times New Roman"/>
        </w:rPr>
        <w:t xml:space="preserve">birliklerinin artırılması,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 xml:space="preserve">Ar-Ge </w:t>
      </w:r>
      <w:r>
        <w:rPr>
          <w:rFonts w:ascii="Times New Roman" w:hAnsi="Times New Roman"/>
        </w:rPr>
        <w:t>çalış</w:t>
      </w:r>
      <w:r w:rsidRPr="00083985">
        <w:rPr>
          <w:rFonts w:ascii="Times New Roman" w:hAnsi="Times New Roman"/>
        </w:rPr>
        <w:t xml:space="preserve">malarının artırılması,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 xml:space="preserve">Ekolojik gereklere uygun, çevreye saygılı üretim sistemlerin kurulması,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lastRenderedPageBreak/>
        <w:t>Toplam kalite anlayı</w:t>
      </w:r>
      <w:r>
        <w:rPr>
          <w:rFonts w:ascii="Times New Roman" w:hAnsi="Times New Roman"/>
        </w:rPr>
        <w:t>ş</w:t>
      </w:r>
      <w:r w:rsidRPr="00083985">
        <w:rPr>
          <w:rFonts w:ascii="Times New Roman" w:hAnsi="Times New Roman"/>
        </w:rPr>
        <w:t>ının benimsenmesi ve uluslararası kabul görmü</w:t>
      </w:r>
      <w:r>
        <w:rPr>
          <w:rFonts w:ascii="Times New Roman" w:hAnsi="Times New Roman"/>
        </w:rPr>
        <w:t>ş</w:t>
      </w:r>
      <w:r w:rsidRPr="00083985">
        <w:rPr>
          <w:rFonts w:ascii="Times New Roman" w:hAnsi="Times New Roman"/>
        </w:rPr>
        <w:t xml:space="preserve"> üretim standartlarına uyum sağlanması, </w:t>
      </w:r>
    </w:p>
    <w:p w:rsidR="00083985" w:rsidRPr="00083985" w:rsidRDefault="00083985" w:rsidP="00083985">
      <w:pPr>
        <w:numPr>
          <w:ilvl w:val="0"/>
          <w:numId w:val="31"/>
        </w:numPr>
        <w:spacing w:after="0" w:line="360" w:lineRule="auto"/>
        <w:contextualSpacing/>
        <w:jc w:val="both"/>
        <w:rPr>
          <w:rFonts w:ascii="Times New Roman" w:hAnsi="Times New Roman"/>
        </w:rPr>
      </w:pPr>
      <w:r>
        <w:rPr>
          <w:rFonts w:ascii="Times New Roman" w:hAnsi="Times New Roman"/>
        </w:rPr>
        <w:t>Sosyal sorumluluk anlayışı ile çalış</w:t>
      </w:r>
      <w:r w:rsidRPr="00083985">
        <w:rPr>
          <w:rFonts w:ascii="Times New Roman" w:hAnsi="Times New Roman"/>
        </w:rPr>
        <w:t xml:space="preserve">an haklarına duyarlı olunması, </w:t>
      </w:r>
    </w:p>
    <w:p w:rsidR="00083985" w:rsidRPr="00083985" w:rsidRDefault="00083985" w:rsidP="00083985">
      <w:pPr>
        <w:numPr>
          <w:ilvl w:val="0"/>
          <w:numId w:val="31"/>
        </w:numPr>
        <w:spacing w:after="0" w:line="360" w:lineRule="auto"/>
        <w:contextualSpacing/>
        <w:jc w:val="both"/>
        <w:rPr>
          <w:rFonts w:ascii="Times New Roman" w:hAnsi="Times New Roman"/>
        </w:rPr>
      </w:pPr>
      <w:r>
        <w:rPr>
          <w:rFonts w:ascii="Times New Roman" w:hAnsi="Times New Roman"/>
        </w:rPr>
        <w:t>İ</w:t>
      </w:r>
      <w:r w:rsidRPr="00083985">
        <w:rPr>
          <w:rFonts w:ascii="Times New Roman" w:hAnsi="Times New Roman"/>
        </w:rPr>
        <w:t>nsan kaynaklarının korunması ve geli</w:t>
      </w:r>
      <w:r>
        <w:rPr>
          <w:rFonts w:ascii="Times New Roman" w:hAnsi="Times New Roman"/>
        </w:rPr>
        <w:t>ş</w:t>
      </w:r>
      <w:r w:rsidRPr="00083985">
        <w:rPr>
          <w:rFonts w:ascii="Times New Roman" w:hAnsi="Times New Roman"/>
        </w:rPr>
        <w:t xml:space="preserve">iminin desteklenmesi,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Önümüzdeki dönemde sektörde kar marjl</w:t>
      </w:r>
      <w:r>
        <w:rPr>
          <w:rFonts w:ascii="Times New Roman" w:hAnsi="Times New Roman"/>
        </w:rPr>
        <w:t>arının azalması beklendiğinden, yatırım ve iş</w:t>
      </w:r>
      <w:r w:rsidRPr="00083985">
        <w:rPr>
          <w:rFonts w:ascii="Times New Roman" w:hAnsi="Times New Roman"/>
        </w:rPr>
        <w:t xml:space="preserve">letme sermayesi için alternatif kaynak yaratma yollarının aranması. </w:t>
      </w:r>
    </w:p>
    <w:p w:rsidR="00083985" w:rsidRPr="00083985" w:rsidRDefault="00083985" w:rsidP="00083985">
      <w:pPr>
        <w:spacing w:after="0" w:line="360" w:lineRule="auto"/>
        <w:contextualSpacing/>
        <w:jc w:val="both"/>
        <w:rPr>
          <w:rFonts w:ascii="Times New Roman" w:hAnsi="Times New Roman"/>
        </w:rPr>
      </w:pPr>
    </w:p>
    <w:p w:rsidR="00083985" w:rsidRDefault="00083985" w:rsidP="00083985">
      <w:pPr>
        <w:spacing w:after="0" w:line="360" w:lineRule="auto"/>
        <w:contextualSpacing/>
        <w:jc w:val="both"/>
        <w:rPr>
          <w:rFonts w:ascii="Times New Roman" w:hAnsi="Times New Roman"/>
          <w:b/>
        </w:rPr>
      </w:pPr>
      <w:r w:rsidRPr="00083985">
        <w:rPr>
          <w:rFonts w:ascii="Times New Roman" w:hAnsi="Times New Roman"/>
          <w:b/>
        </w:rPr>
        <w:t>Sektörde Yeni Yönelimler</w:t>
      </w:r>
    </w:p>
    <w:p w:rsidR="00381CDA" w:rsidRPr="00083985" w:rsidRDefault="00381CDA" w:rsidP="00083985">
      <w:pPr>
        <w:spacing w:after="0" w:line="360" w:lineRule="auto"/>
        <w:contextualSpacing/>
        <w:jc w:val="both"/>
        <w:rPr>
          <w:rFonts w:ascii="Times New Roman" w:hAnsi="Times New Roman"/>
          <w:b/>
        </w:rPr>
      </w:pPr>
    </w:p>
    <w:p w:rsidR="00083985" w:rsidRDefault="00083985" w:rsidP="00083985">
      <w:pPr>
        <w:spacing w:after="0" w:line="360" w:lineRule="auto"/>
        <w:contextualSpacing/>
        <w:jc w:val="both"/>
        <w:rPr>
          <w:rFonts w:ascii="Times New Roman" w:hAnsi="Times New Roman"/>
        </w:rPr>
      </w:pPr>
      <w:r>
        <w:rPr>
          <w:rFonts w:ascii="Times New Roman" w:hAnsi="Times New Roman"/>
        </w:rPr>
        <w:t>Geliş</w:t>
      </w:r>
      <w:r w:rsidRPr="00083985">
        <w:rPr>
          <w:rFonts w:ascii="Times New Roman" w:hAnsi="Times New Roman"/>
        </w:rPr>
        <w:t>en otomotiv sanayi ile birlikte, dünya döküm sektörünün üretimi 2011 yılınd</w:t>
      </w:r>
      <w:r>
        <w:rPr>
          <w:rFonts w:ascii="Times New Roman" w:hAnsi="Times New Roman"/>
        </w:rPr>
        <w:t>a 100 milyon ton seviyesine ulaş</w:t>
      </w:r>
      <w:r w:rsidRPr="00083985">
        <w:rPr>
          <w:rFonts w:ascii="Times New Roman" w:hAnsi="Times New Roman"/>
        </w:rPr>
        <w:t>mı</w:t>
      </w:r>
      <w:r>
        <w:rPr>
          <w:rFonts w:ascii="Times New Roman" w:hAnsi="Times New Roman"/>
        </w:rPr>
        <w:t>ş</w:t>
      </w:r>
      <w:r w:rsidRPr="00083985">
        <w:rPr>
          <w:rFonts w:ascii="Times New Roman" w:hAnsi="Times New Roman"/>
        </w:rPr>
        <w:t>tır. Bu büyüme</w:t>
      </w:r>
      <w:r>
        <w:rPr>
          <w:rFonts w:ascii="Times New Roman" w:hAnsi="Times New Roman"/>
        </w:rPr>
        <w:t>de klasik pik döküm yerine geliş</w:t>
      </w:r>
      <w:r w:rsidRPr="00083985">
        <w:rPr>
          <w:rFonts w:ascii="Times New Roman" w:hAnsi="Times New Roman"/>
        </w:rPr>
        <w:t>tirilen, çelik, sfero ve hafif metal malzemelerin dökümündeki artı</w:t>
      </w:r>
      <w:r>
        <w:rPr>
          <w:rFonts w:ascii="Times New Roman" w:hAnsi="Times New Roman"/>
        </w:rPr>
        <w:t>ş</w:t>
      </w:r>
      <w:r w:rsidRPr="00083985">
        <w:rPr>
          <w:rFonts w:ascii="Times New Roman" w:hAnsi="Times New Roman"/>
        </w:rPr>
        <w:t xml:space="preserve"> da önemli bir rol oynamı</w:t>
      </w:r>
      <w:r>
        <w:rPr>
          <w:rFonts w:ascii="Times New Roman" w:hAnsi="Times New Roman"/>
        </w:rPr>
        <w:t>ş</w:t>
      </w:r>
      <w:r w:rsidRPr="00083985">
        <w:rPr>
          <w:rFonts w:ascii="Times New Roman" w:hAnsi="Times New Roman"/>
        </w:rPr>
        <w:t xml:space="preserve">tır. </w:t>
      </w:r>
    </w:p>
    <w:p w:rsidR="00083985" w:rsidRPr="00083985" w:rsidRDefault="00083985" w:rsidP="00083985">
      <w:pPr>
        <w:spacing w:after="0" w:line="360" w:lineRule="auto"/>
        <w:contextualSpacing/>
        <w:jc w:val="both"/>
        <w:rPr>
          <w:rFonts w:ascii="Times New Roman" w:hAnsi="Times New Roman"/>
        </w:rPr>
      </w:pPr>
    </w:p>
    <w:p w:rsidR="00083985" w:rsidRPr="00083985" w:rsidRDefault="00083985" w:rsidP="00083985">
      <w:pPr>
        <w:spacing w:after="0" w:line="360" w:lineRule="auto"/>
        <w:contextualSpacing/>
        <w:jc w:val="both"/>
        <w:rPr>
          <w:rFonts w:ascii="Times New Roman" w:hAnsi="Times New Roman"/>
        </w:rPr>
      </w:pPr>
      <w:r w:rsidRPr="00083985">
        <w:rPr>
          <w:rFonts w:ascii="Times New Roman" w:hAnsi="Times New Roman"/>
        </w:rPr>
        <w:t>Dünya döküm üretiminde a</w:t>
      </w:r>
      <w:r>
        <w:rPr>
          <w:rFonts w:ascii="Times New Roman" w:hAnsi="Times New Roman"/>
        </w:rPr>
        <w:t>şağıda özetlenen önemli değişiklikler gerçekleş</w:t>
      </w:r>
      <w:r w:rsidRPr="00083985">
        <w:rPr>
          <w:rFonts w:ascii="Times New Roman" w:hAnsi="Times New Roman"/>
        </w:rPr>
        <w:t xml:space="preserve">mektedir: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 xml:space="preserve">Pik döküm sürekli pazar payı kaybetmekte, yerini sfero döküm türleri almaktadır.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 xml:space="preserve">Temper döküm üretimi sürekli bir </w:t>
      </w:r>
      <w:r>
        <w:rPr>
          <w:rFonts w:ascii="Times New Roman" w:hAnsi="Times New Roman"/>
        </w:rPr>
        <w:t>ş</w:t>
      </w:r>
      <w:r w:rsidRPr="00083985">
        <w:rPr>
          <w:rFonts w:ascii="Times New Roman" w:hAnsi="Times New Roman"/>
        </w:rPr>
        <w:t>ekilde azalmakta, kısa bir gelecekte spesifikfittings’den ba</w:t>
      </w:r>
      <w:r>
        <w:rPr>
          <w:rFonts w:ascii="Times New Roman" w:hAnsi="Times New Roman"/>
        </w:rPr>
        <w:t>ş</w:t>
      </w:r>
      <w:r w:rsidRPr="00083985">
        <w:rPr>
          <w:rFonts w:ascii="Times New Roman" w:hAnsi="Times New Roman"/>
        </w:rPr>
        <w:t>ka pazarının kalmayacağı dü</w:t>
      </w:r>
      <w:r>
        <w:rPr>
          <w:rFonts w:ascii="Times New Roman" w:hAnsi="Times New Roman"/>
        </w:rPr>
        <w:t>ş</w:t>
      </w:r>
      <w:r w:rsidRPr="00083985">
        <w:rPr>
          <w:rFonts w:ascii="Times New Roman" w:hAnsi="Times New Roman"/>
        </w:rPr>
        <w:t xml:space="preserve">ünülmektedir.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Çelik döküm, özel ala</w:t>
      </w:r>
      <w:r>
        <w:rPr>
          <w:rFonts w:ascii="Times New Roman" w:hAnsi="Times New Roman"/>
        </w:rPr>
        <w:t>ş</w:t>
      </w:r>
      <w:r w:rsidRPr="00083985">
        <w:rPr>
          <w:rFonts w:ascii="Times New Roman" w:hAnsi="Times New Roman"/>
        </w:rPr>
        <w:t>ımlılar haricinde, pazarının önemli bir bölümünü sfero döküme kaybetmektedir. Bununla beraber ağır vasıta üretiminde çelik ala</w:t>
      </w:r>
      <w:r>
        <w:rPr>
          <w:rFonts w:ascii="Times New Roman" w:hAnsi="Times New Roman"/>
        </w:rPr>
        <w:t>ş</w:t>
      </w:r>
      <w:r w:rsidRPr="00083985">
        <w:rPr>
          <w:rFonts w:ascii="Times New Roman" w:hAnsi="Times New Roman"/>
        </w:rPr>
        <w:t>ımlarından parçaların otom</w:t>
      </w:r>
      <w:r>
        <w:rPr>
          <w:rFonts w:ascii="Times New Roman" w:hAnsi="Times New Roman"/>
        </w:rPr>
        <w:t>otiv sektöründe kullanılmaya baş</w:t>
      </w:r>
      <w:r w:rsidRPr="00083985">
        <w:rPr>
          <w:rFonts w:ascii="Times New Roman" w:hAnsi="Times New Roman"/>
        </w:rPr>
        <w:t xml:space="preserve">landığı izlenmektedir. </w:t>
      </w:r>
    </w:p>
    <w:p w:rsidR="00083985" w:rsidRPr="00083985" w:rsidRDefault="00083985" w:rsidP="00083985">
      <w:pPr>
        <w:numPr>
          <w:ilvl w:val="0"/>
          <w:numId w:val="31"/>
        </w:numPr>
        <w:spacing w:after="0" w:line="360" w:lineRule="auto"/>
        <w:contextualSpacing/>
        <w:jc w:val="both"/>
        <w:rPr>
          <w:rFonts w:ascii="Times New Roman" w:hAnsi="Times New Roman"/>
        </w:rPr>
      </w:pPr>
      <w:r w:rsidRPr="00083985">
        <w:rPr>
          <w:rFonts w:ascii="Times New Roman" w:hAnsi="Times New Roman"/>
        </w:rPr>
        <w:t>Petrol fiyatlarının artması, araç kullanımında güvenlik ve kolaylık, tonaj tahdidi gibi nedenlerle alüminyum, magnezyum, plastik ve kompozit malzeme kullanımlarının çoğalması ile araçların ağırlıkları giderek azalmaktadır. Otomotiv endüstrisinde araç ağırlıklarının azalması, alüminyum döküm parça kullanımını arttırmı</w:t>
      </w:r>
      <w:r>
        <w:rPr>
          <w:rFonts w:ascii="Times New Roman" w:hAnsi="Times New Roman"/>
        </w:rPr>
        <w:t>ş</w:t>
      </w:r>
      <w:r w:rsidRPr="00083985">
        <w:rPr>
          <w:rFonts w:ascii="Times New Roman" w:hAnsi="Times New Roman"/>
        </w:rPr>
        <w:t xml:space="preserve">tır. </w:t>
      </w:r>
    </w:p>
    <w:p w:rsidR="00083985" w:rsidRPr="00083985" w:rsidRDefault="00083985" w:rsidP="00083985">
      <w:pPr>
        <w:spacing w:after="0" w:line="360" w:lineRule="auto"/>
        <w:contextualSpacing/>
        <w:jc w:val="both"/>
        <w:rPr>
          <w:rFonts w:ascii="Times New Roman" w:hAnsi="Times New Roman"/>
        </w:rPr>
      </w:pPr>
    </w:p>
    <w:p w:rsidR="00083985" w:rsidRPr="00083985" w:rsidRDefault="00083985" w:rsidP="00083985">
      <w:pPr>
        <w:spacing w:after="0" w:line="360" w:lineRule="auto"/>
        <w:contextualSpacing/>
        <w:jc w:val="both"/>
        <w:rPr>
          <w:rFonts w:ascii="Times New Roman" w:hAnsi="Times New Roman"/>
        </w:rPr>
      </w:pPr>
      <w:r w:rsidRPr="00083985">
        <w:rPr>
          <w:rFonts w:ascii="Times New Roman" w:hAnsi="Times New Roman"/>
        </w:rPr>
        <w:t>ABD ve Almanya gibi geli</w:t>
      </w:r>
      <w:r>
        <w:rPr>
          <w:rFonts w:ascii="Times New Roman" w:hAnsi="Times New Roman"/>
        </w:rPr>
        <w:t>şmiş</w:t>
      </w:r>
      <w:r w:rsidRPr="00083985">
        <w:rPr>
          <w:rFonts w:ascii="Times New Roman" w:hAnsi="Times New Roman"/>
        </w:rPr>
        <w:t xml:space="preserve"> ülkeler değerlendirildiğinde, yıllık üretimlerinde sfero</w:t>
      </w:r>
      <w:r>
        <w:rPr>
          <w:rFonts w:ascii="Times New Roman" w:hAnsi="Times New Roman"/>
        </w:rPr>
        <w:t xml:space="preserve"> gibi yeni nesil teknolojik alaşımların çoğunluğu teş</w:t>
      </w:r>
      <w:r w:rsidRPr="00083985">
        <w:rPr>
          <w:rFonts w:ascii="Times New Roman" w:hAnsi="Times New Roman"/>
        </w:rPr>
        <w:t>kil ettiği ve bu tip üretimlerin giderek arttığı gözlenmektedir. ADI (AustemperedDuctileIron) ve CGI (CompactedGraphiteIron) döküm yöntemleri de sektörde payını artırmaktadır.</w:t>
      </w:r>
    </w:p>
    <w:p w:rsidR="00083985" w:rsidRDefault="00083985" w:rsidP="00083985">
      <w:pPr>
        <w:spacing w:after="0" w:line="360" w:lineRule="auto"/>
        <w:contextualSpacing/>
        <w:jc w:val="both"/>
        <w:rPr>
          <w:rFonts w:ascii="Times New Roman" w:hAnsi="Times New Roman"/>
        </w:rPr>
      </w:pPr>
    </w:p>
    <w:p w:rsidR="00083985" w:rsidRDefault="00083985" w:rsidP="00083985">
      <w:pPr>
        <w:spacing w:after="0" w:line="360" w:lineRule="auto"/>
        <w:contextualSpacing/>
        <w:jc w:val="both"/>
        <w:rPr>
          <w:rFonts w:ascii="Times New Roman" w:hAnsi="Times New Roman"/>
        </w:rPr>
      </w:pPr>
      <w:r w:rsidRPr="00083985">
        <w:rPr>
          <w:rFonts w:ascii="Times New Roman" w:hAnsi="Times New Roman"/>
        </w:rPr>
        <w:t>Dünyadaki döküm fabrikaları bir grup altında birle</w:t>
      </w:r>
      <w:r>
        <w:rPr>
          <w:rFonts w:ascii="Times New Roman" w:hAnsi="Times New Roman"/>
        </w:rPr>
        <w:t>ş</w:t>
      </w:r>
      <w:r w:rsidRPr="00083985">
        <w:rPr>
          <w:rFonts w:ascii="Times New Roman" w:hAnsi="Times New Roman"/>
        </w:rPr>
        <w:t>me yoluna gitmektedir. Bu yönelim sonucunda 15–20 döküm fabrikasına sahip gruplar ortaya çıkmı</w:t>
      </w:r>
      <w:r>
        <w:rPr>
          <w:rFonts w:ascii="Times New Roman" w:hAnsi="Times New Roman"/>
        </w:rPr>
        <w:t>ş</w:t>
      </w:r>
      <w:r w:rsidRPr="00083985">
        <w:rPr>
          <w:rFonts w:ascii="Times New Roman" w:hAnsi="Times New Roman"/>
        </w:rPr>
        <w:t>tır. Bu gruplar dünyanın döküme talep olan yerlerinde stratejik döküm fabrikalarını satın alarak grup baskısı ile otomotiv ve benzeri s</w:t>
      </w:r>
      <w:r>
        <w:rPr>
          <w:rFonts w:ascii="Times New Roman" w:hAnsi="Times New Roman"/>
        </w:rPr>
        <w:t>anayilerden önemli döküm sipariş</w:t>
      </w:r>
      <w:r w:rsidRPr="00083985">
        <w:rPr>
          <w:rFonts w:ascii="Times New Roman" w:hAnsi="Times New Roman"/>
        </w:rPr>
        <w:t>leri almaktadır. Sahipleri zaman içinde deği</w:t>
      </w:r>
      <w:r>
        <w:rPr>
          <w:rFonts w:ascii="Times New Roman" w:hAnsi="Times New Roman"/>
        </w:rPr>
        <w:t>ş</w:t>
      </w:r>
      <w:r w:rsidRPr="00083985">
        <w:rPr>
          <w:rFonts w:ascii="Times New Roman" w:hAnsi="Times New Roman"/>
        </w:rPr>
        <w:t xml:space="preserve">mekle birlikte beklenti bu grupların çoğalması ve büyümesi yönündedir. Son 3–4 yıldır zarar eden bu tarz grup döküm fabrikalarını, Hindistan sermayesi ile yatırım fon </w:t>
      </w:r>
      <w:r>
        <w:rPr>
          <w:rFonts w:ascii="Times New Roman" w:hAnsi="Times New Roman"/>
        </w:rPr>
        <w:t>ş</w:t>
      </w:r>
      <w:r w:rsidRPr="00083985">
        <w:rPr>
          <w:rFonts w:ascii="Times New Roman" w:hAnsi="Times New Roman"/>
        </w:rPr>
        <w:t>irketlerinin satın aldığı gözlenmektedir.</w:t>
      </w:r>
    </w:p>
    <w:p w:rsidR="004F78AD" w:rsidRDefault="004F78AD" w:rsidP="00083985">
      <w:pPr>
        <w:spacing w:after="0" w:line="360" w:lineRule="auto"/>
        <w:contextualSpacing/>
        <w:jc w:val="both"/>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gridCol w:w="4502"/>
      </w:tblGrid>
      <w:tr w:rsidR="002628D0" w:rsidRPr="002628D0" w:rsidTr="00381CDA">
        <w:trPr>
          <w:trHeight w:val="284"/>
          <w:jc w:val="center"/>
        </w:trPr>
        <w:tc>
          <w:tcPr>
            <w:tcW w:w="2500" w:type="pct"/>
          </w:tcPr>
          <w:p w:rsidR="002628D0" w:rsidRDefault="002628D0" w:rsidP="002628D0">
            <w:pPr>
              <w:autoSpaceDE w:val="0"/>
              <w:autoSpaceDN w:val="0"/>
              <w:adjustRightInd w:val="0"/>
              <w:spacing w:after="0" w:line="240" w:lineRule="auto"/>
              <w:contextualSpacing/>
              <w:rPr>
                <w:rFonts w:ascii="Times New Roman" w:hAnsi="Times New Roman"/>
                <w:b/>
                <w:bCs/>
                <w:color w:val="000000"/>
                <w:lang w:eastAsia="tr-TR"/>
              </w:rPr>
            </w:pPr>
            <w:r w:rsidRPr="002628D0">
              <w:rPr>
                <w:rFonts w:ascii="Times New Roman" w:hAnsi="Times New Roman"/>
                <w:color w:val="000000"/>
                <w:lang w:eastAsia="tr-TR"/>
              </w:rPr>
              <w:t xml:space="preserve">Döküm Sektörünün </w:t>
            </w:r>
            <w:r w:rsidRPr="002628D0">
              <w:rPr>
                <w:rFonts w:ascii="Times New Roman" w:hAnsi="Times New Roman"/>
                <w:b/>
                <w:bCs/>
                <w:color w:val="000000"/>
                <w:lang w:eastAsia="tr-TR"/>
              </w:rPr>
              <w:t xml:space="preserve">Güçlü </w:t>
            </w:r>
            <w:r w:rsidRPr="002628D0">
              <w:rPr>
                <w:rFonts w:ascii="Times New Roman" w:hAnsi="Times New Roman"/>
                <w:color w:val="000000"/>
                <w:lang w:eastAsia="tr-TR"/>
              </w:rPr>
              <w:t xml:space="preserve">Yönleri </w:t>
            </w:r>
            <w:r w:rsidRPr="002628D0">
              <w:rPr>
                <w:rFonts w:ascii="Times New Roman" w:hAnsi="Times New Roman"/>
                <w:b/>
                <w:bCs/>
                <w:color w:val="000000"/>
                <w:lang w:eastAsia="tr-TR"/>
              </w:rPr>
              <w:t xml:space="preserve">(S) </w:t>
            </w:r>
          </w:p>
          <w:p w:rsidR="00083985" w:rsidRPr="002628D0" w:rsidRDefault="00083985" w:rsidP="002628D0">
            <w:pPr>
              <w:autoSpaceDE w:val="0"/>
              <w:autoSpaceDN w:val="0"/>
              <w:adjustRightInd w:val="0"/>
              <w:spacing w:after="0" w:line="240" w:lineRule="auto"/>
              <w:contextualSpacing/>
              <w:rPr>
                <w:rFonts w:ascii="Times New Roman" w:hAnsi="Times New Roman"/>
                <w:color w:val="000000"/>
                <w:lang w:eastAsia="tr-TR"/>
              </w:rPr>
            </w:pP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1.700.000 ton’luk kurulu kapasite,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1.500 Milyar $ lık modern yatırım,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Modern teknolojiye uygun rekabet gücü yüksek yeni tesisler,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Genç, yeti</w:t>
            </w:r>
            <w:r>
              <w:rPr>
                <w:rFonts w:ascii="Times New Roman" w:hAnsi="Times New Roman"/>
                <w:color w:val="000000"/>
                <w:lang w:eastAsia="tr-TR"/>
              </w:rPr>
              <w:t>şmiş</w:t>
            </w:r>
            <w:r w:rsidRPr="002628D0">
              <w:rPr>
                <w:rFonts w:ascii="Times New Roman" w:hAnsi="Times New Roman"/>
                <w:color w:val="000000"/>
                <w:lang w:eastAsia="tr-TR"/>
              </w:rPr>
              <w:t xml:space="preserve"> ve kalifiye insan gücü,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Türkiye’deki yatırımların coğrafi dağılımın uygunluğu,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Ekonomik kriz dönemlerinde ayakta kalabilme gücü ve deneyimi,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Yabancı dil bilgisi ve bilgisayar, yazılım kullanımının yoğunluğu, </w:t>
            </w:r>
          </w:p>
          <w:p w:rsidR="002628D0" w:rsidRPr="002628D0" w:rsidRDefault="00D225B1" w:rsidP="002628D0">
            <w:pPr>
              <w:autoSpaceDE w:val="0"/>
              <w:autoSpaceDN w:val="0"/>
              <w:adjustRightInd w:val="0"/>
              <w:spacing w:after="0" w:line="240" w:lineRule="auto"/>
              <w:contextualSpacing/>
              <w:rPr>
                <w:rFonts w:ascii="Times New Roman" w:hAnsi="Times New Roman"/>
                <w:color w:val="000000"/>
                <w:lang w:eastAsia="tr-TR"/>
              </w:rPr>
            </w:pPr>
            <w:r>
              <w:rPr>
                <w:rFonts w:ascii="Times New Roman" w:hAnsi="Times New Roman"/>
                <w:color w:val="000000"/>
                <w:lang w:eastAsia="tr-TR"/>
              </w:rPr>
              <w:t> Kalite sertifikasyonuna sahip</w:t>
            </w:r>
            <w:r w:rsidR="002628D0" w:rsidRPr="002628D0">
              <w:rPr>
                <w:rFonts w:ascii="Times New Roman" w:hAnsi="Times New Roman"/>
                <w:color w:val="000000"/>
                <w:lang w:eastAsia="tr-TR"/>
              </w:rPr>
              <w:t xml:space="preserve"> tesis sayısının yaygınlığı,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Pr>
                <w:rFonts w:ascii="Times New Roman" w:hAnsi="Times New Roman"/>
                <w:color w:val="000000"/>
                <w:lang w:eastAsia="tr-TR"/>
              </w:rPr>
              <w:t> İ</w:t>
            </w:r>
            <w:r w:rsidR="00D225B1">
              <w:rPr>
                <w:rFonts w:ascii="Times New Roman" w:hAnsi="Times New Roman"/>
                <w:color w:val="000000"/>
                <w:lang w:eastAsia="tr-TR"/>
              </w:rPr>
              <w:t>hracat arzu ve bilgisi</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p>
        </w:tc>
        <w:tc>
          <w:tcPr>
            <w:tcW w:w="2500" w:type="pct"/>
          </w:tcPr>
          <w:p w:rsidR="002628D0" w:rsidRDefault="002628D0" w:rsidP="002628D0">
            <w:pPr>
              <w:autoSpaceDE w:val="0"/>
              <w:autoSpaceDN w:val="0"/>
              <w:adjustRightInd w:val="0"/>
              <w:spacing w:after="0" w:line="240" w:lineRule="auto"/>
              <w:contextualSpacing/>
              <w:rPr>
                <w:rFonts w:ascii="Times New Roman" w:hAnsi="Times New Roman"/>
                <w:b/>
                <w:bCs/>
                <w:color w:val="000000"/>
                <w:lang w:eastAsia="tr-TR"/>
              </w:rPr>
            </w:pPr>
            <w:r w:rsidRPr="002628D0">
              <w:rPr>
                <w:rFonts w:ascii="Times New Roman" w:hAnsi="Times New Roman"/>
                <w:color w:val="000000"/>
                <w:lang w:eastAsia="tr-TR"/>
              </w:rPr>
              <w:t xml:space="preserve">Döküm Sektörünün </w:t>
            </w:r>
            <w:r w:rsidRPr="002628D0">
              <w:rPr>
                <w:rFonts w:ascii="Times New Roman" w:hAnsi="Times New Roman"/>
                <w:b/>
                <w:bCs/>
                <w:color w:val="000000"/>
                <w:lang w:eastAsia="tr-TR"/>
              </w:rPr>
              <w:t xml:space="preserve">Zayıf </w:t>
            </w:r>
            <w:r w:rsidRPr="002628D0">
              <w:rPr>
                <w:rFonts w:ascii="Times New Roman" w:hAnsi="Times New Roman"/>
                <w:color w:val="000000"/>
                <w:lang w:eastAsia="tr-TR"/>
              </w:rPr>
              <w:t xml:space="preserve">Yönleri </w:t>
            </w:r>
            <w:r w:rsidRPr="002628D0">
              <w:rPr>
                <w:rFonts w:ascii="Times New Roman" w:hAnsi="Times New Roman"/>
                <w:b/>
                <w:bCs/>
                <w:color w:val="000000"/>
                <w:lang w:eastAsia="tr-TR"/>
              </w:rPr>
              <w:t xml:space="preserve">(W) </w:t>
            </w:r>
          </w:p>
          <w:p w:rsidR="00083985" w:rsidRPr="002628D0" w:rsidRDefault="00083985" w:rsidP="002628D0">
            <w:pPr>
              <w:autoSpaceDE w:val="0"/>
              <w:autoSpaceDN w:val="0"/>
              <w:adjustRightInd w:val="0"/>
              <w:spacing w:after="0" w:line="240" w:lineRule="auto"/>
              <w:contextualSpacing/>
              <w:rPr>
                <w:rFonts w:ascii="Times New Roman" w:hAnsi="Times New Roman"/>
                <w:color w:val="000000"/>
                <w:lang w:eastAsia="tr-TR"/>
              </w:rPr>
            </w:pP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Pazar dağılımının otomotiv sektörü yoğunluklu olması,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Yurtiçi hammadde üretimi yetersizliği,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Sermaye yetersizliği ve finansman maliyetlerinin yüksekliği,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AR-GE faaliyetlerinin yetersizliği,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Pr>
                <w:rFonts w:ascii="Times New Roman" w:hAnsi="Times New Roman"/>
                <w:color w:val="000000"/>
                <w:lang w:eastAsia="tr-TR"/>
              </w:rPr>
              <w:t> Küçük iş</w:t>
            </w:r>
            <w:r w:rsidRPr="002628D0">
              <w:rPr>
                <w:rFonts w:ascii="Times New Roman" w:hAnsi="Times New Roman"/>
                <w:color w:val="000000"/>
                <w:lang w:eastAsia="tr-TR"/>
              </w:rPr>
              <w:t xml:space="preserve">letmelerin kırılgan yapısı,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Pr>
                <w:rFonts w:ascii="Times New Roman" w:hAnsi="Times New Roman"/>
                <w:color w:val="000000"/>
                <w:lang w:eastAsia="tr-TR"/>
              </w:rPr>
              <w:t> Orta ve büyük iş</w:t>
            </w:r>
            <w:r w:rsidRPr="002628D0">
              <w:rPr>
                <w:rFonts w:ascii="Times New Roman" w:hAnsi="Times New Roman"/>
                <w:color w:val="000000"/>
                <w:lang w:eastAsia="tr-TR"/>
              </w:rPr>
              <w:t xml:space="preserve">letmelerin büyüme zorunluluğu,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Ana sanayi, komponent ve alt sistem üretim yatırımlarının yetersizliği,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AB çevre standartlarına uyum konusundaki eksiklikler,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Yurtiçi tesis, ekipman ve servis üretiminin yetersizliği, </w:t>
            </w:r>
          </w:p>
        </w:tc>
      </w:tr>
      <w:tr w:rsidR="002628D0" w:rsidRPr="002628D0" w:rsidTr="00381CDA">
        <w:trPr>
          <w:trHeight w:val="284"/>
          <w:jc w:val="center"/>
        </w:trPr>
        <w:tc>
          <w:tcPr>
            <w:tcW w:w="2500" w:type="pct"/>
          </w:tcPr>
          <w:p w:rsidR="002628D0" w:rsidRDefault="002628D0" w:rsidP="002628D0">
            <w:pPr>
              <w:autoSpaceDE w:val="0"/>
              <w:autoSpaceDN w:val="0"/>
              <w:adjustRightInd w:val="0"/>
              <w:spacing w:after="0" w:line="240" w:lineRule="auto"/>
              <w:contextualSpacing/>
              <w:rPr>
                <w:rFonts w:ascii="Times New Roman" w:hAnsi="Times New Roman"/>
                <w:b/>
                <w:bCs/>
                <w:color w:val="000000"/>
                <w:lang w:eastAsia="tr-TR"/>
              </w:rPr>
            </w:pPr>
            <w:r>
              <w:rPr>
                <w:rFonts w:ascii="Times New Roman" w:hAnsi="Times New Roman"/>
                <w:color w:val="000000"/>
                <w:lang w:eastAsia="tr-TR"/>
              </w:rPr>
              <w:t>Döküm Sektörü İ</w:t>
            </w:r>
            <w:r w:rsidRPr="002628D0">
              <w:rPr>
                <w:rFonts w:ascii="Times New Roman" w:hAnsi="Times New Roman"/>
                <w:color w:val="000000"/>
                <w:lang w:eastAsia="tr-TR"/>
              </w:rPr>
              <w:t xml:space="preserve">çin </w:t>
            </w:r>
            <w:r w:rsidRPr="002628D0">
              <w:rPr>
                <w:rFonts w:ascii="Times New Roman" w:hAnsi="Times New Roman"/>
                <w:b/>
                <w:bCs/>
                <w:color w:val="000000"/>
                <w:lang w:eastAsia="tr-TR"/>
              </w:rPr>
              <w:t xml:space="preserve">Tehditler (T) </w:t>
            </w:r>
          </w:p>
          <w:p w:rsidR="00083985" w:rsidRPr="002628D0" w:rsidRDefault="00083985" w:rsidP="002628D0">
            <w:pPr>
              <w:autoSpaceDE w:val="0"/>
              <w:autoSpaceDN w:val="0"/>
              <w:adjustRightInd w:val="0"/>
              <w:spacing w:after="0" w:line="240" w:lineRule="auto"/>
              <w:contextualSpacing/>
              <w:rPr>
                <w:rFonts w:ascii="Times New Roman" w:hAnsi="Times New Roman"/>
                <w:color w:val="000000"/>
                <w:lang w:eastAsia="tr-TR"/>
              </w:rPr>
            </w:pP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Değeri yükselen Türk Lirası,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Pr>
                <w:rFonts w:ascii="Times New Roman" w:hAnsi="Times New Roman"/>
                <w:color w:val="000000"/>
                <w:lang w:eastAsia="tr-TR"/>
              </w:rPr>
              <w:t> Düş</w:t>
            </w:r>
            <w:r w:rsidRPr="002628D0">
              <w:rPr>
                <w:rFonts w:ascii="Times New Roman" w:hAnsi="Times New Roman"/>
                <w:color w:val="000000"/>
                <w:lang w:eastAsia="tr-TR"/>
              </w:rPr>
              <w:t>ük personel</w:t>
            </w:r>
            <w:r>
              <w:rPr>
                <w:rFonts w:ascii="Times New Roman" w:hAnsi="Times New Roman"/>
                <w:color w:val="000000"/>
                <w:lang w:eastAsia="tr-TR"/>
              </w:rPr>
              <w:t xml:space="preserve"> verimliliği nedeniyle yüksek iş</w:t>
            </w:r>
            <w:r w:rsidRPr="002628D0">
              <w:rPr>
                <w:rFonts w:ascii="Times New Roman" w:hAnsi="Times New Roman"/>
                <w:color w:val="000000"/>
                <w:lang w:eastAsia="tr-TR"/>
              </w:rPr>
              <w:t xml:space="preserve">çilik maliyetleri,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Dı</w:t>
            </w:r>
            <w:r>
              <w:rPr>
                <w:rFonts w:ascii="Times New Roman" w:hAnsi="Times New Roman"/>
                <w:color w:val="000000"/>
                <w:lang w:eastAsia="tr-TR"/>
              </w:rPr>
              <w:t>ş</w:t>
            </w:r>
            <w:r w:rsidRPr="002628D0">
              <w:rPr>
                <w:rFonts w:ascii="Times New Roman" w:hAnsi="Times New Roman"/>
                <w:color w:val="000000"/>
                <w:lang w:eastAsia="tr-TR"/>
              </w:rPr>
              <w:t xml:space="preserve"> kaynağa bağlı yükselen enerji maliyetleri,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Yetersiz çevre mevzuatı,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Pr>
                <w:rFonts w:ascii="Times New Roman" w:hAnsi="Times New Roman"/>
                <w:color w:val="000000"/>
                <w:lang w:eastAsia="tr-TR"/>
              </w:rPr>
              <w:t> Katı çalış</w:t>
            </w:r>
            <w:r w:rsidRPr="002628D0">
              <w:rPr>
                <w:rFonts w:ascii="Times New Roman" w:hAnsi="Times New Roman"/>
                <w:color w:val="000000"/>
                <w:lang w:eastAsia="tr-TR"/>
              </w:rPr>
              <w:t xml:space="preserve">ma mevzuatından kaynaklı maliyetler.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p>
        </w:tc>
        <w:tc>
          <w:tcPr>
            <w:tcW w:w="2500" w:type="pct"/>
          </w:tcPr>
          <w:p w:rsidR="002628D0" w:rsidRDefault="002628D0" w:rsidP="002628D0">
            <w:pPr>
              <w:autoSpaceDE w:val="0"/>
              <w:autoSpaceDN w:val="0"/>
              <w:adjustRightInd w:val="0"/>
              <w:spacing w:after="0" w:line="240" w:lineRule="auto"/>
              <w:contextualSpacing/>
              <w:rPr>
                <w:rFonts w:ascii="Times New Roman" w:hAnsi="Times New Roman"/>
                <w:b/>
                <w:bCs/>
                <w:color w:val="000000"/>
                <w:lang w:eastAsia="tr-TR"/>
              </w:rPr>
            </w:pPr>
            <w:r>
              <w:rPr>
                <w:rFonts w:ascii="Times New Roman" w:hAnsi="Times New Roman"/>
                <w:color w:val="000000"/>
                <w:lang w:eastAsia="tr-TR"/>
              </w:rPr>
              <w:t>Döküm Sektörü İ</w:t>
            </w:r>
            <w:r w:rsidRPr="002628D0">
              <w:rPr>
                <w:rFonts w:ascii="Times New Roman" w:hAnsi="Times New Roman"/>
                <w:color w:val="000000"/>
                <w:lang w:eastAsia="tr-TR"/>
              </w:rPr>
              <w:t xml:space="preserve">çin </w:t>
            </w:r>
            <w:r w:rsidRPr="002628D0">
              <w:rPr>
                <w:rFonts w:ascii="Times New Roman" w:hAnsi="Times New Roman"/>
                <w:b/>
                <w:bCs/>
                <w:color w:val="000000"/>
                <w:lang w:eastAsia="tr-TR"/>
              </w:rPr>
              <w:t xml:space="preserve">Fırsatlar (O) </w:t>
            </w:r>
          </w:p>
          <w:p w:rsidR="00083985" w:rsidRPr="002628D0" w:rsidRDefault="00083985" w:rsidP="002628D0">
            <w:pPr>
              <w:autoSpaceDE w:val="0"/>
              <w:autoSpaceDN w:val="0"/>
              <w:adjustRightInd w:val="0"/>
              <w:spacing w:after="0" w:line="240" w:lineRule="auto"/>
              <w:contextualSpacing/>
              <w:rPr>
                <w:rFonts w:ascii="Times New Roman" w:hAnsi="Times New Roman"/>
                <w:color w:val="000000"/>
                <w:lang w:eastAsia="tr-TR"/>
              </w:rPr>
            </w:pP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Pr>
                <w:rFonts w:ascii="Times New Roman" w:hAnsi="Times New Roman"/>
                <w:color w:val="000000"/>
                <w:lang w:eastAsia="tr-TR"/>
              </w:rPr>
              <w:t> Geliş</w:t>
            </w:r>
            <w:r w:rsidRPr="002628D0">
              <w:rPr>
                <w:rFonts w:ascii="Times New Roman" w:hAnsi="Times New Roman"/>
                <w:color w:val="000000"/>
                <w:lang w:eastAsia="tr-TR"/>
              </w:rPr>
              <w:t>mi</w:t>
            </w:r>
            <w:r>
              <w:rPr>
                <w:rFonts w:ascii="Times New Roman" w:hAnsi="Times New Roman"/>
                <w:color w:val="000000"/>
                <w:lang w:eastAsia="tr-TR"/>
              </w:rPr>
              <w:t>ş</w:t>
            </w:r>
            <w:r w:rsidRPr="002628D0">
              <w:rPr>
                <w:rFonts w:ascii="Times New Roman" w:hAnsi="Times New Roman"/>
                <w:color w:val="000000"/>
                <w:lang w:eastAsia="tr-TR"/>
              </w:rPr>
              <w:t xml:space="preserve"> bilgi teknolojileri altyapısı, bilgi teknolojilerinin yaygınla</w:t>
            </w:r>
            <w:r>
              <w:rPr>
                <w:rFonts w:ascii="Times New Roman" w:hAnsi="Times New Roman"/>
                <w:color w:val="000000"/>
                <w:lang w:eastAsia="tr-TR"/>
              </w:rPr>
              <w:t>ş</w:t>
            </w:r>
            <w:r w:rsidRPr="002628D0">
              <w:rPr>
                <w:rFonts w:ascii="Times New Roman" w:hAnsi="Times New Roman"/>
                <w:color w:val="000000"/>
                <w:lang w:eastAsia="tr-TR"/>
              </w:rPr>
              <w:t xml:space="preserve">ması,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Avrupa’ya coğrafi yakınlık,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Bölgesel otomotiv üretim üssü haline gelme eğilimi,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Pr>
                <w:rFonts w:ascii="Times New Roman" w:hAnsi="Times New Roman"/>
                <w:color w:val="000000"/>
                <w:lang w:eastAsia="tr-TR"/>
              </w:rPr>
              <w:t> Çok hızlı üretime dönüş</w:t>
            </w:r>
            <w:r w:rsidRPr="002628D0">
              <w:rPr>
                <w:rFonts w:ascii="Times New Roman" w:hAnsi="Times New Roman"/>
                <w:color w:val="000000"/>
                <w:lang w:eastAsia="tr-TR"/>
              </w:rPr>
              <w:t xml:space="preserve">türülebilecek mevcut kurulu kapasite,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r w:rsidRPr="002628D0">
              <w:rPr>
                <w:rFonts w:ascii="Times New Roman" w:hAnsi="Times New Roman"/>
                <w:color w:val="000000"/>
                <w:lang w:eastAsia="tr-TR"/>
              </w:rPr>
              <w:t xml:space="preserve"> </w:t>
            </w:r>
            <w:r>
              <w:rPr>
                <w:rFonts w:ascii="Times New Roman" w:hAnsi="Times New Roman"/>
              </w:rPr>
              <w:t>Genç nüfus yapısı ve yetiş</w:t>
            </w:r>
            <w:r w:rsidRPr="002628D0">
              <w:rPr>
                <w:rFonts w:ascii="Times New Roman" w:hAnsi="Times New Roman"/>
              </w:rPr>
              <w:t>mi</w:t>
            </w:r>
            <w:r>
              <w:rPr>
                <w:rFonts w:ascii="Times New Roman" w:hAnsi="Times New Roman"/>
              </w:rPr>
              <w:t>ş</w:t>
            </w:r>
            <w:r w:rsidRPr="002628D0">
              <w:rPr>
                <w:rFonts w:ascii="Times New Roman" w:hAnsi="Times New Roman"/>
              </w:rPr>
              <w:t xml:space="preserve"> insan gücü. </w:t>
            </w:r>
          </w:p>
          <w:p w:rsidR="002628D0" w:rsidRPr="002628D0" w:rsidRDefault="002628D0" w:rsidP="002628D0">
            <w:pPr>
              <w:autoSpaceDE w:val="0"/>
              <w:autoSpaceDN w:val="0"/>
              <w:adjustRightInd w:val="0"/>
              <w:spacing w:after="0" w:line="240" w:lineRule="auto"/>
              <w:contextualSpacing/>
              <w:rPr>
                <w:rFonts w:ascii="Times New Roman" w:hAnsi="Times New Roman"/>
                <w:color w:val="000000"/>
                <w:lang w:eastAsia="tr-TR"/>
              </w:rPr>
            </w:pPr>
          </w:p>
        </w:tc>
      </w:tr>
    </w:tbl>
    <w:p w:rsidR="00D225B1" w:rsidRDefault="00D225B1" w:rsidP="00514BE6">
      <w:pPr>
        <w:pStyle w:val="ListeParagraf"/>
        <w:tabs>
          <w:tab w:val="left" w:pos="0"/>
          <w:tab w:val="left" w:pos="567"/>
        </w:tabs>
        <w:spacing w:after="0"/>
        <w:ind w:left="0"/>
        <w:rPr>
          <w:rFonts w:ascii="Times New Roman" w:hAnsi="Times New Roman"/>
          <w:b/>
        </w:rPr>
      </w:pPr>
    </w:p>
    <w:p w:rsidR="00DF2002" w:rsidRDefault="00DF2002" w:rsidP="00514BE6">
      <w:pPr>
        <w:pStyle w:val="ListeParagraf"/>
        <w:tabs>
          <w:tab w:val="left" w:pos="0"/>
          <w:tab w:val="left" w:pos="567"/>
        </w:tabs>
        <w:spacing w:after="0"/>
        <w:ind w:left="0"/>
        <w:rPr>
          <w:rFonts w:ascii="Times New Roman" w:hAnsi="Times New Roman"/>
          <w:b/>
        </w:rPr>
      </w:pPr>
    </w:p>
    <w:p w:rsidR="006E19AE" w:rsidRDefault="006E19AE" w:rsidP="00514BE6">
      <w:pPr>
        <w:pStyle w:val="Balk3"/>
      </w:pPr>
      <w:bookmarkStart w:id="9" w:name="_Toc398048969"/>
      <w:r w:rsidRPr="00FE28EC">
        <w:t>R</w:t>
      </w:r>
      <w:r w:rsidR="00E3222F" w:rsidRPr="00FE28EC">
        <w:t xml:space="preserve">EKABET YAPISI </w:t>
      </w:r>
      <w:r w:rsidRPr="00FE28EC">
        <w:t xml:space="preserve">VE </w:t>
      </w:r>
      <w:r w:rsidR="00E3222F" w:rsidRPr="00FE28EC">
        <w:t xml:space="preserve">RAKİPLERİN </w:t>
      </w:r>
      <w:r w:rsidRPr="00FE28EC">
        <w:t>ÖZELLİKLERİ</w:t>
      </w:r>
      <w:bookmarkEnd w:id="9"/>
    </w:p>
    <w:p w:rsidR="003F35DF" w:rsidRDefault="003F35DF" w:rsidP="008B4C8A">
      <w:pPr>
        <w:tabs>
          <w:tab w:val="left" w:pos="284"/>
          <w:tab w:val="left" w:pos="851"/>
          <w:tab w:val="left" w:pos="1134"/>
          <w:tab w:val="left" w:pos="1418"/>
        </w:tabs>
        <w:spacing w:after="0" w:line="360" w:lineRule="auto"/>
        <w:rPr>
          <w:rFonts w:ascii="Times New Roman" w:hAnsi="Times New Roman"/>
          <w:b/>
        </w:rPr>
      </w:pPr>
    </w:p>
    <w:p w:rsidR="008B4C8A" w:rsidRDefault="008B4C8A" w:rsidP="008B4C8A">
      <w:pPr>
        <w:spacing w:after="0" w:line="360" w:lineRule="auto"/>
        <w:contextualSpacing/>
        <w:jc w:val="both"/>
        <w:rPr>
          <w:rFonts w:ascii="Times New Roman" w:hAnsi="Times New Roman"/>
        </w:rPr>
      </w:pPr>
      <w:r w:rsidRPr="00AC29A4">
        <w:rPr>
          <w:rFonts w:ascii="Times New Roman" w:hAnsi="Times New Roman"/>
        </w:rPr>
        <w:t xml:space="preserve">Döküm Sanayi sektörünün önde gelen firmaları, </w:t>
      </w:r>
      <w:r>
        <w:rPr>
          <w:rFonts w:ascii="Times New Roman" w:hAnsi="Times New Roman"/>
        </w:rPr>
        <w:t>İ</w:t>
      </w:r>
      <w:r w:rsidRPr="00AC29A4">
        <w:rPr>
          <w:rFonts w:ascii="Times New Roman" w:hAnsi="Times New Roman"/>
        </w:rPr>
        <w:t>stanbul Sanayi Odası’nın yıllık bazda yaptığı “Türkiye’nin 1. ve 2. 500 Büyük Sanayi Kurulu</w:t>
      </w:r>
      <w:r>
        <w:rPr>
          <w:rFonts w:ascii="Times New Roman" w:hAnsi="Times New Roman"/>
        </w:rPr>
        <w:t>şu Araş</w:t>
      </w:r>
      <w:r w:rsidR="006F50DD">
        <w:rPr>
          <w:rFonts w:ascii="Times New Roman" w:hAnsi="Times New Roman"/>
        </w:rPr>
        <w:t xml:space="preserve">tırması’nda her yıl sıralarını </w:t>
      </w:r>
      <w:r w:rsidRPr="00AC29A4">
        <w:rPr>
          <w:rFonts w:ascii="Times New Roman" w:hAnsi="Times New Roman"/>
        </w:rPr>
        <w:t>yükseltmektedir.</w:t>
      </w:r>
    </w:p>
    <w:p w:rsidR="006F50DD" w:rsidRDefault="006F50DD" w:rsidP="008B4C8A">
      <w:pPr>
        <w:spacing w:after="0" w:line="360" w:lineRule="auto"/>
        <w:contextualSpacing/>
        <w:jc w:val="both"/>
        <w:rPr>
          <w:rFonts w:ascii="Times New Roman" w:hAnsi="Times New Roman"/>
        </w:rPr>
      </w:pPr>
    </w:p>
    <w:p w:rsidR="006F50DD" w:rsidRDefault="006F50DD" w:rsidP="008B4C8A">
      <w:pPr>
        <w:spacing w:after="0" w:line="360" w:lineRule="auto"/>
        <w:contextualSpacing/>
        <w:jc w:val="both"/>
        <w:rPr>
          <w:rFonts w:ascii="Times New Roman" w:hAnsi="Times New Roman"/>
        </w:rPr>
      </w:pPr>
    </w:p>
    <w:p w:rsidR="006F50DD" w:rsidRDefault="006F50DD" w:rsidP="008B4C8A">
      <w:pPr>
        <w:spacing w:after="0" w:line="360" w:lineRule="auto"/>
        <w:contextualSpacing/>
        <w:jc w:val="both"/>
        <w:rPr>
          <w:rFonts w:ascii="Times New Roman" w:hAnsi="Times New Roman"/>
        </w:rPr>
      </w:pPr>
    </w:p>
    <w:p w:rsidR="006F50DD" w:rsidRDefault="006F50DD" w:rsidP="008B4C8A">
      <w:pPr>
        <w:spacing w:after="0" w:line="360" w:lineRule="auto"/>
        <w:contextualSpacing/>
        <w:jc w:val="both"/>
        <w:rPr>
          <w:rFonts w:ascii="Times New Roman" w:hAnsi="Times New Roman"/>
        </w:rPr>
      </w:pPr>
    </w:p>
    <w:p w:rsidR="006F50DD" w:rsidRDefault="006F50DD" w:rsidP="008B4C8A">
      <w:pPr>
        <w:spacing w:after="0" w:line="360" w:lineRule="auto"/>
        <w:contextualSpacing/>
        <w:jc w:val="both"/>
        <w:rPr>
          <w:rFonts w:ascii="Times New Roman" w:hAnsi="Times New Roman"/>
        </w:rPr>
      </w:pPr>
    </w:p>
    <w:p w:rsidR="006F50DD" w:rsidRDefault="006F50DD" w:rsidP="008B4C8A">
      <w:pPr>
        <w:spacing w:after="0" w:line="360" w:lineRule="auto"/>
        <w:contextualSpacing/>
        <w:jc w:val="both"/>
        <w:rPr>
          <w:rFonts w:ascii="Times New Roman" w:hAnsi="Times New Roman"/>
        </w:rPr>
      </w:pPr>
    </w:p>
    <w:p w:rsidR="006F50DD" w:rsidRDefault="006F50DD" w:rsidP="008B4C8A">
      <w:pPr>
        <w:spacing w:after="0" w:line="360" w:lineRule="auto"/>
        <w:contextualSpacing/>
        <w:jc w:val="both"/>
        <w:rPr>
          <w:rFonts w:ascii="Times New Roman" w:hAnsi="Times New Roman"/>
        </w:rPr>
      </w:pPr>
    </w:p>
    <w:p w:rsidR="006F50DD" w:rsidRDefault="006F50DD" w:rsidP="008B4C8A">
      <w:pPr>
        <w:spacing w:after="0" w:line="360" w:lineRule="auto"/>
        <w:contextualSpacing/>
        <w:jc w:val="both"/>
        <w:rPr>
          <w:rFonts w:ascii="Times New Roman" w:hAnsi="Times New Roman"/>
        </w:rPr>
      </w:pPr>
    </w:p>
    <w:p w:rsidR="006F50DD" w:rsidRDefault="006F50DD" w:rsidP="008B4C8A">
      <w:pPr>
        <w:spacing w:after="0" w:line="360" w:lineRule="auto"/>
        <w:contextualSpacing/>
        <w:jc w:val="both"/>
        <w:rPr>
          <w:rFonts w:ascii="Times New Roman" w:hAnsi="Times New Roman"/>
        </w:rPr>
      </w:pPr>
    </w:p>
    <w:p w:rsidR="006F50DD" w:rsidRDefault="006F50DD" w:rsidP="008B4C8A">
      <w:pPr>
        <w:spacing w:after="0" w:line="360" w:lineRule="auto"/>
        <w:contextualSpacing/>
        <w:jc w:val="both"/>
        <w:rPr>
          <w:rFonts w:ascii="Times New Roman" w:hAnsi="Times New Roman"/>
        </w:rPr>
      </w:pPr>
    </w:p>
    <w:p w:rsidR="008B4C8A" w:rsidRPr="00AC29A4" w:rsidRDefault="008B4C8A" w:rsidP="008B4C8A">
      <w:pPr>
        <w:spacing w:after="0" w:line="360" w:lineRule="auto"/>
        <w:contextualSpacing/>
        <w:jc w:val="center"/>
        <w:rPr>
          <w:rFonts w:ascii="Times New Roman" w:hAnsi="Times New Roman"/>
          <w:b/>
        </w:rPr>
      </w:pPr>
      <w:r w:rsidRPr="00AC29A4">
        <w:rPr>
          <w:rFonts w:ascii="Times New Roman" w:hAnsi="Times New Roman"/>
          <w:b/>
        </w:rPr>
        <w:lastRenderedPageBreak/>
        <w:t xml:space="preserve">Tablo </w:t>
      </w:r>
      <w:r>
        <w:rPr>
          <w:rFonts w:ascii="Times New Roman" w:hAnsi="Times New Roman"/>
          <w:b/>
        </w:rPr>
        <w:t>8</w:t>
      </w:r>
      <w:r w:rsidRPr="00AC29A4">
        <w:rPr>
          <w:rFonts w:ascii="Times New Roman" w:hAnsi="Times New Roman"/>
          <w:b/>
        </w:rPr>
        <w:t>: İSO 1. ve 2. 500 Büyük Firma Araştırması – Döküm Firmaları Sıralaması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
        <w:gridCol w:w="1169"/>
        <w:gridCol w:w="1192"/>
        <w:gridCol w:w="3655"/>
        <w:gridCol w:w="1819"/>
      </w:tblGrid>
      <w:tr w:rsidR="00A34A96" w:rsidRPr="00AC29A4" w:rsidTr="00A34A96">
        <w:trPr>
          <w:trHeight w:val="284"/>
          <w:jc w:val="center"/>
        </w:trPr>
        <w:tc>
          <w:tcPr>
            <w:tcW w:w="1960" w:type="pct"/>
            <w:gridSpan w:val="3"/>
          </w:tcPr>
          <w:p w:rsidR="00A34A96" w:rsidRPr="00AC29A4" w:rsidRDefault="00A34A96" w:rsidP="003F16D6">
            <w:pPr>
              <w:pStyle w:val="Default"/>
              <w:contextualSpacing/>
              <w:jc w:val="center"/>
              <w:rPr>
                <w:b/>
                <w:sz w:val="22"/>
                <w:szCs w:val="22"/>
              </w:rPr>
            </w:pPr>
            <w:r w:rsidRPr="00AC29A4">
              <w:rPr>
                <w:b/>
                <w:sz w:val="22"/>
                <w:szCs w:val="22"/>
              </w:rPr>
              <w:t>500 Büyük Kuruluş Sıra No</w:t>
            </w:r>
          </w:p>
        </w:tc>
        <w:tc>
          <w:tcPr>
            <w:tcW w:w="2030" w:type="pct"/>
            <w:vMerge w:val="restart"/>
            <w:vAlign w:val="center"/>
          </w:tcPr>
          <w:p w:rsidR="00A34A96" w:rsidRPr="00AC29A4" w:rsidRDefault="00A34A96" w:rsidP="003F16D6">
            <w:pPr>
              <w:pStyle w:val="Default"/>
              <w:contextualSpacing/>
              <w:jc w:val="center"/>
              <w:rPr>
                <w:b/>
                <w:sz w:val="22"/>
                <w:szCs w:val="22"/>
              </w:rPr>
            </w:pPr>
            <w:r w:rsidRPr="00AC29A4">
              <w:rPr>
                <w:b/>
                <w:bCs/>
                <w:sz w:val="22"/>
                <w:szCs w:val="22"/>
              </w:rPr>
              <w:t>Kuruluşlar</w:t>
            </w:r>
          </w:p>
        </w:tc>
        <w:tc>
          <w:tcPr>
            <w:tcW w:w="1010" w:type="pct"/>
            <w:vMerge w:val="restart"/>
            <w:vAlign w:val="center"/>
          </w:tcPr>
          <w:p w:rsidR="00A34A96" w:rsidRPr="00AC29A4" w:rsidRDefault="00A34A96" w:rsidP="003F16D6">
            <w:pPr>
              <w:pStyle w:val="Default"/>
              <w:contextualSpacing/>
              <w:jc w:val="center"/>
              <w:rPr>
                <w:b/>
                <w:sz w:val="22"/>
                <w:szCs w:val="22"/>
              </w:rPr>
            </w:pPr>
            <w:r>
              <w:rPr>
                <w:b/>
                <w:sz w:val="22"/>
                <w:szCs w:val="22"/>
              </w:rPr>
              <w:t>Üretimden Satışlar (Net TL) 2011</w:t>
            </w:r>
          </w:p>
        </w:tc>
      </w:tr>
      <w:tr w:rsidR="00A34A96" w:rsidRPr="00AC29A4" w:rsidTr="00A34A96">
        <w:trPr>
          <w:trHeight w:val="284"/>
          <w:jc w:val="center"/>
        </w:trPr>
        <w:tc>
          <w:tcPr>
            <w:tcW w:w="649" w:type="pct"/>
          </w:tcPr>
          <w:p w:rsidR="00A34A96" w:rsidRPr="00AC29A4" w:rsidRDefault="00A34A96" w:rsidP="003F16D6">
            <w:pPr>
              <w:pStyle w:val="Default"/>
              <w:contextualSpacing/>
              <w:jc w:val="center"/>
              <w:rPr>
                <w:b/>
                <w:sz w:val="22"/>
                <w:szCs w:val="22"/>
              </w:rPr>
            </w:pPr>
            <w:r>
              <w:rPr>
                <w:b/>
                <w:sz w:val="22"/>
                <w:szCs w:val="22"/>
              </w:rPr>
              <w:t>2011</w:t>
            </w:r>
          </w:p>
        </w:tc>
        <w:tc>
          <w:tcPr>
            <w:tcW w:w="649" w:type="pct"/>
            <w:vAlign w:val="center"/>
          </w:tcPr>
          <w:p w:rsidR="00A34A96" w:rsidRPr="00AC29A4" w:rsidRDefault="00A34A96" w:rsidP="003F16D6">
            <w:pPr>
              <w:pStyle w:val="Default"/>
              <w:contextualSpacing/>
              <w:jc w:val="center"/>
              <w:rPr>
                <w:b/>
                <w:sz w:val="22"/>
                <w:szCs w:val="22"/>
              </w:rPr>
            </w:pPr>
            <w:r w:rsidRPr="00AC29A4">
              <w:rPr>
                <w:b/>
                <w:sz w:val="22"/>
                <w:szCs w:val="22"/>
              </w:rPr>
              <w:t>2010</w:t>
            </w:r>
          </w:p>
        </w:tc>
        <w:tc>
          <w:tcPr>
            <w:tcW w:w="662" w:type="pct"/>
            <w:vAlign w:val="center"/>
          </w:tcPr>
          <w:p w:rsidR="00A34A96" w:rsidRPr="00AC29A4" w:rsidRDefault="00A34A96" w:rsidP="003F16D6">
            <w:pPr>
              <w:pStyle w:val="Default"/>
              <w:contextualSpacing/>
              <w:jc w:val="center"/>
              <w:rPr>
                <w:b/>
                <w:sz w:val="22"/>
                <w:szCs w:val="22"/>
              </w:rPr>
            </w:pPr>
            <w:r w:rsidRPr="00AC29A4">
              <w:rPr>
                <w:b/>
                <w:sz w:val="22"/>
                <w:szCs w:val="22"/>
              </w:rPr>
              <w:t>2009</w:t>
            </w:r>
          </w:p>
        </w:tc>
        <w:tc>
          <w:tcPr>
            <w:tcW w:w="2030" w:type="pct"/>
            <w:vMerge/>
            <w:vAlign w:val="center"/>
          </w:tcPr>
          <w:p w:rsidR="00A34A96" w:rsidRPr="00AC29A4" w:rsidRDefault="00A34A96" w:rsidP="003F16D6">
            <w:pPr>
              <w:pStyle w:val="Default"/>
              <w:contextualSpacing/>
              <w:jc w:val="center"/>
              <w:rPr>
                <w:b/>
                <w:sz w:val="22"/>
                <w:szCs w:val="22"/>
              </w:rPr>
            </w:pPr>
          </w:p>
        </w:tc>
        <w:tc>
          <w:tcPr>
            <w:tcW w:w="1010" w:type="pct"/>
            <w:vMerge/>
            <w:vAlign w:val="center"/>
          </w:tcPr>
          <w:p w:rsidR="00A34A96" w:rsidRPr="00AC29A4" w:rsidRDefault="00A34A96" w:rsidP="003F16D6">
            <w:pPr>
              <w:pStyle w:val="Default"/>
              <w:contextualSpacing/>
              <w:jc w:val="center"/>
              <w:rPr>
                <w:b/>
                <w:sz w:val="22"/>
                <w:szCs w:val="22"/>
              </w:rPr>
            </w:pPr>
          </w:p>
        </w:tc>
      </w:tr>
      <w:tr w:rsidR="00A34A96" w:rsidRPr="00AC29A4" w:rsidTr="00A34A96">
        <w:trPr>
          <w:trHeight w:val="284"/>
          <w:jc w:val="center"/>
        </w:trPr>
        <w:tc>
          <w:tcPr>
            <w:tcW w:w="649" w:type="pct"/>
          </w:tcPr>
          <w:p w:rsidR="00A34A96" w:rsidRPr="00AC29A4" w:rsidRDefault="00A34A96" w:rsidP="003F16D6">
            <w:pPr>
              <w:pStyle w:val="Default"/>
              <w:contextualSpacing/>
              <w:jc w:val="center"/>
              <w:rPr>
                <w:sz w:val="22"/>
                <w:szCs w:val="22"/>
              </w:rPr>
            </w:pPr>
            <w:r>
              <w:rPr>
                <w:sz w:val="22"/>
                <w:szCs w:val="22"/>
              </w:rPr>
              <w:t>112</w:t>
            </w:r>
          </w:p>
        </w:tc>
        <w:tc>
          <w:tcPr>
            <w:tcW w:w="649" w:type="pct"/>
            <w:vAlign w:val="center"/>
          </w:tcPr>
          <w:p w:rsidR="00A34A96" w:rsidRPr="00AC29A4" w:rsidRDefault="00A34A96" w:rsidP="003F16D6">
            <w:pPr>
              <w:pStyle w:val="Default"/>
              <w:contextualSpacing/>
              <w:jc w:val="center"/>
              <w:rPr>
                <w:sz w:val="22"/>
                <w:szCs w:val="22"/>
              </w:rPr>
            </w:pPr>
            <w:r w:rsidRPr="00AC29A4">
              <w:rPr>
                <w:sz w:val="22"/>
                <w:szCs w:val="22"/>
              </w:rPr>
              <w:t>145</w:t>
            </w:r>
          </w:p>
        </w:tc>
        <w:tc>
          <w:tcPr>
            <w:tcW w:w="662" w:type="pct"/>
            <w:vAlign w:val="center"/>
          </w:tcPr>
          <w:p w:rsidR="00A34A96" w:rsidRPr="00AC29A4" w:rsidRDefault="00A34A96" w:rsidP="003F16D6">
            <w:pPr>
              <w:pStyle w:val="Default"/>
              <w:contextualSpacing/>
              <w:jc w:val="center"/>
              <w:rPr>
                <w:sz w:val="22"/>
                <w:szCs w:val="22"/>
              </w:rPr>
            </w:pPr>
            <w:r w:rsidRPr="00AC29A4">
              <w:rPr>
                <w:sz w:val="22"/>
                <w:szCs w:val="22"/>
              </w:rPr>
              <w:t>220</w:t>
            </w:r>
          </w:p>
        </w:tc>
        <w:tc>
          <w:tcPr>
            <w:tcW w:w="2030" w:type="pct"/>
            <w:vAlign w:val="center"/>
          </w:tcPr>
          <w:p w:rsidR="00A34A96" w:rsidRPr="00AC29A4" w:rsidRDefault="00A34A96" w:rsidP="003F16D6">
            <w:pPr>
              <w:pStyle w:val="Default"/>
              <w:contextualSpacing/>
              <w:jc w:val="center"/>
              <w:rPr>
                <w:sz w:val="22"/>
                <w:szCs w:val="22"/>
              </w:rPr>
            </w:pPr>
            <w:r w:rsidRPr="00AC29A4">
              <w:rPr>
                <w:sz w:val="22"/>
                <w:szCs w:val="22"/>
              </w:rPr>
              <w:t>Componenta Dökümcülük Tic. ve San. A.Ş.</w:t>
            </w:r>
          </w:p>
        </w:tc>
        <w:tc>
          <w:tcPr>
            <w:tcW w:w="1010" w:type="pct"/>
            <w:vAlign w:val="center"/>
          </w:tcPr>
          <w:p w:rsidR="00A34A96" w:rsidRPr="00AC29A4" w:rsidRDefault="00A34A96" w:rsidP="003F16D6">
            <w:pPr>
              <w:pStyle w:val="Default"/>
              <w:contextualSpacing/>
              <w:jc w:val="center"/>
              <w:rPr>
                <w:sz w:val="22"/>
                <w:szCs w:val="22"/>
              </w:rPr>
            </w:pPr>
            <w:r w:rsidRPr="00A34A96">
              <w:rPr>
                <w:sz w:val="22"/>
                <w:szCs w:val="22"/>
              </w:rPr>
              <w:t>622.516.164</w:t>
            </w:r>
          </w:p>
        </w:tc>
      </w:tr>
      <w:tr w:rsidR="00A34A96" w:rsidRPr="00AC29A4" w:rsidTr="00A34A96">
        <w:trPr>
          <w:trHeight w:val="284"/>
          <w:jc w:val="center"/>
        </w:trPr>
        <w:tc>
          <w:tcPr>
            <w:tcW w:w="649" w:type="pct"/>
          </w:tcPr>
          <w:p w:rsidR="00A34A96" w:rsidRPr="00AC29A4" w:rsidRDefault="00A34A96" w:rsidP="003F16D6">
            <w:pPr>
              <w:pStyle w:val="Default"/>
              <w:contextualSpacing/>
              <w:jc w:val="center"/>
              <w:rPr>
                <w:sz w:val="22"/>
                <w:szCs w:val="22"/>
              </w:rPr>
            </w:pPr>
            <w:r>
              <w:rPr>
                <w:sz w:val="22"/>
                <w:szCs w:val="22"/>
              </w:rPr>
              <w:t>132</w:t>
            </w:r>
          </w:p>
        </w:tc>
        <w:tc>
          <w:tcPr>
            <w:tcW w:w="649" w:type="pct"/>
            <w:vAlign w:val="center"/>
          </w:tcPr>
          <w:p w:rsidR="00A34A96" w:rsidRPr="00AC29A4" w:rsidRDefault="00A34A96" w:rsidP="003F16D6">
            <w:pPr>
              <w:pStyle w:val="Default"/>
              <w:contextualSpacing/>
              <w:jc w:val="center"/>
              <w:rPr>
                <w:sz w:val="22"/>
                <w:szCs w:val="22"/>
              </w:rPr>
            </w:pPr>
            <w:r w:rsidRPr="00AC29A4">
              <w:rPr>
                <w:sz w:val="22"/>
                <w:szCs w:val="22"/>
              </w:rPr>
              <w:t>158</w:t>
            </w:r>
          </w:p>
        </w:tc>
        <w:tc>
          <w:tcPr>
            <w:tcW w:w="662" w:type="pct"/>
            <w:vAlign w:val="center"/>
          </w:tcPr>
          <w:p w:rsidR="00A34A96" w:rsidRPr="00AC29A4" w:rsidRDefault="00A34A96" w:rsidP="003F16D6">
            <w:pPr>
              <w:pStyle w:val="Default"/>
              <w:contextualSpacing/>
              <w:jc w:val="center"/>
              <w:rPr>
                <w:sz w:val="22"/>
                <w:szCs w:val="22"/>
              </w:rPr>
            </w:pPr>
            <w:r w:rsidRPr="00AC29A4">
              <w:rPr>
                <w:sz w:val="22"/>
                <w:szCs w:val="22"/>
              </w:rPr>
              <w:t>209</w:t>
            </w:r>
          </w:p>
        </w:tc>
        <w:tc>
          <w:tcPr>
            <w:tcW w:w="2030" w:type="pct"/>
            <w:vAlign w:val="center"/>
          </w:tcPr>
          <w:p w:rsidR="00A34A96" w:rsidRPr="00AC29A4" w:rsidRDefault="00A34A96" w:rsidP="003F16D6">
            <w:pPr>
              <w:pStyle w:val="Default"/>
              <w:contextualSpacing/>
              <w:jc w:val="center"/>
              <w:rPr>
                <w:sz w:val="22"/>
                <w:szCs w:val="22"/>
              </w:rPr>
            </w:pPr>
            <w:r w:rsidRPr="00AC29A4">
              <w:rPr>
                <w:sz w:val="22"/>
                <w:szCs w:val="22"/>
              </w:rPr>
              <w:t>CMS Jant ve Makina Sanayii A.Ş.</w:t>
            </w:r>
          </w:p>
        </w:tc>
        <w:tc>
          <w:tcPr>
            <w:tcW w:w="1010" w:type="pct"/>
            <w:vAlign w:val="center"/>
          </w:tcPr>
          <w:p w:rsidR="00A34A96" w:rsidRPr="00AC29A4" w:rsidRDefault="00A34A96" w:rsidP="003F16D6">
            <w:pPr>
              <w:pStyle w:val="Default"/>
              <w:contextualSpacing/>
              <w:jc w:val="center"/>
              <w:rPr>
                <w:sz w:val="22"/>
                <w:szCs w:val="22"/>
              </w:rPr>
            </w:pPr>
            <w:r w:rsidRPr="00A34A96">
              <w:rPr>
                <w:sz w:val="22"/>
                <w:szCs w:val="22"/>
              </w:rPr>
              <w:t>545.434.622</w:t>
            </w:r>
          </w:p>
        </w:tc>
      </w:tr>
      <w:tr w:rsidR="00A34A96" w:rsidRPr="00AC29A4" w:rsidTr="00A34A96">
        <w:trPr>
          <w:trHeight w:val="284"/>
          <w:jc w:val="center"/>
        </w:trPr>
        <w:tc>
          <w:tcPr>
            <w:tcW w:w="649" w:type="pct"/>
          </w:tcPr>
          <w:p w:rsidR="00A34A96" w:rsidRPr="00AC29A4" w:rsidRDefault="00A34A96" w:rsidP="003F16D6">
            <w:pPr>
              <w:pStyle w:val="Default"/>
              <w:contextualSpacing/>
              <w:jc w:val="center"/>
              <w:rPr>
                <w:sz w:val="22"/>
                <w:szCs w:val="22"/>
              </w:rPr>
            </w:pPr>
            <w:r>
              <w:rPr>
                <w:sz w:val="22"/>
                <w:szCs w:val="22"/>
              </w:rPr>
              <w:t>254</w:t>
            </w:r>
          </w:p>
        </w:tc>
        <w:tc>
          <w:tcPr>
            <w:tcW w:w="649" w:type="pct"/>
            <w:vAlign w:val="center"/>
          </w:tcPr>
          <w:p w:rsidR="00A34A96" w:rsidRPr="00AC29A4" w:rsidRDefault="00A34A96" w:rsidP="003F16D6">
            <w:pPr>
              <w:pStyle w:val="Default"/>
              <w:contextualSpacing/>
              <w:jc w:val="center"/>
              <w:rPr>
                <w:sz w:val="22"/>
                <w:szCs w:val="22"/>
              </w:rPr>
            </w:pPr>
            <w:r w:rsidRPr="00AC29A4">
              <w:rPr>
                <w:sz w:val="22"/>
                <w:szCs w:val="22"/>
              </w:rPr>
              <w:t>314</w:t>
            </w:r>
          </w:p>
        </w:tc>
        <w:tc>
          <w:tcPr>
            <w:tcW w:w="662" w:type="pct"/>
            <w:vAlign w:val="center"/>
          </w:tcPr>
          <w:p w:rsidR="00A34A96" w:rsidRPr="00AC29A4" w:rsidRDefault="00A34A96" w:rsidP="003F16D6">
            <w:pPr>
              <w:pStyle w:val="Default"/>
              <w:contextualSpacing/>
              <w:jc w:val="center"/>
              <w:rPr>
                <w:sz w:val="22"/>
                <w:szCs w:val="22"/>
              </w:rPr>
            </w:pPr>
            <w:r w:rsidRPr="00AC29A4">
              <w:rPr>
                <w:sz w:val="22"/>
                <w:szCs w:val="22"/>
              </w:rPr>
              <w:t>444</w:t>
            </w:r>
          </w:p>
        </w:tc>
        <w:tc>
          <w:tcPr>
            <w:tcW w:w="2030" w:type="pct"/>
            <w:vAlign w:val="center"/>
          </w:tcPr>
          <w:p w:rsidR="00A34A96" w:rsidRPr="00AC29A4" w:rsidRDefault="00A34A96" w:rsidP="003F16D6">
            <w:pPr>
              <w:pStyle w:val="Default"/>
              <w:contextualSpacing/>
              <w:jc w:val="center"/>
              <w:rPr>
                <w:sz w:val="22"/>
                <w:szCs w:val="22"/>
              </w:rPr>
            </w:pPr>
            <w:r w:rsidRPr="00AC29A4">
              <w:rPr>
                <w:sz w:val="22"/>
                <w:szCs w:val="22"/>
              </w:rPr>
              <w:t>Hayes Lemmerz İnci Jant Sanayi A.Ş.</w:t>
            </w:r>
          </w:p>
        </w:tc>
        <w:tc>
          <w:tcPr>
            <w:tcW w:w="1010" w:type="pct"/>
            <w:vAlign w:val="center"/>
          </w:tcPr>
          <w:p w:rsidR="00A34A96" w:rsidRPr="00AC29A4" w:rsidRDefault="00A34A96" w:rsidP="003F16D6">
            <w:pPr>
              <w:pStyle w:val="Default"/>
              <w:contextualSpacing/>
              <w:jc w:val="center"/>
              <w:rPr>
                <w:sz w:val="22"/>
                <w:szCs w:val="22"/>
              </w:rPr>
            </w:pPr>
            <w:r w:rsidRPr="00A34A96">
              <w:rPr>
                <w:sz w:val="22"/>
                <w:szCs w:val="22"/>
              </w:rPr>
              <w:t>300.399.028</w:t>
            </w:r>
          </w:p>
        </w:tc>
      </w:tr>
      <w:tr w:rsidR="00A34A96" w:rsidRPr="00AC29A4" w:rsidTr="00A34A96">
        <w:trPr>
          <w:trHeight w:val="284"/>
          <w:jc w:val="center"/>
        </w:trPr>
        <w:tc>
          <w:tcPr>
            <w:tcW w:w="649" w:type="pct"/>
          </w:tcPr>
          <w:p w:rsidR="00A34A96" w:rsidRPr="00AC29A4" w:rsidRDefault="00A34A96" w:rsidP="003F16D6">
            <w:pPr>
              <w:pStyle w:val="Default"/>
              <w:contextualSpacing/>
              <w:jc w:val="center"/>
              <w:rPr>
                <w:sz w:val="22"/>
                <w:szCs w:val="22"/>
              </w:rPr>
            </w:pPr>
            <w:r>
              <w:rPr>
                <w:sz w:val="22"/>
                <w:szCs w:val="22"/>
              </w:rPr>
              <w:t>313</w:t>
            </w:r>
          </w:p>
        </w:tc>
        <w:tc>
          <w:tcPr>
            <w:tcW w:w="649" w:type="pct"/>
            <w:vAlign w:val="center"/>
          </w:tcPr>
          <w:p w:rsidR="00A34A96" w:rsidRPr="00AC29A4" w:rsidRDefault="00A34A96" w:rsidP="003F16D6">
            <w:pPr>
              <w:pStyle w:val="Default"/>
              <w:contextualSpacing/>
              <w:jc w:val="center"/>
              <w:rPr>
                <w:sz w:val="22"/>
                <w:szCs w:val="22"/>
              </w:rPr>
            </w:pPr>
            <w:r>
              <w:rPr>
                <w:sz w:val="22"/>
                <w:szCs w:val="22"/>
              </w:rPr>
              <w:t>523</w:t>
            </w:r>
          </w:p>
        </w:tc>
        <w:tc>
          <w:tcPr>
            <w:tcW w:w="662" w:type="pct"/>
            <w:vAlign w:val="center"/>
          </w:tcPr>
          <w:p w:rsidR="00A34A96" w:rsidRPr="00AC29A4" w:rsidRDefault="00A34A96" w:rsidP="003F16D6">
            <w:pPr>
              <w:pStyle w:val="Default"/>
              <w:contextualSpacing/>
              <w:jc w:val="center"/>
              <w:rPr>
                <w:sz w:val="22"/>
                <w:szCs w:val="22"/>
              </w:rPr>
            </w:pPr>
            <w:r>
              <w:rPr>
                <w:sz w:val="22"/>
                <w:szCs w:val="22"/>
              </w:rPr>
              <w:t>-</w:t>
            </w:r>
          </w:p>
        </w:tc>
        <w:tc>
          <w:tcPr>
            <w:tcW w:w="2030" w:type="pct"/>
            <w:vAlign w:val="center"/>
          </w:tcPr>
          <w:p w:rsidR="00A34A96" w:rsidRPr="00AC29A4" w:rsidRDefault="00A34A96" w:rsidP="003F16D6">
            <w:pPr>
              <w:pStyle w:val="Default"/>
              <w:contextualSpacing/>
              <w:jc w:val="center"/>
              <w:rPr>
                <w:sz w:val="22"/>
                <w:szCs w:val="22"/>
              </w:rPr>
            </w:pPr>
            <w:r w:rsidRPr="00A34A96">
              <w:rPr>
                <w:sz w:val="22"/>
                <w:szCs w:val="22"/>
              </w:rPr>
              <w:t>Erkunt Traktör San. A.Ş.</w:t>
            </w:r>
          </w:p>
        </w:tc>
        <w:tc>
          <w:tcPr>
            <w:tcW w:w="1010" w:type="pct"/>
            <w:vAlign w:val="center"/>
          </w:tcPr>
          <w:p w:rsidR="00A34A96" w:rsidRPr="00AC29A4" w:rsidRDefault="00A34A96" w:rsidP="003F16D6">
            <w:pPr>
              <w:pStyle w:val="Default"/>
              <w:contextualSpacing/>
              <w:jc w:val="center"/>
              <w:rPr>
                <w:sz w:val="22"/>
                <w:szCs w:val="22"/>
              </w:rPr>
            </w:pPr>
            <w:r w:rsidRPr="00A34A96">
              <w:rPr>
                <w:sz w:val="22"/>
                <w:szCs w:val="22"/>
              </w:rPr>
              <w:t>253.580.034</w:t>
            </w:r>
          </w:p>
        </w:tc>
      </w:tr>
      <w:tr w:rsidR="00A34A96" w:rsidRPr="00AC29A4" w:rsidTr="00757449">
        <w:trPr>
          <w:trHeight w:val="284"/>
          <w:jc w:val="center"/>
        </w:trPr>
        <w:tc>
          <w:tcPr>
            <w:tcW w:w="649" w:type="pct"/>
          </w:tcPr>
          <w:p w:rsidR="00A34A96" w:rsidRPr="00A34A96" w:rsidRDefault="00A34A96" w:rsidP="00A34A96">
            <w:pPr>
              <w:jc w:val="center"/>
              <w:rPr>
                <w:rFonts w:ascii="Times New Roman" w:hAnsi="Times New Roman"/>
              </w:rPr>
            </w:pPr>
            <w:r w:rsidRPr="00A34A96">
              <w:rPr>
                <w:rFonts w:ascii="Times New Roman" w:hAnsi="Times New Roman"/>
              </w:rPr>
              <w:t>364</w:t>
            </w:r>
          </w:p>
        </w:tc>
        <w:tc>
          <w:tcPr>
            <w:tcW w:w="649" w:type="pct"/>
          </w:tcPr>
          <w:p w:rsidR="00A34A96" w:rsidRPr="00A34A96" w:rsidRDefault="00A34A96" w:rsidP="00A34A96">
            <w:pPr>
              <w:jc w:val="center"/>
              <w:rPr>
                <w:rFonts w:ascii="Times New Roman" w:hAnsi="Times New Roman"/>
              </w:rPr>
            </w:pPr>
            <w:r w:rsidRPr="00A34A96">
              <w:rPr>
                <w:rFonts w:ascii="Times New Roman" w:hAnsi="Times New Roman"/>
              </w:rPr>
              <w:t>393</w:t>
            </w:r>
          </w:p>
        </w:tc>
        <w:tc>
          <w:tcPr>
            <w:tcW w:w="662" w:type="pct"/>
          </w:tcPr>
          <w:p w:rsidR="00A34A96" w:rsidRPr="00A34A96" w:rsidRDefault="00A34A96" w:rsidP="00A34A96">
            <w:pPr>
              <w:jc w:val="center"/>
              <w:rPr>
                <w:rFonts w:ascii="Times New Roman" w:hAnsi="Times New Roman"/>
              </w:rPr>
            </w:pPr>
            <w:r w:rsidRPr="00A34A96">
              <w:rPr>
                <w:rFonts w:ascii="Times New Roman" w:hAnsi="Times New Roman"/>
              </w:rPr>
              <w:t>514</w:t>
            </w:r>
          </w:p>
        </w:tc>
        <w:tc>
          <w:tcPr>
            <w:tcW w:w="2030" w:type="pct"/>
            <w:vAlign w:val="center"/>
          </w:tcPr>
          <w:p w:rsidR="00A34A96" w:rsidRPr="00AC29A4" w:rsidRDefault="00A34A96" w:rsidP="00A34A96">
            <w:pPr>
              <w:pStyle w:val="Default"/>
              <w:contextualSpacing/>
              <w:jc w:val="center"/>
              <w:rPr>
                <w:sz w:val="22"/>
                <w:szCs w:val="22"/>
              </w:rPr>
            </w:pPr>
            <w:r w:rsidRPr="00A34A96">
              <w:rPr>
                <w:sz w:val="22"/>
                <w:szCs w:val="22"/>
              </w:rPr>
              <w:t>Trakya Döküm San. ve Tic. A.Ş.</w:t>
            </w:r>
          </w:p>
        </w:tc>
        <w:tc>
          <w:tcPr>
            <w:tcW w:w="1010" w:type="pct"/>
            <w:vAlign w:val="center"/>
          </w:tcPr>
          <w:p w:rsidR="00A34A96" w:rsidRPr="00AC29A4" w:rsidRDefault="00A34A96" w:rsidP="00A34A96">
            <w:pPr>
              <w:pStyle w:val="Default"/>
              <w:contextualSpacing/>
              <w:jc w:val="center"/>
              <w:rPr>
                <w:sz w:val="22"/>
                <w:szCs w:val="22"/>
              </w:rPr>
            </w:pPr>
            <w:r w:rsidRPr="00A34A96">
              <w:rPr>
                <w:sz w:val="22"/>
                <w:szCs w:val="22"/>
              </w:rPr>
              <w:t>217.321.200</w:t>
            </w:r>
          </w:p>
        </w:tc>
      </w:tr>
      <w:tr w:rsidR="00A34A96" w:rsidRPr="00AC29A4" w:rsidTr="00A34A96">
        <w:trPr>
          <w:trHeight w:val="284"/>
          <w:jc w:val="center"/>
        </w:trPr>
        <w:tc>
          <w:tcPr>
            <w:tcW w:w="649" w:type="pct"/>
          </w:tcPr>
          <w:p w:rsidR="00A34A96" w:rsidRPr="00AC29A4" w:rsidRDefault="00A34A96" w:rsidP="003F16D6">
            <w:pPr>
              <w:pStyle w:val="Default"/>
              <w:contextualSpacing/>
              <w:jc w:val="center"/>
              <w:rPr>
                <w:sz w:val="22"/>
                <w:szCs w:val="22"/>
              </w:rPr>
            </w:pPr>
            <w:r>
              <w:rPr>
                <w:sz w:val="22"/>
                <w:szCs w:val="22"/>
              </w:rPr>
              <w:t>402</w:t>
            </w:r>
          </w:p>
        </w:tc>
        <w:tc>
          <w:tcPr>
            <w:tcW w:w="649" w:type="pct"/>
            <w:vAlign w:val="center"/>
          </w:tcPr>
          <w:p w:rsidR="00A34A96" w:rsidRPr="00AC29A4" w:rsidRDefault="00A34A96" w:rsidP="003F16D6">
            <w:pPr>
              <w:pStyle w:val="Default"/>
              <w:contextualSpacing/>
              <w:jc w:val="center"/>
              <w:rPr>
                <w:sz w:val="22"/>
                <w:szCs w:val="22"/>
              </w:rPr>
            </w:pPr>
            <w:r w:rsidRPr="00AC29A4">
              <w:rPr>
                <w:sz w:val="22"/>
                <w:szCs w:val="22"/>
              </w:rPr>
              <w:t>480</w:t>
            </w:r>
          </w:p>
        </w:tc>
        <w:tc>
          <w:tcPr>
            <w:tcW w:w="662" w:type="pct"/>
            <w:vAlign w:val="center"/>
          </w:tcPr>
          <w:p w:rsidR="00A34A96" w:rsidRPr="00AC29A4" w:rsidRDefault="00A34A96" w:rsidP="003F16D6">
            <w:pPr>
              <w:pStyle w:val="Default"/>
              <w:contextualSpacing/>
              <w:jc w:val="center"/>
              <w:rPr>
                <w:sz w:val="22"/>
                <w:szCs w:val="22"/>
              </w:rPr>
            </w:pPr>
            <w:r w:rsidRPr="00AC29A4">
              <w:rPr>
                <w:sz w:val="22"/>
                <w:szCs w:val="22"/>
              </w:rPr>
              <w:t>463</w:t>
            </w:r>
          </w:p>
        </w:tc>
        <w:tc>
          <w:tcPr>
            <w:tcW w:w="2030" w:type="pct"/>
            <w:vAlign w:val="center"/>
          </w:tcPr>
          <w:p w:rsidR="00A34A96" w:rsidRPr="00AC29A4" w:rsidRDefault="00A34A96" w:rsidP="003F16D6">
            <w:pPr>
              <w:pStyle w:val="Default"/>
              <w:contextualSpacing/>
              <w:jc w:val="center"/>
              <w:rPr>
                <w:sz w:val="22"/>
                <w:szCs w:val="22"/>
              </w:rPr>
            </w:pPr>
            <w:r w:rsidRPr="00AC29A4">
              <w:rPr>
                <w:sz w:val="22"/>
                <w:szCs w:val="22"/>
              </w:rPr>
              <w:t>Cevher Döküm San. A.Ş.</w:t>
            </w:r>
          </w:p>
        </w:tc>
        <w:tc>
          <w:tcPr>
            <w:tcW w:w="1010" w:type="pct"/>
            <w:vAlign w:val="center"/>
          </w:tcPr>
          <w:p w:rsidR="00A34A96" w:rsidRPr="00AC29A4" w:rsidRDefault="00A34A96" w:rsidP="003F16D6">
            <w:pPr>
              <w:pStyle w:val="Default"/>
              <w:contextualSpacing/>
              <w:jc w:val="center"/>
              <w:rPr>
                <w:sz w:val="22"/>
                <w:szCs w:val="22"/>
              </w:rPr>
            </w:pPr>
            <w:r w:rsidRPr="00A34A96">
              <w:rPr>
                <w:sz w:val="22"/>
                <w:szCs w:val="22"/>
              </w:rPr>
              <w:t>193.705.453</w:t>
            </w:r>
          </w:p>
        </w:tc>
      </w:tr>
      <w:tr w:rsidR="00A34A96" w:rsidRPr="00AC29A4" w:rsidTr="00A34A96">
        <w:trPr>
          <w:trHeight w:val="284"/>
          <w:jc w:val="center"/>
        </w:trPr>
        <w:tc>
          <w:tcPr>
            <w:tcW w:w="1960" w:type="pct"/>
            <w:gridSpan w:val="3"/>
          </w:tcPr>
          <w:p w:rsidR="00A34A96" w:rsidRPr="00AC29A4" w:rsidRDefault="00A34A96" w:rsidP="003F16D6">
            <w:pPr>
              <w:pStyle w:val="Default"/>
              <w:contextualSpacing/>
              <w:jc w:val="center"/>
              <w:rPr>
                <w:b/>
                <w:sz w:val="22"/>
                <w:szCs w:val="22"/>
              </w:rPr>
            </w:pPr>
            <w:r w:rsidRPr="00AC29A4">
              <w:rPr>
                <w:b/>
                <w:sz w:val="22"/>
                <w:szCs w:val="22"/>
              </w:rPr>
              <w:t>İkinci 500 Büyük Kuruluş Sıra No</w:t>
            </w:r>
          </w:p>
        </w:tc>
        <w:tc>
          <w:tcPr>
            <w:tcW w:w="2030" w:type="pct"/>
            <w:vMerge w:val="restart"/>
            <w:vAlign w:val="center"/>
          </w:tcPr>
          <w:p w:rsidR="00A34A96" w:rsidRPr="00AC29A4" w:rsidRDefault="00A34A96" w:rsidP="003F16D6">
            <w:pPr>
              <w:pStyle w:val="Default"/>
              <w:contextualSpacing/>
              <w:jc w:val="center"/>
              <w:rPr>
                <w:b/>
                <w:sz w:val="22"/>
                <w:szCs w:val="22"/>
              </w:rPr>
            </w:pPr>
            <w:r w:rsidRPr="00AC29A4">
              <w:rPr>
                <w:b/>
                <w:bCs/>
                <w:sz w:val="22"/>
                <w:szCs w:val="22"/>
              </w:rPr>
              <w:t>Kuruluşlar</w:t>
            </w:r>
          </w:p>
        </w:tc>
        <w:tc>
          <w:tcPr>
            <w:tcW w:w="1010" w:type="pct"/>
            <w:vMerge w:val="restart"/>
            <w:vAlign w:val="center"/>
          </w:tcPr>
          <w:p w:rsidR="00A34A96" w:rsidRPr="00AC29A4" w:rsidRDefault="00A34A96" w:rsidP="003F16D6">
            <w:pPr>
              <w:pStyle w:val="Default"/>
              <w:contextualSpacing/>
              <w:jc w:val="center"/>
              <w:rPr>
                <w:b/>
                <w:sz w:val="22"/>
                <w:szCs w:val="22"/>
              </w:rPr>
            </w:pPr>
            <w:r>
              <w:rPr>
                <w:b/>
                <w:sz w:val="22"/>
                <w:szCs w:val="22"/>
              </w:rPr>
              <w:t>Üretimden Satışlar (Net TL) 2011</w:t>
            </w:r>
          </w:p>
        </w:tc>
      </w:tr>
      <w:tr w:rsidR="00A34A96" w:rsidRPr="00AC29A4" w:rsidTr="00A34A96">
        <w:trPr>
          <w:trHeight w:val="284"/>
          <w:jc w:val="center"/>
        </w:trPr>
        <w:tc>
          <w:tcPr>
            <w:tcW w:w="649" w:type="pct"/>
          </w:tcPr>
          <w:p w:rsidR="00A34A96" w:rsidRPr="00AC29A4" w:rsidRDefault="00A34A96" w:rsidP="003F16D6">
            <w:pPr>
              <w:pStyle w:val="Default"/>
              <w:contextualSpacing/>
              <w:jc w:val="center"/>
              <w:rPr>
                <w:b/>
                <w:sz w:val="22"/>
                <w:szCs w:val="22"/>
              </w:rPr>
            </w:pPr>
            <w:r>
              <w:rPr>
                <w:b/>
                <w:sz w:val="22"/>
                <w:szCs w:val="22"/>
              </w:rPr>
              <w:t>2011</w:t>
            </w:r>
          </w:p>
        </w:tc>
        <w:tc>
          <w:tcPr>
            <w:tcW w:w="649" w:type="pct"/>
            <w:vAlign w:val="center"/>
          </w:tcPr>
          <w:p w:rsidR="00A34A96" w:rsidRPr="00AC29A4" w:rsidRDefault="00A34A96" w:rsidP="003F16D6">
            <w:pPr>
              <w:pStyle w:val="Default"/>
              <w:contextualSpacing/>
              <w:jc w:val="center"/>
              <w:rPr>
                <w:b/>
                <w:sz w:val="22"/>
                <w:szCs w:val="22"/>
              </w:rPr>
            </w:pPr>
            <w:r w:rsidRPr="00AC29A4">
              <w:rPr>
                <w:b/>
                <w:sz w:val="22"/>
                <w:szCs w:val="22"/>
              </w:rPr>
              <w:t>2010</w:t>
            </w:r>
          </w:p>
        </w:tc>
        <w:tc>
          <w:tcPr>
            <w:tcW w:w="662" w:type="pct"/>
            <w:vAlign w:val="center"/>
          </w:tcPr>
          <w:p w:rsidR="00A34A96" w:rsidRPr="00AC29A4" w:rsidRDefault="00A34A96" w:rsidP="003F16D6">
            <w:pPr>
              <w:pStyle w:val="Default"/>
              <w:contextualSpacing/>
              <w:jc w:val="center"/>
              <w:rPr>
                <w:b/>
                <w:sz w:val="22"/>
                <w:szCs w:val="22"/>
              </w:rPr>
            </w:pPr>
            <w:r w:rsidRPr="00AC29A4">
              <w:rPr>
                <w:b/>
                <w:sz w:val="22"/>
                <w:szCs w:val="22"/>
              </w:rPr>
              <w:t>2009</w:t>
            </w:r>
          </w:p>
        </w:tc>
        <w:tc>
          <w:tcPr>
            <w:tcW w:w="2030" w:type="pct"/>
            <w:vMerge/>
            <w:vAlign w:val="center"/>
          </w:tcPr>
          <w:p w:rsidR="00A34A96" w:rsidRPr="00AC29A4" w:rsidRDefault="00A34A96" w:rsidP="003F16D6">
            <w:pPr>
              <w:pStyle w:val="Default"/>
              <w:contextualSpacing/>
              <w:jc w:val="center"/>
              <w:rPr>
                <w:b/>
                <w:sz w:val="22"/>
                <w:szCs w:val="22"/>
              </w:rPr>
            </w:pPr>
          </w:p>
        </w:tc>
        <w:tc>
          <w:tcPr>
            <w:tcW w:w="1010" w:type="pct"/>
            <w:vMerge/>
            <w:vAlign w:val="center"/>
          </w:tcPr>
          <w:p w:rsidR="00A34A96" w:rsidRPr="00AC29A4" w:rsidRDefault="00A34A96" w:rsidP="003F16D6">
            <w:pPr>
              <w:pStyle w:val="Default"/>
              <w:contextualSpacing/>
              <w:jc w:val="center"/>
              <w:rPr>
                <w:b/>
                <w:sz w:val="22"/>
                <w:szCs w:val="22"/>
              </w:rPr>
            </w:pPr>
          </w:p>
        </w:tc>
      </w:tr>
      <w:tr w:rsidR="00A34A96" w:rsidRPr="00AC29A4" w:rsidTr="00A34A96">
        <w:trPr>
          <w:trHeight w:val="284"/>
          <w:jc w:val="center"/>
        </w:trPr>
        <w:tc>
          <w:tcPr>
            <w:tcW w:w="649" w:type="pct"/>
          </w:tcPr>
          <w:p w:rsidR="00A34A96" w:rsidRPr="00AC29A4" w:rsidRDefault="00A34A96" w:rsidP="003F16D6">
            <w:pPr>
              <w:pStyle w:val="Default"/>
              <w:contextualSpacing/>
              <w:jc w:val="center"/>
              <w:rPr>
                <w:sz w:val="22"/>
                <w:szCs w:val="22"/>
              </w:rPr>
            </w:pPr>
            <w:r>
              <w:rPr>
                <w:sz w:val="22"/>
                <w:szCs w:val="22"/>
              </w:rPr>
              <w:t>524</w:t>
            </w:r>
          </w:p>
        </w:tc>
        <w:tc>
          <w:tcPr>
            <w:tcW w:w="649" w:type="pct"/>
            <w:vAlign w:val="center"/>
          </w:tcPr>
          <w:p w:rsidR="00A34A96" w:rsidRPr="00AC29A4" w:rsidRDefault="00A34A96" w:rsidP="003F16D6">
            <w:pPr>
              <w:pStyle w:val="Default"/>
              <w:contextualSpacing/>
              <w:jc w:val="center"/>
              <w:rPr>
                <w:sz w:val="22"/>
                <w:szCs w:val="22"/>
              </w:rPr>
            </w:pPr>
            <w:r>
              <w:rPr>
                <w:sz w:val="22"/>
                <w:szCs w:val="22"/>
              </w:rPr>
              <w:t>485</w:t>
            </w:r>
          </w:p>
        </w:tc>
        <w:tc>
          <w:tcPr>
            <w:tcW w:w="662" w:type="pct"/>
            <w:vAlign w:val="center"/>
          </w:tcPr>
          <w:p w:rsidR="00A34A96" w:rsidRPr="00AC29A4" w:rsidRDefault="00A34A96" w:rsidP="003F16D6">
            <w:pPr>
              <w:pStyle w:val="Default"/>
              <w:contextualSpacing/>
              <w:jc w:val="center"/>
              <w:rPr>
                <w:sz w:val="22"/>
                <w:szCs w:val="22"/>
              </w:rPr>
            </w:pPr>
            <w:r w:rsidRPr="00A34A96">
              <w:rPr>
                <w:sz w:val="22"/>
                <w:szCs w:val="22"/>
              </w:rPr>
              <w:t>439</w:t>
            </w:r>
          </w:p>
        </w:tc>
        <w:tc>
          <w:tcPr>
            <w:tcW w:w="2030" w:type="pct"/>
            <w:vAlign w:val="center"/>
          </w:tcPr>
          <w:p w:rsidR="00A34A96" w:rsidRPr="00AC29A4" w:rsidRDefault="00A34A96" w:rsidP="003F16D6">
            <w:pPr>
              <w:pStyle w:val="Default"/>
              <w:contextualSpacing/>
              <w:jc w:val="center"/>
              <w:rPr>
                <w:sz w:val="22"/>
                <w:szCs w:val="22"/>
              </w:rPr>
            </w:pPr>
            <w:r w:rsidRPr="00A34A96">
              <w:rPr>
                <w:sz w:val="22"/>
                <w:szCs w:val="22"/>
              </w:rPr>
              <w:t>Demisaş Döküm Emaye Mam. San. A.Ş.</w:t>
            </w:r>
          </w:p>
        </w:tc>
        <w:tc>
          <w:tcPr>
            <w:tcW w:w="1010" w:type="pct"/>
            <w:vAlign w:val="center"/>
          </w:tcPr>
          <w:p w:rsidR="00A34A96" w:rsidRPr="00AC29A4" w:rsidRDefault="006D7037" w:rsidP="003F16D6">
            <w:pPr>
              <w:pStyle w:val="Default"/>
              <w:contextualSpacing/>
              <w:jc w:val="center"/>
              <w:rPr>
                <w:sz w:val="22"/>
                <w:szCs w:val="22"/>
              </w:rPr>
            </w:pPr>
            <w:r w:rsidRPr="006D7037">
              <w:rPr>
                <w:sz w:val="22"/>
                <w:szCs w:val="22"/>
              </w:rPr>
              <w:t>152.777.259</w:t>
            </w:r>
          </w:p>
        </w:tc>
      </w:tr>
      <w:tr w:rsidR="00A34A96" w:rsidRPr="00AC29A4" w:rsidTr="00A34A96">
        <w:trPr>
          <w:trHeight w:val="284"/>
          <w:jc w:val="center"/>
        </w:trPr>
        <w:tc>
          <w:tcPr>
            <w:tcW w:w="649" w:type="pct"/>
          </w:tcPr>
          <w:p w:rsidR="00A34A96" w:rsidRPr="00AC29A4" w:rsidRDefault="006D7037" w:rsidP="00A34A96">
            <w:pPr>
              <w:pStyle w:val="Default"/>
              <w:contextualSpacing/>
              <w:jc w:val="center"/>
              <w:rPr>
                <w:sz w:val="22"/>
                <w:szCs w:val="22"/>
              </w:rPr>
            </w:pPr>
            <w:r>
              <w:rPr>
                <w:sz w:val="22"/>
                <w:szCs w:val="22"/>
              </w:rPr>
              <w:t>571</w:t>
            </w:r>
          </w:p>
        </w:tc>
        <w:tc>
          <w:tcPr>
            <w:tcW w:w="649" w:type="pct"/>
            <w:vAlign w:val="center"/>
          </w:tcPr>
          <w:p w:rsidR="00A34A96" w:rsidRPr="00AC29A4" w:rsidRDefault="00A34A96" w:rsidP="00A34A96">
            <w:pPr>
              <w:pStyle w:val="Default"/>
              <w:contextualSpacing/>
              <w:jc w:val="center"/>
              <w:rPr>
                <w:sz w:val="22"/>
                <w:szCs w:val="22"/>
              </w:rPr>
            </w:pPr>
            <w:r w:rsidRPr="00AC29A4">
              <w:rPr>
                <w:sz w:val="22"/>
                <w:szCs w:val="22"/>
              </w:rPr>
              <w:t>624</w:t>
            </w:r>
          </w:p>
        </w:tc>
        <w:tc>
          <w:tcPr>
            <w:tcW w:w="662" w:type="pct"/>
            <w:vAlign w:val="center"/>
          </w:tcPr>
          <w:p w:rsidR="00A34A96" w:rsidRPr="00AC29A4" w:rsidRDefault="00A34A96" w:rsidP="00A34A96">
            <w:pPr>
              <w:pStyle w:val="Default"/>
              <w:contextualSpacing/>
              <w:jc w:val="center"/>
              <w:rPr>
                <w:sz w:val="22"/>
                <w:szCs w:val="22"/>
              </w:rPr>
            </w:pPr>
            <w:r w:rsidRPr="00AC29A4">
              <w:rPr>
                <w:sz w:val="22"/>
                <w:szCs w:val="22"/>
              </w:rPr>
              <w:t>391</w:t>
            </w:r>
          </w:p>
        </w:tc>
        <w:tc>
          <w:tcPr>
            <w:tcW w:w="2030" w:type="pct"/>
            <w:vAlign w:val="center"/>
          </w:tcPr>
          <w:p w:rsidR="00A34A96" w:rsidRPr="00AC29A4" w:rsidRDefault="00A34A96" w:rsidP="00A34A96">
            <w:pPr>
              <w:pStyle w:val="Default"/>
              <w:contextualSpacing/>
              <w:jc w:val="center"/>
              <w:rPr>
                <w:sz w:val="22"/>
                <w:szCs w:val="22"/>
              </w:rPr>
            </w:pPr>
            <w:r w:rsidRPr="00AC29A4">
              <w:rPr>
                <w:sz w:val="22"/>
                <w:szCs w:val="22"/>
              </w:rPr>
              <w:t>Ferro Döküm San. ve Dış Tic. A.Ş.</w:t>
            </w:r>
          </w:p>
        </w:tc>
        <w:tc>
          <w:tcPr>
            <w:tcW w:w="1010" w:type="pct"/>
            <w:vAlign w:val="center"/>
          </w:tcPr>
          <w:p w:rsidR="00A34A96" w:rsidRPr="00AC29A4" w:rsidRDefault="006D7037" w:rsidP="00A34A96">
            <w:pPr>
              <w:pStyle w:val="Default"/>
              <w:contextualSpacing/>
              <w:jc w:val="center"/>
              <w:rPr>
                <w:sz w:val="22"/>
                <w:szCs w:val="22"/>
              </w:rPr>
            </w:pPr>
            <w:r w:rsidRPr="006D7037">
              <w:rPr>
                <w:sz w:val="22"/>
                <w:szCs w:val="22"/>
              </w:rPr>
              <w:t>139.297.510</w:t>
            </w:r>
          </w:p>
        </w:tc>
      </w:tr>
      <w:tr w:rsidR="00A34A96" w:rsidRPr="00AC29A4" w:rsidTr="00A34A96">
        <w:trPr>
          <w:trHeight w:val="284"/>
          <w:jc w:val="center"/>
        </w:trPr>
        <w:tc>
          <w:tcPr>
            <w:tcW w:w="649" w:type="pct"/>
          </w:tcPr>
          <w:p w:rsidR="00A34A96" w:rsidRPr="00AC29A4" w:rsidRDefault="006D7037" w:rsidP="00A34A96">
            <w:pPr>
              <w:pStyle w:val="Default"/>
              <w:contextualSpacing/>
              <w:jc w:val="center"/>
              <w:rPr>
                <w:sz w:val="22"/>
                <w:szCs w:val="22"/>
              </w:rPr>
            </w:pPr>
            <w:r>
              <w:rPr>
                <w:sz w:val="22"/>
                <w:szCs w:val="22"/>
              </w:rPr>
              <w:t>599</w:t>
            </w:r>
          </w:p>
        </w:tc>
        <w:tc>
          <w:tcPr>
            <w:tcW w:w="649" w:type="pct"/>
            <w:vAlign w:val="center"/>
          </w:tcPr>
          <w:p w:rsidR="00A34A96" w:rsidRPr="00AC29A4" w:rsidRDefault="00A34A96" w:rsidP="00A34A96">
            <w:pPr>
              <w:pStyle w:val="Default"/>
              <w:contextualSpacing/>
              <w:jc w:val="center"/>
              <w:rPr>
                <w:sz w:val="22"/>
                <w:szCs w:val="22"/>
              </w:rPr>
            </w:pPr>
            <w:r w:rsidRPr="00AC29A4">
              <w:rPr>
                <w:sz w:val="22"/>
                <w:szCs w:val="22"/>
              </w:rPr>
              <w:t>685</w:t>
            </w:r>
          </w:p>
        </w:tc>
        <w:tc>
          <w:tcPr>
            <w:tcW w:w="662" w:type="pct"/>
            <w:vAlign w:val="center"/>
          </w:tcPr>
          <w:p w:rsidR="00A34A96" w:rsidRPr="00AC29A4" w:rsidRDefault="00A34A96" w:rsidP="00A34A96">
            <w:pPr>
              <w:pStyle w:val="Default"/>
              <w:contextualSpacing/>
              <w:jc w:val="center"/>
              <w:rPr>
                <w:sz w:val="22"/>
                <w:szCs w:val="22"/>
              </w:rPr>
            </w:pPr>
            <w:r w:rsidRPr="00AC29A4">
              <w:rPr>
                <w:sz w:val="22"/>
                <w:szCs w:val="22"/>
              </w:rPr>
              <w:t>186</w:t>
            </w:r>
          </w:p>
        </w:tc>
        <w:tc>
          <w:tcPr>
            <w:tcW w:w="2030" w:type="pct"/>
            <w:vAlign w:val="center"/>
          </w:tcPr>
          <w:p w:rsidR="00A34A96" w:rsidRPr="00AC29A4" w:rsidRDefault="00A34A96" w:rsidP="00A34A96">
            <w:pPr>
              <w:pStyle w:val="Default"/>
              <w:contextualSpacing/>
              <w:jc w:val="center"/>
              <w:rPr>
                <w:sz w:val="22"/>
                <w:szCs w:val="22"/>
              </w:rPr>
            </w:pPr>
            <w:r w:rsidRPr="00AC29A4">
              <w:rPr>
                <w:sz w:val="22"/>
                <w:szCs w:val="22"/>
              </w:rPr>
              <w:t>Cevher Jant San. A.Ş.</w:t>
            </w:r>
          </w:p>
        </w:tc>
        <w:tc>
          <w:tcPr>
            <w:tcW w:w="1010" w:type="pct"/>
            <w:vAlign w:val="center"/>
          </w:tcPr>
          <w:p w:rsidR="00A34A96" w:rsidRPr="00AC29A4" w:rsidRDefault="006D7037" w:rsidP="00A34A96">
            <w:pPr>
              <w:pStyle w:val="Default"/>
              <w:contextualSpacing/>
              <w:jc w:val="center"/>
              <w:rPr>
                <w:sz w:val="22"/>
                <w:szCs w:val="22"/>
              </w:rPr>
            </w:pPr>
            <w:r w:rsidRPr="006D7037">
              <w:rPr>
                <w:sz w:val="22"/>
                <w:szCs w:val="22"/>
              </w:rPr>
              <w:t>133.467.345</w:t>
            </w:r>
          </w:p>
        </w:tc>
      </w:tr>
      <w:tr w:rsidR="00A34A96" w:rsidRPr="00AC29A4" w:rsidTr="00A34A96">
        <w:trPr>
          <w:trHeight w:val="284"/>
          <w:jc w:val="center"/>
        </w:trPr>
        <w:tc>
          <w:tcPr>
            <w:tcW w:w="649" w:type="pct"/>
          </w:tcPr>
          <w:p w:rsidR="00A34A96" w:rsidRPr="00AC29A4" w:rsidRDefault="006D7037" w:rsidP="00A34A96">
            <w:pPr>
              <w:pStyle w:val="Default"/>
              <w:contextualSpacing/>
              <w:jc w:val="center"/>
              <w:rPr>
                <w:sz w:val="22"/>
                <w:szCs w:val="22"/>
              </w:rPr>
            </w:pPr>
            <w:r>
              <w:rPr>
                <w:sz w:val="22"/>
                <w:szCs w:val="22"/>
              </w:rPr>
              <w:t>620</w:t>
            </w:r>
          </w:p>
        </w:tc>
        <w:tc>
          <w:tcPr>
            <w:tcW w:w="649" w:type="pct"/>
            <w:vAlign w:val="center"/>
          </w:tcPr>
          <w:p w:rsidR="00A34A96" w:rsidRPr="00AC29A4" w:rsidRDefault="00A34A96" w:rsidP="00A34A96">
            <w:pPr>
              <w:pStyle w:val="Default"/>
              <w:contextualSpacing/>
              <w:jc w:val="center"/>
              <w:rPr>
                <w:sz w:val="22"/>
                <w:szCs w:val="22"/>
              </w:rPr>
            </w:pPr>
            <w:r w:rsidRPr="00AC29A4">
              <w:rPr>
                <w:sz w:val="22"/>
                <w:szCs w:val="22"/>
              </w:rPr>
              <w:t>755</w:t>
            </w:r>
          </w:p>
        </w:tc>
        <w:tc>
          <w:tcPr>
            <w:tcW w:w="662" w:type="pct"/>
            <w:vAlign w:val="center"/>
          </w:tcPr>
          <w:p w:rsidR="00A34A96" w:rsidRPr="00AC29A4" w:rsidRDefault="00A34A96" w:rsidP="00A34A96">
            <w:pPr>
              <w:pStyle w:val="Default"/>
              <w:contextualSpacing/>
              <w:jc w:val="center"/>
              <w:rPr>
                <w:sz w:val="22"/>
                <w:szCs w:val="22"/>
              </w:rPr>
            </w:pPr>
            <w:r w:rsidRPr="00AC29A4">
              <w:rPr>
                <w:sz w:val="22"/>
                <w:szCs w:val="22"/>
              </w:rPr>
              <w:t>427</w:t>
            </w:r>
          </w:p>
        </w:tc>
        <w:tc>
          <w:tcPr>
            <w:tcW w:w="2030" w:type="pct"/>
            <w:vAlign w:val="center"/>
          </w:tcPr>
          <w:p w:rsidR="00A34A96" w:rsidRPr="00AC29A4" w:rsidRDefault="00A34A96" w:rsidP="00A34A96">
            <w:pPr>
              <w:pStyle w:val="Default"/>
              <w:contextualSpacing/>
              <w:jc w:val="center"/>
              <w:rPr>
                <w:sz w:val="22"/>
                <w:szCs w:val="22"/>
              </w:rPr>
            </w:pPr>
            <w:r w:rsidRPr="00AC29A4">
              <w:rPr>
                <w:sz w:val="22"/>
                <w:szCs w:val="22"/>
              </w:rPr>
              <w:t>Çukurova İnşaat Mak. San. ve Tic. A.Ş.</w:t>
            </w:r>
          </w:p>
        </w:tc>
        <w:tc>
          <w:tcPr>
            <w:tcW w:w="1010" w:type="pct"/>
            <w:vAlign w:val="center"/>
          </w:tcPr>
          <w:p w:rsidR="00A34A96" w:rsidRPr="00AC29A4" w:rsidRDefault="006D7037" w:rsidP="00A34A96">
            <w:pPr>
              <w:pStyle w:val="Default"/>
              <w:contextualSpacing/>
              <w:jc w:val="center"/>
              <w:rPr>
                <w:sz w:val="22"/>
                <w:szCs w:val="22"/>
              </w:rPr>
            </w:pPr>
            <w:r w:rsidRPr="006D7037">
              <w:rPr>
                <w:sz w:val="22"/>
                <w:szCs w:val="22"/>
              </w:rPr>
              <w:t>128.441.089</w:t>
            </w:r>
          </w:p>
        </w:tc>
      </w:tr>
      <w:tr w:rsidR="006D7037" w:rsidRPr="00AC29A4" w:rsidTr="00757449">
        <w:trPr>
          <w:trHeight w:val="284"/>
          <w:jc w:val="center"/>
        </w:trPr>
        <w:tc>
          <w:tcPr>
            <w:tcW w:w="649" w:type="pct"/>
          </w:tcPr>
          <w:p w:rsidR="006D7037" w:rsidRPr="006D7037" w:rsidRDefault="006D7037" w:rsidP="006D7037">
            <w:pPr>
              <w:jc w:val="center"/>
              <w:rPr>
                <w:rFonts w:ascii="Times New Roman" w:hAnsi="Times New Roman"/>
              </w:rPr>
            </w:pPr>
            <w:r w:rsidRPr="006D7037">
              <w:rPr>
                <w:rFonts w:ascii="Times New Roman" w:hAnsi="Times New Roman"/>
              </w:rPr>
              <w:t>766</w:t>
            </w:r>
          </w:p>
        </w:tc>
        <w:tc>
          <w:tcPr>
            <w:tcW w:w="649" w:type="pct"/>
          </w:tcPr>
          <w:p w:rsidR="006D7037" w:rsidRPr="006D7037" w:rsidRDefault="006D7037" w:rsidP="006D7037">
            <w:pPr>
              <w:jc w:val="center"/>
              <w:rPr>
                <w:rFonts w:ascii="Times New Roman" w:hAnsi="Times New Roman"/>
              </w:rPr>
            </w:pPr>
            <w:r w:rsidRPr="006D7037">
              <w:rPr>
                <w:rFonts w:ascii="Times New Roman" w:hAnsi="Times New Roman"/>
              </w:rPr>
              <w:t>834</w:t>
            </w:r>
          </w:p>
        </w:tc>
        <w:tc>
          <w:tcPr>
            <w:tcW w:w="662" w:type="pct"/>
          </w:tcPr>
          <w:p w:rsidR="006D7037" w:rsidRPr="006D7037" w:rsidRDefault="006D7037" w:rsidP="006D7037">
            <w:pPr>
              <w:jc w:val="center"/>
              <w:rPr>
                <w:rFonts w:ascii="Times New Roman" w:hAnsi="Times New Roman"/>
              </w:rPr>
            </w:pPr>
            <w:r w:rsidRPr="006D7037">
              <w:rPr>
                <w:rFonts w:ascii="Times New Roman" w:hAnsi="Times New Roman"/>
              </w:rPr>
              <w:t>897</w:t>
            </w:r>
          </w:p>
        </w:tc>
        <w:tc>
          <w:tcPr>
            <w:tcW w:w="2030" w:type="pct"/>
            <w:vAlign w:val="center"/>
          </w:tcPr>
          <w:p w:rsidR="006D7037" w:rsidRPr="00AC29A4" w:rsidRDefault="006D7037" w:rsidP="006D7037">
            <w:pPr>
              <w:pStyle w:val="Default"/>
              <w:contextualSpacing/>
              <w:jc w:val="center"/>
              <w:rPr>
                <w:sz w:val="22"/>
                <w:szCs w:val="22"/>
              </w:rPr>
            </w:pPr>
            <w:r w:rsidRPr="00A34A96">
              <w:rPr>
                <w:sz w:val="22"/>
                <w:szCs w:val="22"/>
              </w:rPr>
              <w:t>Çelikel Alüm. Döküm İmal. San. Tic. A.Ş.</w:t>
            </w:r>
          </w:p>
        </w:tc>
        <w:tc>
          <w:tcPr>
            <w:tcW w:w="1010" w:type="pct"/>
            <w:vAlign w:val="center"/>
          </w:tcPr>
          <w:p w:rsidR="006D7037" w:rsidRPr="00AC29A4" w:rsidRDefault="006D7037" w:rsidP="006D7037">
            <w:pPr>
              <w:pStyle w:val="Default"/>
              <w:contextualSpacing/>
              <w:jc w:val="center"/>
              <w:rPr>
                <w:sz w:val="22"/>
                <w:szCs w:val="22"/>
              </w:rPr>
            </w:pPr>
            <w:r w:rsidRPr="006D7037">
              <w:rPr>
                <w:sz w:val="22"/>
                <w:szCs w:val="22"/>
              </w:rPr>
              <w:t>101.456.706</w:t>
            </w:r>
          </w:p>
        </w:tc>
      </w:tr>
      <w:tr w:rsidR="006D7037" w:rsidRPr="00AC29A4" w:rsidTr="00A34A96">
        <w:trPr>
          <w:trHeight w:val="284"/>
          <w:jc w:val="center"/>
        </w:trPr>
        <w:tc>
          <w:tcPr>
            <w:tcW w:w="649" w:type="pct"/>
          </w:tcPr>
          <w:p w:rsidR="006D7037" w:rsidRPr="00AC29A4" w:rsidRDefault="006D7037" w:rsidP="00A34A96">
            <w:pPr>
              <w:pStyle w:val="Default"/>
              <w:contextualSpacing/>
              <w:jc w:val="center"/>
              <w:rPr>
                <w:sz w:val="22"/>
                <w:szCs w:val="22"/>
              </w:rPr>
            </w:pPr>
            <w:r>
              <w:rPr>
                <w:sz w:val="22"/>
                <w:szCs w:val="22"/>
              </w:rPr>
              <w:t>792</w:t>
            </w:r>
          </w:p>
        </w:tc>
        <w:tc>
          <w:tcPr>
            <w:tcW w:w="649" w:type="pct"/>
            <w:vAlign w:val="center"/>
          </w:tcPr>
          <w:p w:rsidR="006D7037" w:rsidRPr="00AC29A4" w:rsidRDefault="006D7037" w:rsidP="00A34A96">
            <w:pPr>
              <w:pStyle w:val="Default"/>
              <w:contextualSpacing/>
              <w:jc w:val="center"/>
              <w:rPr>
                <w:sz w:val="22"/>
                <w:szCs w:val="22"/>
              </w:rPr>
            </w:pPr>
            <w:r>
              <w:rPr>
                <w:sz w:val="22"/>
                <w:szCs w:val="22"/>
              </w:rPr>
              <w:t>810</w:t>
            </w:r>
          </w:p>
        </w:tc>
        <w:tc>
          <w:tcPr>
            <w:tcW w:w="662" w:type="pct"/>
            <w:vAlign w:val="center"/>
          </w:tcPr>
          <w:p w:rsidR="006D7037" w:rsidRPr="00AC29A4" w:rsidRDefault="006D7037" w:rsidP="00A34A96">
            <w:pPr>
              <w:pStyle w:val="Default"/>
              <w:contextualSpacing/>
              <w:jc w:val="center"/>
              <w:rPr>
                <w:sz w:val="22"/>
                <w:szCs w:val="22"/>
              </w:rPr>
            </w:pPr>
            <w:r>
              <w:rPr>
                <w:sz w:val="22"/>
                <w:szCs w:val="22"/>
              </w:rPr>
              <w:t>786</w:t>
            </w:r>
          </w:p>
        </w:tc>
        <w:tc>
          <w:tcPr>
            <w:tcW w:w="2030" w:type="pct"/>
            <w:vAlign w:val="center"/>
          </w:tcPr>
          <w:p w:rsidR="006D7037" w:rsidRPr="00A34A96" w:rsidRDefault="006D7037" w:rsidP="00A34A96">
            <w:pPr>
              <w:pStyle w:val="Default"/>
              <w:contextualSpacing/>
              <w:jc w:val="center"/>
              <w:rPr>
                <w:sz w:val="22"/>
                <w:szCs w:val="22"/>
              </w:rPr>
            </w:pPr>
            <w:r w:rsidRPr="006D7037">
              <w:rPr>
                <w:sz w:val="22"/>
                <w:szCs w:val="22"/>
              </w:rPr>
              <w:t>Akdaş Döküm San. ve Tic. A.Ş.</w:t>
            </w:r>
          </w:p>
        </w:tc>
        <w:tc>
          <w:tcPr>
            <w:tcW w:w="1010" w:type="pct"/>
            <w:vAlign w:val="center"/>
          </w:tcPr>
          <w:p w:rsidR="006D7037" w:rsidRPr="00AC29A4" w:rsidRDefault="006D7037" w:rsidP="00A34A96">
            <w:pPr>
              <w:pStyle w:val="Default"/>
              <w:contextualSpacing/>
              <w:jc w:val="center"/>
              <w:rPr>
                <w:sz w:val="22"/>
                <w:szCs w:val="22"/>
              </w:rPr>
            </w:pPr>
            <w:r w:rsidRPr="006D7037">
              <w:rPr>
                <w:sz w:val="22"/>
                <w:szCs w:val="22"/>
              </w:rPr>
              <w:t>97.307.486</w:t>
            </w:r>
          </w:p>
        </w:tc>
      </w:tr>
      <w:tr w:rsidR="00A34A96" w:rsidRPr="00AC29A4" w:rsidTr="00A34A96">
        <w:trPr>
          <w:trHeight w:val="284"/>
          <w:jc w:val="center"/>
        </w:trPr>
        <w:tc>
          <w:tcPr>
            <w:tcW w:w="649" w:type="pct"/>
          </w:tcPr>
          <w:p w:rsidR="00A34A96" w:rsidRPr="00AC29A4" w:rsidRDefault="006D7037" w:rsidP="003F16D6">
            <w:pPr>
              <w:pStyle w:val="Default"/>
              <w:contextualSpacing/>
              <w:jc w:val="center"/>
              <w:rPr>
                <w:sz w:val="22"/>
                <w:szCs w:val="22"/>
              </w:rPr>
            </w:pPr>
            <w:r>
              <w:rPr>
                <w:sz w:val="22"/>
                <w:szCs w:val="22"/>
              </w:rPr>
              <w:t>876</w:t>
            </w:r>
          </w:p>
        </w:tc>
        <w:tc>
          <w:tcPr>
            <w:tcW w:w="649" w:type="pct"/>
            <w:vAlign w:val="center"/>
          </w:tcPr>
          <w:p w:rsidR="00A34A96" w:rsidRPr="00AC29A4" w:rsidRDefault="00A34A96" w:rsidP="003F16D6">
            <w:pPr>
              <w:pStyle w:val="Default"/>
              <w:contextualSpacing/>
              <w:jc w:val="center"/>
              <w:rPr>
                <w:sz w:val="22"/>
                <w:szCs w:val="22"/>
              </w:rPr>
            </w:pPr>
            <w:r w:rsidRPr="00AC29A4">
              <w:rPr>
                <w:sz w:val="22"/>
                <w:szCs w:val="22"/>
              </w:rPr>
              <w:t>840</w:t>
            </w:r>
          </w:p>
        </w:tc>
        <w:tc>
          <w:tcPr>
            <w:tcW w:w="662" w:type="pct"/>
            <w:vAlign w:val="center"/>
          </w:tcPr>
          <w:p w:rsidR="00A34A96" w:rsidRPr="00AC29A4" w:rsidRDefault="00A34A96" w:rsidP="003F16D6">
            <w:pPr>
              <w:pStyle w:val="Default"/>
              <w:contextualSpacing/>
              <w:jc w:val="center"/>
              <w:rPr>
                <w:sz w:val="22"/>
                <w:szCs w:val="22"/>
              </w:rPr>
            </w:pPr>
            <w:r w:rsidRPr="00AC29A4">
              <w:rPr>
                <w:sz w:val="22"/>
                <w:szCs w:val="22"/>
              </w:rPr>
              <w:t>533</w:t>
            </w:r>
          </w:p>
        </w:tc>
        <w:tc>
          <w:tcPr>
            <w:tcW w:w="2030" w:type="pct"/>
            <w:vAlign w:val="center"/>
          </w:tcPr>
          <w:p w:rsidR="00A34A96" w:rsidRPr="00AC29A4" w:rsidRDefault="00A34A96" w:rsidP="003F16D6">
            <w:pPr>
              <w:pStyle w:val="Default"/>
              <w:contextualSpacing/>
              <w:jc w:val="center"/>
              <w:rPr>
                <w:sz w:val="22"/>
                <w:szCs w:val="22"/>
              </w:rPr>
            </w:pPr>
            <w:r w:rsidRPr="00AC29A4">
              <w:rPr>
                <w:sz w:val="22"/>
                <w:szCs w:val="22"/>
              </w:rPr>
              <w:t>Hisar Çelik Döküm San. ve Tic. A.Ş.</w:t>
            </w:r>
          </w:p>
        </w:tc>
        <w:tc>
          <w:tcPr>
            <w:tcW w:w="1010" w:type="pct"/>
            <w:vAlign w:val="center"/>
          </w:tcPr>
          <w:p w:rsidR="00A34A96" w:rsidRPr="00AC29A4" w:rsidRDefault="006D7037" w:rsidP="003F16D6">
            <w:pPr>
              <w:pStyle w:val="Default"/>
              <w:contextualSpacing/>
              <w:jc w:val="center"/>
              <w:rPr>
                <w:sz w:val="22"/>
                <w:szCs w:val="22"/>
              </w:rPr>
            </w:pPr>
            <w:r w:rsidRPr="006D7037">
              <w:rPr>
                <w:sz w:val="22"/>
                <w:szCs w:val="22"/>
              </w:rPr>
              <w:t>86.805.223</w:t>
            </w:r>
          </w:p>
        </w:tc>
      </w:tr>
    </w:tbl>
    <w:p w:rsidR="008B4C8A" w:rsidRPr="00AC29A4" w:rsidRDefault="008B4C8A" w:rsidP="008B4C8A">
      <w:pPr>
        <w:spacing w:after="0" w:line="360" w:lineRule="auto"/>
        <w:contextualSpacing/>
        <w:jc w:val="center"/>
        <w:rPr>
          <w:rFonts w:ascii="Times New Roman" w:hAnsi="Times New Roman"/>
          <w:i/>
        </w:rPr>
      </w:pPr>
      <w:r w:rsidRPr="00AC29A4">
        <w:rPr>
          <w:rFonts w:ascii="Times New Roman" w:hAnsi="Times New Roman"/>
          <w:i/>
        </w:rPr>
        <w:t>Kaynak: TÜDOKSAD</w:t>
      </w:r>
    </w:p>
    <w:p w:rsidR="006E19AE" w:rsidRDefault="006E19AE" w:rsidP="00FB02B3">
      <w:pPr>
        <w:pStyle w:val="Balk2"/>
        <w:numPr>
          <w:ilvl w:val="1"/>
          <w:numId w:val="15"/>
        </w:numPr>
      </w:pPr>
      <w:bookmarkStart w:id="10" w:name="_Toc398048970"/>
      <w:r w:rsidRPr="00FE28EC">
        <w:t>PAZARLAMA PLANI</w:t>
      </w:r>
      <w:bookmarkEnd w:id="10"/>
    </w:p>
    <w:p w:rsidR="005D12A4" w:rsidRPr="005D12A4" w:rsidRDefault="005D12A4" w:rsidP="005D12A4">
      <w:pPr>
        <w:spacing w:after="0"/>
      </w:pPr>
    </w:p>
    <w:p w:rsidR="006E19AE" w:rsidRPr="000D186E" w:rsidRDefault="00D62470" w:rsidP="00514BE6">
      <w:pPr>
        <w:pStyle w:val="Balk3"/>
      </w:pPr>
      <w:bookmarkStart w:id="11" w:name="_Toc398048971"/>
      <w:r w:rsidRPr="000D186E">
        <w:t>HEDEF PAZAR VE ÖZELLİKLERİ</w:t>
      </w:r>
      <w:bookmarkEnd w:id="11"/>
    </w:p>
    <w:p w:rsidR="000D186E" w:rsidRDefault="000D186E" w:rsidP="000D186E">
      <w:pPr>
        <w:spacing w:after="0" w:line="360" w:lineRule="auto"/>
        <w:jc w:val="both"/>
        <w:rPr>
          <w:rFonts w:ascii="Times New Roman" w:hAnsi="Times New Roman"/>
        </w:rPr>
      </w:pPr>
    </w:p>
    <w:p w:rsidR="000D186E" w:rsidRDefault="000D186E" w:rsidP="000D186E">
      <w:pPr>
        <w:spacing w:after="0" w:line="360" w:lineRule="auto"/>
        <w:jc w:val="both"/>
        <w:rPr>
          <w:rFonts w:ascii="Times New Roman" w:hAnsi="Times New Roman"/>
        </w:rPr>
      </w:pPr>
      <w:r>
        <w:rPr>
          <w:rFonts w:ascii="Times New Roman" w:hAnsi="Times New Roman"/>
        </w:rPr>
        <w:t xml:space="preserve">Döküm sektöründe üretilen ürünlerin cinsi, miktarı ve kaliteleri toplumların ekonomik yapılarına göre değişiklik göstermektedir. Sanayileşmekte olan toplumlarda, döküm ürünlerinin öncelikle konut, ulaştırma, kent altyapıları ve tarım aletleri alanlarında </w:t>
      </w:r>
      <w:r w:rsidR="00D225B1">
        <w:rPr>
          <w:rFonts w:ascii="Times New Roman" w:hAnsi="Times New Roman"/>
        </w:rPr>
        <w:t>yoğunlaştığı görülmektedir.</w:t>
      </w:r>
      <w:r>
        <w:rPr>
          <w:rFonts w:ascii="Times New Roman" w:hAnsi="Times New Roman"/>
        </w:rPr>
        <w:t>Sanayileşme olgusuna paralel olarak da döküm sektörü ürünlerinin alt yapılardan ziyade ara malı üreten, enerji, madencilik, kimya, ana metal sanayi gibi sanayi sektörleriyle madeni eşya, elektrikli veya elektriksiz makine imalatı, otomotiv, gemi gibi yatırım malları ve dayanıklı tüketim malları üreten sanayi sektörleri tarafından cins ve miktarı artarak talep edilmeleri söz konusu olmaktadır.</w:t>
      </w:r>
    </w:p>
    <w:p w:rsidR="000D186E" w:rsidRDefault="000D186E" w:rsidP="000D186E">
      <w:pPr>
        <w:spacing w:after="0" w:line="360" w:lineRule="auto"/>
        <w:jc w:val="both"/>
        <w:rPr>
          <w:rFonts w:ascii="Times New Roman" w:hAnsi="Times New Roman"/>
        </w:rPr>
      </w:pPr>
    </w:p>
    <w:p w:rsidR="007F3845" w:rsidRDefault="000D186E" w:rsidP="000D186E">
      <w:pPr>
        <w:spacing w:after="0" w:line="360" w:lineRule="auto"/>
        <w:jc w:val="both"/>
        <w:rPr>
          <w:rFonts w:ascii="Times New Roman" w:hAnsi="Times New Roman"/>
        </w:rPr>
      </w:pPr>
      <w:r>
        <w:rPr>
          <w:rFonts w:ascii="Times New Roman" w:hAnsi="Times New Roman"/>
        </w:rPr>
        <w:t xml:space="preserve">Döküm ürünleri hemen hemen tüm sanayi dallarında girdi olarak kullanılmaktadır ve bu nedenle dökümcülük imalat sanayi içinde son derece önemli bir yere sahiptir. Türkiye’de döküm sektörü,ürün geliştirmeden, prototipe, testlere ve nihai ürüne kadar geçen sürede teknik bilgi </w:t>
      </w:r>
      <w:r>
        <w:rPr>
          <w:rFonts w:ascii="Times New Roman" w:hAnsi="Times New Roman"/>
        </w:rPr>
        <w:lastRenderedPageBreak/>
        <w:t>birikimi ve tesisleri ile başta makine, taşıt araçları ve savunma sanayi olmak üzere tüm üretim taleplerini</w:t>
      </w:r>
      <w:r w:rsidR="006F50DD">
        <w:rPr>
          <w:rFonts w:ascii="Times New Roman" w:hAnsi="Times New Roman"/>
        </w:rPr>
        <w:t xml:space="preserve"> karşılayabilecek yetenektedir.</w:t>
      </w:r>
    </w:p>
    <w:p w:rsidR="000D186E" w:rsidRDefault="000D186E" w:rsidP="000D186E">
      <w:pPr>
        <w:spacing w:after="0" w:line="360" w:lineRule="auto"/>
        <w:jc w:val="center"/>
        <w:rPr>
          <w:rFonts w:ascii="Times New Roman" w:hAnsi="Times New Roman"/>
          <w:b/>
        </w:rPr>
      </w:pPr>
      <w:r w:rsidRPr="007257C6">
        <w:rPr>
          <w:rFonts w:ascii="Times New Roman" w:hAnsi="Times New Roman"/>
          <w:b/>
        </w:rPr>
        <w:t>Tablo 9</w:t>
      </w:r>
      <w:r w:rsidR="00381CDA" w:rsidRPr="007257C6">
        <w:rPr>
          <w:rFonts w:ascii="Times New Roman" w:hAnsi="Times New Roman"/>
          <w:b/>
        </w:rPr>
        <w:t xml:space="preserve">. </w:t>
      </w:r>
      <w:r w:rsidRPr="007257C6">
        <w:rPr>
          <w:rFonts w:ascii="Times New Roman" w:hAnsi="Times New Roman"/>
          <w:b/>
        </w:rPr>
        <w:t xml:space="preserve">Döküm </w:t>
      </w:r>
      <w:r w:rsidR="00381CDA" w:rsidRPr="007257C6">
        <w:rPr>
          <w:rFonts w:ascii="Times New Roman" w:hAnsi="Times New Roman"/>
          <w:b/>
        </w:rPr>
        <w:t>Sanayinin Hitap Ettiği Endüstriler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6"/>
        <w:gridCol w:w="4487"/>
      </w:tblGrid>
      <w:tr w:rsidR="000D186E" w:rsidRPr="000D186E" w:rsidTr="0016388D">
        <w:trPr>
          <w:trHeight w:val="284"/>
          <w:jc w:val="center"/>
        </w:trPr>
        <w:tc>
          <w:tcPr>
            <w:tcW w:w="2508" w:type="pct"/>
          </w:tcPr>
          <w:p w:rsidR="000D186E" w:rsidRPr="000D186E" w:rsidRDefault="000D186E" w:rsidP="000D186E">
            <w:pPr>
              <w:spacing w:after="0" w:line="240" w:lineRule="auto"/>
              <w:contextualSpacing/>
              <w:jc w:val="center"/>
              <w:rPr>
                <w:rFonts w:ascii="Times New Roman" w:hAnsi="Times New Roman"/>
                <w:b/>
              </w:rPr>
            </w:pPr>
            <w:r w:rsidRPr="000D186E">
              <w:rPr>
                <w:rFonts w:ascii="Times New Roman" w:hAnsi="Times New Roman"/>
                <w:b/>
              </w:rPr>
              <w:t xml:space="preserve">Endüstri </w:t>
            </w:r>
          </w:p>
        </w:tc>
        <w:tc>
          <w:tcPr>
            <w:tcW w:w="2492" w:type="pct"/>
          </w:tcPr>
          <w:p w:rsidR="000D186E" w:rsidRPr="000D186E" w:rsidRDefault="000D186E" w:rsidP="000D186E">
            <w:pPr>
              <w:spacing w:after="0" w:line="240" w:lineRule="auto"/>
              <w:contextualSpacing/>
              <w:jc w:val="center"/>
              <w:rPr>
                <w:rFonts w:ascii="Times New Roman" w:hAnsi="Times New Roman"/>
                <w:b/>
              </w:rPr>
            </w:pPr>
            <w:r w:rsidRPr="000D186E">
              <w:rPr>
                <w:rFonts w:ascii="Times New Roman" w:hAnsi="Times New Roman"/>
                <w:b/>
              </w:rPr>
              <w:t>Payı %</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rPr>
            </w:pPr>
            <w:r w:rsidRPr="000D186E">
              <w:rPr>
                <w:rFonts w:ascii="Times New Roman" w:hAnsi="Times New Roman"/>
              </w:rPr>
              <w:t>Otomotiv</w:t>
            </w:r>
          </w:p>
        </w:tc>
        <w:tc>
          <w:tcPr>
            <w:tcW w:w="2492" w:type="pct"/>
          </w:tcPr>
          <w:p w:rsidR="000D186E" w:rsidRPr="000D186E" w:rsidRDefault="000D186E" w:rsidP="000D186E">
            <w:pPr>
              <w:spacing w:after="0" w:line="240" w:lineRule="auto"/>
              <w:contextualSpacing/>
              <w:jc w:val="center"/>
              <w:rPr>
                <w:rFonts w:ascii="Times New Roman" w:hAnsi="Times New Roman"/>
              </w:rPr>
            </w:pPr>
            <w:r w:rsidRPr="000D186E">
              <w:rPr>
                <w:rFonts w:ascii="Times New Roman" w:hAnsi="Times New Roman"/>
              </w:rPr>
              <w:t>28</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rPr>
            </w:pPr>
            <w:r w:rsidRPr="000D186E">
              <w:rPr>
                <w:rFonts w:ascii="Times New Roman" w:hAnsi="Times New Roman"/>
              </w:rPr>
              <w:t>Tarım Araçları</w:t>
            </w:r>
          </w:p>
        </w:tc>
        <w:tc>
          <w:tcPr>
            <w:tcW w:w="2492" w:type="pct"/>
          </w:tcPr>
          <w:p w:rsidR="000D186E" w:rsidRPr="000D186E" w:rsidRDefault="000D186E" w:rsidP="000D186E">
            <w:pPr>
              <w:spacing w:after="0" w:line="240" w:lineRule="auto"/>
              <w:contextualSpacing/>
              <w:jc w:val="center"/>
              <w:rPr>
                <w:rFonts w:ascii="Times New Roman" w:hAnsi="Times New Roman"/>
              </w:rPr>
            </w:pPr>
            <w:r w:rsidRPr="000D186E">
              <w:rPr>
                <w:rFonts w:ascii="Times New Roman" w:hAnsi="Times New Roman"/>
              </w:rPr>
              <w:t>4</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rPr>
            </w:pPr>
            <w:r w:rsidRPr="000D186E">
              <w:rPr>
                <w:rFonts w:ascii="Times New Roman" w:hAnsi="Times New Roman"/>
              </w:rPr>
              <w:t>Metalurji Sanayi</w:t>
            </w:r>
          </w:p>
        </w:tc>
        <w:tc>
          <w:tcPr>
            <w:tcW w:w="2492" w:type="pct"/>
          </w:tcPr>
          <w:p w:rsidR="000D186E" w:rsidRPr="000D186E" w:rsidRDefault="000D186E" w:rsidP="000D186E">
            <w:pPr>
              <w:spacing w:after="0" w:line="240" w:lineRule="auto"/>
              <w:contextualSpacing/>
              <w:jc w:val="center"/>
              <w:rPr>
                <w:rFonts w:ascii="Times New Roman" w:hAnsi="Times New Roman"/>
              </w:rPr>
            </w:pPr>
            <w:r w:rsidRPr="000D186E">
              <w:rPr>
                <w:rFonts w:ascii="Times New Roman" w:hAnsi="Times New Roman"/>
              </w:rPr>
              <w:t>5</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rPr>
            </w:pPr>
            <w:r w:rsidRPr="000D186E">
              <w:rPr>
                <w:rFonts w:ascii="Times New Roman" w:hAnsi="Times New Roman"/>
              </w:rPr>
              <w:t>İnşaat Sanayi</w:t>
            </w:r>
          </w:p>
        </w:tc>
        <w:tc>
          <w:tcPr>
            <w:tcW w:w="2492" w:type="pct"/>
          </w:tcPr>
          <w:p w:rsidR="000D186E" w:rsidRPr="000D186E" w:rsidRDefault="000D186E" w:rsidP="000D186E">
            <w:pPr>
              <w:spacing w:after="0" w:line="240" w:lineRule="auto"/>
              <w:contextualSpacing/>
              <w:jc w:val="center"/>
              <w:rPr>
                <w:rFonts w:ascii="Times New Roman" w:hAnsi="Times New Roman"/>
              </w:rPr>
            </w:pPr>
            <w:r w:rsidRPr="000D186E">
              <w:rPr>
                <w:rFonts w:ascii="Times New Roman" w:hAnsi="Times New Roman"/>
              </w:rPr>
              <w:t>3</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rPr>
            </w:pPr>
            <w:r w:rsidRPr="000D186E">
              <w:rPr>
                <w:rFonts w:ascii="Times New Roman" w:hAnsi="Times New Roman"/>
              </w:rPr>
              <w:t>Petrol Ve Kimya Endüstrisi</w:t>
            </w:r>
          </w:p>
        </w:tc>
        <w:tc>
          <w:tcPr>
            <w:tcW w:w="2492" w:type="pct"/>
          </w:tcPr>
          <w:p w:rsidR="000D186E" w:rsidRPr="000D186E" w:rsidRDefault="000D186E" w:rsidP="000D186E">
            <w:pPr>
              <w:spacing w:after="0" w:line="240" w:lineRule="auto"/>
              <w:contextualSpacing/>
              <w:jc w:val="center"/>
              <w:rPr>
                <w:rFonts w:ascii="Times New Roman" w:hAnsi="Times New Roman"/>
              </w:rPr>
            </w:pPr>
            <w:r w:rsidRPr="000D186E">
              <w:rPr>
                <w:rFonts w:ascii="Times New Roman" w:hAnsi="Times New Roman"/>
              </w:rPr>
              <w:t>11</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rPr>
            </w:pPr>
            <w:r w:rsidRPr="000D186E">
              <w:rPr>
                <w:rFonts w:ascii="Times New Roman" w:hAnsi="Times New Roman"/>
              </w:rPr>
              <w:t>Demiryolları</w:t>
            </w:r>
          </w:p>
        </w:tc>
        <w:tc>
          <w:tcPr>
            <w:tcW w:w="2492" w:type="pct"/>
          </w:tcPr>
          <w:p w:rsidR="000D186E" w:rsidRPr="000D186E" w:rsidRDefault="000D186E" w:rsidP="000D186E">
            <w:pPr>
              <w:spacing w:after="0" w:line="240" w:lineRule="auto"/>
              <w:contextualSpacing/>
              <w:jc w:val="center"/>
              <w:rPr>
                <w:rFonts w:ascii="Times New Roman" w:hAnsi="Times New Roman"/>
              </w:rPr>
            </w:pPr>
            <w:r w:rsidRPr="000D186E">
              <w:rPr>
                <w:rFonts w:ascii="Times New Roman" w:hAnsi="Times New Roman"/>
              </w:rPr>
              <w:t>6</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rPr>
            </w:pPr>
            <w:r w:rsidRPr="000D186E">
              <w:rPr>
                <w:rFonts w:ascii="Times New Roman" w:hAnsi="Times New Roman"/>
              </w:rPr>
              <w:t>İşletme+TekstilTezgahları</w:t>
            </w:r>
          </w:p>
        </w:tc>
        <w:tc>
          <w:tcPr>
            <w:tcW w:w="2492" w:type="pct"/>
          </w:tcPr>
          <w:p w:rsidR="000D186E" w:rsidRPr="000D186E" w:rsidRDefault="000D186E" w:rsidP="000D186E">
            <w:pPr>
              <w:spacing w:after="0" w:line="240" w:lineRule="auto"/>
              <w:contextualSpacing/>
              <w:jc w:val="center"/>
              <w:rPr>
                <w:rFonts w:ascii="Times New Roman" w:hAnsi="Times New Roman"/>
              </w:rPr>
            </w:pPr>
            <w:r w:rsidRPr="000D186E">
              <w:rPr>
                <w:rFonts w:ascii="Times New Roman" w:hAnsi="Times New Roman"/>
              </w:rPr>
              <w:t>13</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rPr>
            </w:pPr>
            <w:r w:rsidRPr="000D186E">
              <w:rPr>
                <w:rFonts w:ascii="Times New Roman" w:hAnsi="Times New Roman"/>
              </w:rPr>
              <w:t>Dökme Demir+Fittings</w:t>
            </w:r>
          </w:p>
        </w:tc>
        <w:tc>
          <w:tcPr>
            <w:tcW w:w="2492" w:type="pct"/>
          </w:tcPr>
          <w:p w:rsidR="000D186E" w:rsidRPr="000D186E" w:rsidRDefault="000D186E" w:rsidP="000D186E">
            <w:pPr>
              <w:spacing w:after="0" w:line="240" w:lineRule="auto"/>
              <w:contextualSpacing/>
              <w:jc w:val="center"/>
              <w:rPr>
                <w:rFonts w:ascii="Times New Roman" w:hAnsi="Times New Roman"/>
              </w:rPr>
            </w:pPr>
            <w:r w:rsidRPr="000D186E">
              <w:rPr>
                <w:rFonts w:ascii="Times New Roman" w:hAnsi="Times New Roman"/>
              </w:rPr>
              <w:t>15</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rPr>
            </w:pPr>
            <w:r w:rsidRPr="000D186E">
              <w:rPr>
                <w:rFonts w:ascii="Times New Roman" w:hAnsi="Times New Roman"/>
              </w:rPr>
              <w:t>Ev Aksesuarları, Elektrik Cihazları</w:t>
            </w:r>
          </w:p>
        </w:tc>
        <w:tc>
          <w:tcPr>
            <w:tcW w:w="2492" w:type="pct"/>
          </w:tcPr>
          <w:p w:rsidR="000D186E" w:rsidRPr="000D186E" w:rsidRDefault="000D186E" w:rsidP="000D186E">
            <w:pPr>
              <w:spacing w:after="0" w:line="240" w:lineRule="auto"/>
              <w:contextualSpacing/>
              <w:jc w:val="center"/>
              <w:rPr>
                <w:rFonts w:ascii="Times New Roman" w:hAnsi="Times New Roman"/>
              </w:rPr>
            </w:pPr>
            <w:r w:rsidRPr="000D186E">
              <w:rPr>
                <w:rFonts w:ascii="Times New Roman" w:hAnsi="Times New Roman"/>
              </w:rPr>
              <w:t>6</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rPr>
            </w:pPr>
            <w:r w:rsidRPr="000D186E">
              <w:rPr>
                <w:rFonts w:ascii="Times New Roman" w:hAnsi="Times New Roman"/>
              </w:rPr>
              <w:t>Motor Parçaları</w:t>
            </w:r>
          </w:p>
        </w:tc>
        <w:tc>
          <w:tcPr>
            <w:tcW w:w="2492" w:type="pct"/>
          </w:tcPr>
          <w:p w:rsidR="000D186E" w:rsidRPr="000D186E" w:rsidRDefault="000D186E" w:rsidP="000D186E">
            <w:pPr>
              <w:spacing w:after="0" w:line="240" w:lineRule="auto"/>
              <w:contextualSpacing/>
              <w:jc w:val="center"/>
              <w:rPr>
                <w:rFonts w:ascii="Times New Roman" w:hAnsi="Times New Roman"/>
              </w:rPr>
            </w:pPr>
            <w:r w:rsidRPr="000D186E">
              <w:rPr>
                <w:rFonts w:ascii="Times New Roman" w:hAnsi="Times New Roman"/>
              </w:rPr>
              <w:t>5</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rPr>
            </w:pPr>
            <w:r w:rsidRPr="000D186E">
              <w:rPr>
                <w:rFonts w:ascii="Times New Roman" w:hAnsi="Times New Roman"/>
              </w:rPr>
              <w:t>Diğer</w:t>
            </w:r>
          </w:p>
        </w:tc>
        <w:tc>
          <w:tcPr>
            <w:tcW w:w="2492" w:type="pct"/>
          </w:tcPr>
          <w:p w:rsidR="000D186E" w:rsidRPr="000D186E" w:rsidRDefault="000D186E" w:rsidP="000D186E">
            <w:pPr>
              <w:spacing w:after="0" w:line="240" w:lineRule="auto"/>
              <w:contextualSpacing/>
              <w:jc w:val="center"/>
              <w:rPr>
                <w:rFonts w:ascii="Times New Roman" w:hAnsi="Times New Roman"/>
              </w:rPr>
            </w:pPr>
            <w:r w:rsidRPr="000D186E">
              <w:rPr>
                <w:rFonts w:ascii="Times New Roman" w:hAnsi="Times New Roman"/>
              </w:rPr>
              <w:t>4</w:t>
            </w:r>
          </w:p>
        </w:tc>
      </w:tr>
      <w:tr w:rsidR="000D186E" w:rsidRPr="000D186E" w:rsidTr="0016388D">
        <w:trPr>
          <w:trHeight w:val="284"/>
          <w:jc w:val="center"/>
        </w:trPr>
        <w:tc>
          <w:tcPr>
            <w:tcW w:w="2508" w:type="pct"/>
          </w:tcPr>
          <w:p w:rsidR="000D186E" w:rsidRPr="000D186E" w:rsidRDefault="000D186E" w:rsidP="000D186E">
            <w:pPr>
              <w:spacing w:after="0" w:line="240" w:lineRule="auto"/>
              <w:contextualSpacing/>
              <w:rPr>
                <w:rFonts w:ascii="Times New Roman" w:hAnsi="Times New Roman"/>
                <w:b/>
              </w:rPr>
            </w:pPr>
            <w:r w:rsidRPr="000D186E">
              <w:rPr>
                <w:rFonts w:ascii="Times New Roman" w:hAnsi="Times New Roman"/>
                <w:b/>
              </w:rPr>
              <w:t>Toplam</w:t>
            </w:r>
          </w:p>
        </w:tc>
        <w:tc>
          <w:tcPr>
            <w:tcW w:w="2492" w:type="pct"/>
          </w:tcPr>
          <w:p w:rsidR="000D186E" w:rsidRPr="000D186E" w:rsidRDefault="000D186E" w:rsidP="000D186E">
            <w:pPr>
              <w:spacing w:after="0" w:line="240" w:lineRule="auto"/>
              <w:contextualSpacing/>
              <w:jc w:val="center"/>
              <w:rPr>
                <w:rFonts w:ascii="Times New Roman" w:hAnsi="Times New Roman"/>
                <w:b/>
              </w:rPr>
            </w:pPr>
            <w:r w:rsidRPr="000D186E">
              <w:rPr>
                <w:rFonts w:ascii="Times New Roman" w:hAnsi="Times New Roman"/>
                <w:b/>
              </w:rPr>
              <w:t>100</w:t>
            </w:r>
          </w:p>
        </w:tc>
      </w:tr>
    </w:tbl>
    <w:p w:rsidR="00B012E2" w:rsidRPr="00B012E2" w:rsidRDefault="00B012E2" w:rsidP="00B012E2"/>
    <w:p w:rsidR="00D62470" w:rsidRPr="000D186E" w:rsidRDefault="00D62470" w:rsidP="00514BE6">
      <w:pPr>
        <w:pStyle w:val="Balk3"/>
      </w:pPr>
      <w:bookmarkStart w:id="12" w:name="_Toc398048972"/>
      <w:r w:rsidRPr="000D186E">
        <w:t>HEDEF MÜŞTERİ GRUBU VE ÖZELLİKLERİ</w:t>
      </w:r>
      <w:bookmarkEnd w:id="12"/>
    </w:p>
    <w:p w:rsidR="00A70ECB" w:rsidRDefault="00A70ECB" w:rsidP="000D186E">
      <w:pPr>
        <w:pStyle w:val="ListeParagraf"/>
        <w:spacing w:after="0"/>
        <w:ind w:left="0"/>
        <w:rPr>
          <w:rFonts w:ascii="Times New Roman" w:hAnsi="Times New Roman"/>
          <w:b/>
        </w:rPr>
      </w:pPr>
    </w:p>
    <w:p w:rsidR="000D186E" w:rsidRPr="000D186E" w:rsidRDefault="00B012E2" w:rsidP="000D186E">
      <w:pPr>
        <w:pStyle w:val="ListeParagraf"/>
        <w:spacing w:after="0" w:line="360" w:lineRule="auto"/>
        <w:ind w:left="0"/>
        <w:contextualSpacing/>
        <w:jc w:val="both"/>
        <w:rPr>
          <w:rFonts w:ascii="Times New Roman" w:hAnsi="Times New Roman"/>
        </w:rPr>
      </w:pPr>
      <w:r>
        <w:rPr>
          <w:rFonts w:ascii="Times New Roman" w:hAnsi="Times New Roman"/>
        </w:rPr>
        <w:t>Zonguldak ilinde</w:t>
      </w:r>
      <w:r w:rsidR="000D186E" w:rsidRPr="000D186E">
        <w:rPr>
          <w:rFonts w:ascii="Times New Roman" w:hAnsi="Times New Roman"/>
        </w:rPr>
        <w:t xml:space="preserve"> kurulması planlanan</w:t>
      </w:r>
      <w:r w:rsidR="000D186E">
        <w:rPr>
          <w:rFonts w:ascii="Times New Roman" w:hAnsi="Times New Roman"/>
        </w:rPr>
        <w:t xml:space="preserve"> “Döküm Tesisi” için öncelikle tarım </w:t>
      </w:r>
      <w:r w:rsidR="007B448C">
        <w:rPr>
          <w:rFonts w:ascii="Times New Roman" w:hAnsi="Times New Roman"/>
        </w:rPr>
        <w:t>aletleri</w:t>
      </w:r>
      <w:r w:rsidR="00381CDA">
        <w:rPr>
          <w:rFonts w:ascii="Times New Roman" w:hAnsi="Times New Roman"/>
        </w:rPr>
        <w:t>üreticileri hedef</w:t>
      </w:r>
      <w:r w:rsidR="000D186E">
        <w:rPr>
          <w:rFonts w:ascii="Times New Roman" w:hAnsi="Times New Roman"/>
        </w:rPr>
        <w:t xml:space="preserve"> müşteri grubunu oluşturmaktadır.</w:t>
      </w:r>
    </w:p>
    <w:p w:rsidR="00A70ECB" w:rsidRDefault="00A70ECB" w:rsidP="00514BE6">
      <w:pPr>
        <w:tabs>
          <w:tab w:val="left" w:pos="284"/>
          <w:tab w:val="left" w:pos="567"/>
          <w:tab w:val="left" w:pos="1418"/>
        </w:tabs>
        <w:spacing w:after="0" w:line="360" w:lineRule="auto"/>
        <w:ind w:left="1080"/>
        <w:rPr>
          <w:rFonts w:ascii="Times New Roman" w:hAnsi="Times New Roman"/>
          <w:b/>
        </w:rPr>
      </w:pPr>
    </w:p>
    <w:p w:rsidR="00D62470" w:rsidRPr="00AB4068" w:rsidRDefault="00886280" w:rsidP="00514BE6">
      <w:pPr>
        <w:pStyle w:val="Balk3"/>
      </w:pPr>
      <w:bookmarkStart w:id="13" w:name="_Toc398048973"/>
      <w:r w:rsidRPr="00AB4068">
        <w:t xml:space="preserve">İLK FAALİYET YILINDA </w:t>
      </w:r>
      <w:r w:rsidR="006C348A" w:rsidRPr="00AB4068">
        <w:t>HEDEFLENEN</w:t>
      </w:r>
      <w:r w:rsidR="00D62470" w:rsidRPr="00AB4068">
        <w:t>SATIŞ DÜZEYİ</w:t>
      </w:r>
      <w:bookmarkEnd w:id="13"/>
    </w:p>
    <w:p w:rsidR="000E5847" w:rsidRDefault="000E5847" w:rsidP="00514BE6">
      <w:pPr>
        <w:tabs>
          <w:tab w:val="left" w:pos="284"/>
          <w:tab w:val="left" w:pos="851"/>
          <w:tab w:val="left" w:pos="1418"/>
        </w:tabs>
        <w:spacing w:after="0" w:line="240" w:lineRule="auto"/>
        <w:contextualSpacing/>
        <w:rPr>
          <w:rFonts w:ascii="Times New Roman" w:hAnsi="Times New Roman"/>
          <w:b/>
        </w:rPr>
      </w:pPr>
    </w:p>
    <w:tbl>
      <w:tblPr>
        <w:tblW w:w="5000" w:type="pct"/>
        <w:tblCellMar>
          <w:left w:w="70" w:type="dxa"/>
          <w:right w:w="70" w:type="dxa"/>
        </w:tblCellMar>
        <w:tblLook w:val="04A0"/>
      </w:tblPr>
      <w:tblGrid>
        <w:gridCol w:w="2344"/>
        <w:gridCol w:w="470"/>
        <w:gridCol w:w="470"/>
        <w:gridCol w:w="470"/>
        <w:gridCol w:w="470"/>
        <w:gridCol w:w="470"/>
        <w:gridCol w:w="470"/>
        <w:gridCol w:w="470"/>
        <w:gridCol w:w="470"/>
        <w:gridCol w:w="470"/>
        <w:gridCol w:w="470"/>
        <w:gridCol w:w="470"/>
        <w:gridCol w:w="470"/>
        <w:gridCol w:w="943"/>
      </w:tblGrid>
      <w:tr w:rsidR="000E5847" w:rsidRPr="00AB4068" w:rsidTr="00AB4068">
        <w:trPr>
          <w:trHeight w:val="227"/>
        </w:trPr>
        <w:tc>
          <w:tcPr>
            <w:tcW w:w="14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5847" w:rsidRPr="00AB4068" w:rsidRDefault="000E5847" w:rsidP="00AB4068">
            <w:pPr>
              <w:spacing w:after="0" w:line="360" w:lineRule="auto"/>
              <w:contextualSpacing/>
              <w:rPr>
                <w:rFonts w:ascii="Times New Roman" w:eastAsia="Times New Roman" w:hAnsi="Times New Roman"/>
                <w:b/>
                <w:bCs/>
                <w:lang w:eastAsia="tr-TR"/>
              </w:rPr>
            </w:pPr>
            <w:r w:rsidRPr="00AB4068">
              <w:rPr>
                <w:rFonts w:ascii="Times New Roman" w:eastAsia="Times New Roman" w:hAnsi="Times New Roman"/>
                <w:b/>
                <w:bCs/>
                <w:lang w:eastAsia="tr-TR"/>
              </w:rPr>
              <w:t>Ürünler/Aylar</w:t>
            </w:r>
          </w:p>
        </w:tc>
        <w:tc>
          <w:tcPr>
            <w:tcW w:w="239" w:type="pct"/>
            <w:tcBorders>
              <w:top w:val="single" w:sz="4" w:space="0" w:color="auto"/>
              <w:left w:val="nil"/>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1</w:t>
            </w:r>
          </w:p>
        </w:tc>
        <w:tc>
          <w:tcPr>
            <w:tcW w:w="239" w:type="pct"/>
            <w:tcBorders>
              <w:top w:val="single" w:sz="4" w:space="0" w:color="auto"/>
              <w:left w:val="single" w:sz="4" w:space="0" w:color="auto"/>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2</w:t>
            </w:r>
          </w:p>
        </w:tc>
        <w:tc>
          <w:tcPr>
            <w:tcW w:w="239" w:type="pct"/>
            <w:tcBorders>
              <w:top w:val="single" w:sz="4" w:space="0" w:color="auto"/>
              <w:left w:val="single" w:sz="4" w:space="0" w:color="auto"/>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3</w:t>
            </w:r>
          </w:p>
        </w:tc>
        <w:tc>
          <w:tcPr>
            <w:tcW w:w="239" w:type="pct"/>
            <w:tcBorders>
              <w:top w:val="single" w:sz="4" w:space="0" w:color="auto"/>
              <w:left w:val="single" w:sz="4" w:space="0" w:color="auto"/>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4</w:t>
            </w:r>
          </w:p>
        </w:tc>
        <w:tc>
          <w:tcPr>
            <w:tcW w:w="239" w:type="pct"/>
            <w:tcBorders>
              <w:top w:val="single" w:sz="4" w:space="0" w:color="auto"/>
              <w:left w:val="single" w:sz="4" w:space="0" w:color="auto"/>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5</w:t>
            </w:r>
          </w:p>
        </w:tc>
        <w:tc>
          <w:tcPr>
            <w:tcW w:w="239" w:type="pct"/>
            <w:tcBorders>
              <w:top w:val="single" w:sz="4" w:space="0" w:color="auto"/>
              <w:left w:val="single" w:sz="4" w:space="0" w:color="auto"/>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6</w:t>
            </w:r>
          </w:p>
        </w:tc>
        <w:tc>
          <w:tcPr>
            <w:tcW w:w="239" w:type="pct"/>
            <w:tcBorders>
              <w:top w:val="single" w:sz="4" w:space="0" w:color="auto"/>
              <w:left w:val="single" w:sz="4" w:space="0" w:color="auto"/>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7</w:t>
            </w:r>
          </w:p>
        </w:tc>
        <w:tc>
          <w:tcPr>
            <w:tcW w:w="239" w:type="pct"/>
            <w:tcBorders>
              <w:top w:val="single" w:sz="4" w:space="0" w:color="auto"/>
              <w:left w:val="single" w:sz="4" w:space="0" w:color="auto"/>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8</w:t>
            </w:r>
          </w:p>
        </w:tc>
        <w:tc>
          <w:tcPr>
            <w:tcW w:w="239" w:type="pct"/>
            <w:tcBorders>
              <w:top w:val="single" w:sz="4" w:space="0" w:color="auto"/>
              <w:left w:val="single" w:sz="4" w:space="0" w:color="auto"/>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9</w:t>
            </w:r>
          </w:p>
        </w:tc>
        <w:tc>
          <w:tcPr>
            <w:tcW w:w="239" w:type="pct"/>
            <w:tcBorders>
              <w:top w:val="single" w:sz="4" w:space="0" w:color="auto"/>
              <w:left w:val="single" w:sz="4" w:space="0" w:color="auto"/>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10</w:t>
            </w:r>
          </w:p>
        </w:tc>
        <w:tc>
          <w:tcPr>
            <w:tcW w:w="239" w:type="pct"/>
            <w:tcBorders>
              <w:top w:val="single" w:sz="4" w:space="0" w:color="auto"/>
              <w:left w:val="single" w:sz="4" w:space="0" w:color="auto"/>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11</w:t>
            </w:r>
          </w:p>
        </w:tc>
        <w:tc>
          <w:tcPr>
            <w:tcW w:w="239" w:type="pct"/>
            <w:tcBorders>
              <w:top w:val="single" w:sz="4" w:space="0" w:color="auto"/>
              <w:left w:val="single" w:sz="4" w:space="0" w:color="auto"/>
              <w:bottom w:val="single" w:sz="4" w:space="0" w:color="auto"/>
              <w:right w:val="nil"/>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12</w:t>
            </w:r>
          </w:p>
        </w:tc>
        <w:tc>
          <w:tcPr>
            <w:tcW w:w="6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5847" w:rsidRPr="00AB4068" w:rsidRDefault="000E5847" w:rsidP="00AB4068">
            <w:pPr>
              <w:spacing w:after="0" w:line="360" w:lineRule="auto"/>
              <w:contextualSpacing/>
              <w:jc w:val="center"/>
              <w:rPr>
                <w:rFonts w:ascii="Times New Roman" w:eastAsia="Times New Roman" w:hAnsi="Times New Roman"/>
                <w:b/>
                <w:bCs/>
                <w:lang w:eastAsia="tr-TR"/>
              </w:rPr>
            </w:pPr>
            <w:r w:rsidRPr="00AB4068">
              <w:rPr>
                <w:rFonts w:ascii="Times New Roman" w:eastAsia="Times New Roman" w:hAnsi="Times New Roman"/>
                <w:b/>
                <w:bCs/>
                <w:lang w:eastAsia="tr-TR"/>
              </w:rPr>
              <w:t>1. Yıl Toplamı</w:t>
            </w:r>
          </w:p>
        </w:tc>
      </w:tr>
      <w:tr w:rsidR="00AB4068" w:rsidRPr="00AB4068" w:rsidTr="00AB4068">
        <w:trPr>
          <w:trHeight w:val="227"/>
        </w:trPr>
        <w:tc>
          <w:tcPr>
            <w:tcW w:w="1457" w:type="pct"/>
            <w:tcBorders>
              <w:top w:val="nil"/>
              <w:left w:val="single" w:sz="4" w:space="0" w:color="auto"/>
              <w:bottom w:val="single" w:sz="4" w:space="0" w:color="auto"/>
              <w:right w:val="single" w:sz="4" w:space="0" w:color="auto"/>
            </w:tcBorders>
            <w:shd w:val="clear" w:color="000000" w:fill="FFFFFF"/>
            <w:vAlign w:val="center"/>
          </w:tcPr>
          <w:p w:rsidR="00AB4068" w:rsidRPr="00AB4068" w:rsidRDefault="00AB4068" w:rsidP="00AB4068">
            <w:pPr>
              <w:spacing w:after="0" w:line="360" w:lineRule="auto"/>
              <w:contextualSpacing/>
              <w:rPr>
                <w:rFonts w:ascii="Times New Roman" w:hAnsi="Times New Roman"/>
              </w:rPr>
            </w:pPr>
            <w:r w:rsidRPr="00AB4068">
              <w:rPr>
                <w:rFonts w:ascii="Times New Roman" w:hAnsi="Times New Roman"/>
              </w:rPr>
              <w:t>Çelik Döküm</w:t>
            </w:r>
          </w:p>
        </w:tc>
        <w:tc>
          <w:tcPr>
            <w:tcW w:w="239" w:type="pct"/>
            <w:tcBorders>
              <w:top w:val="nil"/>
              <w:left w:val="nil"/>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239" w:type="pct"/>
            <w:tcBorders>
              <w:top w:val="nil"/>
              <w:left w:val="single" w:sz="4" w:space="0" w:color="auto"/>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239" w:type="pct"/>
            <w:tcBorders>
              <w:top w:val="nil"/>
              <w:left w:val="single" w:sz="4" w:space="0" w:color="auto"/>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239" w:type="pct"/>
            <w:tcBorders>
              <w:top w:val="nil"/>
              <w:left w:val="single" w:sz="4" w:space="0" w:color="auto"/>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239" w:type="pct"/>
            <w:tcBorders>
              <w:top w:val="nil"/>
              <w:left w:val="single" w:sz="4" w:space="0" w:color="auto"/>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239" w:type="pct"/>
            <w:tcBorders>
              <w:top w:val="nil"/>
              <w:left w:val="single" w:sz="4" w:space="0" w:color="auto"/>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239" w:type="pct"/>
            <w:tcBorders>
              <w:top w:val="nil"/>
              <w:left w:val="single" w:sz="4" w:space="0" w:color="auto"/>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239" w:type="pct"/>
            <w:tcBorders>
              <w:top w:val="nil"/>
              <w:left w:val="single" w:sz="4" w:space="0" w:color="auto"/>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239" w:type="pct"/>
            <w:tcBorders>
              <w:top w:val="nil"/>
              <w:left w:val="single" w:sz="4" w:space="0" w:color="auto"/>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239" w:type="pct"/>
            <w:tcBorders>
              <w:top w:val="nil"/>
              <w:left w:val="single" w:sz="4" w:space="0" w:color="auto"/>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239" w:type="pct"/>
            <w:tcBorders>
              <w:top w:val="nil"/>
              <w:left w:val="single" w:sz="4" w:space="0" w:color="auto"/>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239" w:type="pct"/>
            <w:tcBorders>
              <w:top w:val="nil"/>
              <w:left w:val="single" w:sz="4" w:space="0" w:color="auto"/>
              <w:bottom w:val="single" w:sz="4" w:space="0" w:color="auto"/>
              <w:right w:val="nil"/>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rPr>
            </w:pPr>
            <w:r w:rsidRPr="00AB4068">
              <w:rPr>
                <w:rFonts w:ascii="Times New Roman" w:hAnsi="Times New Roman"/>
              </w:rPr>
              <w:t>105</w:t>
            </w:r>
          </w:p>
        </w:tc>
        <w:tc>
          <w:tcPr>
            <w:tcW w:w="673" w:type="pct"/>
            <w:tcBorders>
              <w:top w:val="nil"/>
              <w:left w:val="single" w:sz="4" w:space="0" w:color="auto"/>
              <w:bottom w:val="single" w:sz="4" w:space="0" w:color="auto"/>
              <w:right w:val="single" w:sz="4" w:space="0" w:color="auto"/>
            </w:tcBorders>
            <w:shd w:val="clear" w:color="auto" w:fill="auto"/>
            <w:vAlign w:val="center"/>
          </w:tcPr>
          <w:p w:rsidR="00AB4068" w:rsidRPr="00AB4068" w:rsidRDefault="00AB4068" w:rsidP="00AB4068">
            <w:pPr>
              <w:spacing w:after="0" w:line="360" w:lineRule="auto"/>
              <w:contextualSpacing/>
              <w:jc w:val="center"/>
              <w:rPr>
                <w:rFonts w:ascii="Times New Roman" w:hAnsi="Times New Roman"/>
                <w:b/>
                <w:bCs/>
              </w:rPr>
            </w:pPr>
            <w:r w:rsidRPr="00AB4068">
              <w:rPr>
                <w:rFonts w:ascii="Times New Roman" w:hAnsi="Times New Roman"/>
                <w:b/>
                <w:bCs/>
              </w:rPr>
              <w:t>1.260</w:t>
            </w:r>
          </w:p>
        </w:tc>
      </w:tr>
    </w:tbl>
    <w:p w:rsidR="0079182E" w:rsidRPr="00F222D8" w:rsidRDefault="0079182E" w:rsidP="00F222D8">
      <w:pPr>
        <w:tabs>
          <w:tab w:val="left" w:pos="284"/>
          <w:tab w:val="left" w:pos="851"/>
          <w:tab w:val="left" w:pos="1134"/>
          <w:tab w:val="left" w:pos="1418"/>
        </w:tabs>
        <w:spacing w:after="0" w:line="240" w:lineRule="auto"/>
        <w:contextualSpacing/>
        <w:rPr>
          <w:rFonts w:ascii="Times New Roman" w:hAnsi="Times New Roman"/>
          <w:b/>
          <w:i/>
        </w:rPr>
      </w:pPr>
    </w:p>
    <w:p w:rsidR="00F222D8" w:rsidRPr="00F222D8" w:rsidRDefault="00F222D8" w:rsidP="00F222D8">
      <w:pPr>
        <w:tabs>
          <w:tab w:val="left" w:pos="284"/>
          <w:tab w:val="left" w:pos="851"/>
          <w:tab w:val="left" w:pos="1134"/>
          <w:tab w:val="left" w:pos="1418"/>
        </w:tabs>
        <w:spacing w:after="0" w:line="240" w:lineRule="auto"/>
        <w:contextualSpacing/>
        <w:jc w:val="both"/>
        <w:rPr>
          <w:rFonts w:ascii="Times New Roman" w:hAnsi="Times New Roman"/>
          <w:i/>
        </w:rPr>
      </w:pPr>
      <w:r w:rsidRPr="00F222D8">
        <w:rPr>
          <w:rFonts w:ascii="Times New Roman" w:hAnsi="Times New Roman"/>
          <w:i/>
        </w:rPr>
        <w:t xml:space="preserve">(*) </w:t>
      </w:r>
      <w:r w:rsidRPr="007B448C">
        <w:rPr>
          <w:rFonts w:ascii="Times New Roman" w:hAnsi="Times New Roman"/>
          <w:i/>
          <w:sz w:val="20"/>
        </w:rPr>
        <w:t>Döküm sektöründe üretilen ürünlerin cinsi, miktarı ve kaliteleri topl</w:t>
      </w:r>
      <w:r w:rsidR="0016388D" w:rsidRPr="007B448C">
        <w:rPr>
          <w:rFonts w:ascii="Times New Roman" w:hAnsi="Times New Roman"/>
          <w:i/>
          <w:sz w:val="20"/>
        </w:rPr>
        <w:t>umların sanayileşme düzeylerine göre</w:t>
      </w:r>
      <w:r w:rsidRPr="007B448C">
        <w:rPr>
          <w:rFonts w:ascii="Times New Roman" w:hAnsi="Times New Roman"/>
          <w:i/>
          <w:sz w:val="20"/>
        </w:rPr>
        <w:t xml:space="preserve"> değişim göstermektedir. Sanayileşme aşamalarına göre döküm ürünleri öncelikle konut, ulaştırma, kent altyapıları ve tarım</w:t>
      </w:r>
      <w:r w:rsidR="0016388D" w:rsidRPr="007B448C">
        <w:rPr>
          <w:rFonts w:ascii="Times New Roman" w:hAnsi="Times New Roman"/>
          <w:i/>
          <w:sz w:val="20"/>
        </w:rPr>
        <w:t xml:space="preserve"> aletleri alanlarında yoğunlaş</w:t>
      </w:r>
      <w:r w:rsidRPr="007B448C">
        <w:rPr>
          <w:rFonts w:ascii="Times New Roman" w:hAnsi="Times New Roman"/>
          <w:i/>
          <w:sz w:val="20"/>
        </w:rPr>
        <w:t>maktadır. Sanayileşme olgusuna paralel olarak da döküm sektörü ürünleri altyapılardan ziyade ara malı üreten; enerji, madencilik, kimya, ana metal sanayi gibi sanayi sektörleriyle madeni eşya, elektrikli veya elektriksiz makine imalatı, otomotiv ve gemi gibi yatırım malları ile dayanıklı tüketim malı üreten sanayi sektörleri tarafından cins ve miktarı artarak talep edilmektedir.</w:t>
      </w:r>
    </w:p>
    <w:p w:rsidR="00F222D8" w:rsidRDefault="00F222D8" w:rsidP="00F222D8">
      <w:pPr>
        <w:tabs>
          <w:tab w:val="left" w:pos="284"/>
          <w:tab w:val="left" w:pos="851"/>
          <w:tab w:val="left" w:pos="1134"/>
          <w:tab w:val="left" w:pos="1418"/>
        </w:tabs>
        <w:spacing w:after="0" w:line="360" w:lineRule="auto"/>
        <w:contextualSpacing/>
        <w:rPr>
          <w:rFonts w:ascii="Times New Roman" w:hAnsi="Times New Roman"/>
          <w:b/>
        </w:rPr>
      </w:pPr>
    </w:p>
    <w:p w:rsidR="00D62470" w:rsidRPr="00F222D8" w:rsidRDefault="00886280" w:rsidP="00DF2002">
      <w:pPr>
        <w:pStyle w:val="Balk3"/>
      </w:pPr>
      <w:bookmarkStart w:id="14" w:name="_Toc398048974"/>
      <w:r w:rsidRPr="00F222D8">
        <w:t>İLK FAALİYET YILINDA HEDEFLENEN SATIŞ FİYAT</w:t>
      </w:r>
      <w:r w:rsidR="00D62470" w:rsidRPr="00F222D8">
        <w:t>I</w:t>
      </w:r>
      <w:bookmarkEnd w:id="14"/>
    </w:p>
    <w:p w:rsidR="00DF2002" w:rsidRPr="00DF2002" w:rsidRDefault="00DF2002" w:rsidP="00DF2002">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10"/>
        <w:gridCol w:w="3217"/>
      </w:tblGrid>
      <w:tr w:rsidR="009A46AF" w:rsidRPr="000E5847" w:rsidTr="009A46AF">
        <w:trPr>
          <w:trHeight w:val="20"/>
        </w:trPr>
        <w:tc>
          <w:tcPr>
            <w:tcW w:w="3198" w:type="pct"/>
            <w:shd w:val="clear" w:color="000000" w:fill="FFFFFF"/>
            <w:noWrap/>
            <w:vAlign w:val="center"/>
            <w:hideMark/>
          </w:tcPr>
          <w:p w:rsidR="009A46AF" w:rsidRPr="000E5847" w:rsidRDefault="000E5847" w:rsidP="00514BE6">
            <w:pPr>
              <w:spacing w:after="0" w:line="240" w:lineRule="auto"/>
              <w:contextualSpacing/>
              <w:rPr>
                <w:rFonts w:ascii="Times New Roman" w:eastAsia="Times New Roman" w:hAnsi="Times New Roman"/>
                <w:b/>
                <w:bCs/>
                <w:szCs w:val="18"/>
                <w:lang w:eastAsia="tr-TR"/>
              </w:rPr>
            </w:pPr>
            <w:r w:rsidRPr="000E5847">
              <w:rPr>
                <w:rFonts w:ascii="Times New Roman" w:eastAsia="Times New Roman" w:hAnsi="Times New Roman"/>
                <w:b/>
                <w:bCs/>
                <w:szCs w:val="18"/>
                <w:lang w:eastAsia="tr-TR"/>
              </w:rPr>
              <w:t>Ürün</w:t>
            </w:r>
          </w:p>
        </w:tc>
        <w:tc>
          <w:tcPr>
            <w:tcW w:w="1802" w:type="pct"/>
            <w:shd w:val="clear" w:color="000000" w:fill="FFFFFF"/>
            <w:vAlign w:val="center"/>
            <w:hideMark/>
          </w:tcPr>
          <w:p w:rsidR="009A46AF" w:rsidRPr="000E5847" w:rsidRDefault="009A46AF" w:rsidP="00514BE6">
            <w:pPr>
              <w:spacing w:after="0" w:line="240" w:lineRule="auto"/>
              <w:contextualSpacing/>
              <w:jc w:val="center"/>
              <w:rPr>
                <w:rFonts w:ascii="Times New Roman" w:eastAsia="Times New Roman" w:hAnsi="Times New Roman"/>
                <w:b/>
                <w:bCs/>
                <w:szCs w:val="18"/>
                <w:lang w:eastAsia="tr-TR"/>
              </w:rPr>
            </w:pPr>
            <w:r w:rsidRPr="000E5847">
              <w:rPr>
                <w:rFonts w:ascii="Times New Roman" w:eastAsia="Times New Roman" w:hAnsi="Times New Roman"/>
                <w:b/>
                <w:bCs/>
                <w:szCs w:val="18"/>
                <w:lang w:eastAsia="tr-TR"/>
              </w:rPr>
              <w:t>Birim Satış Fiyatı</w:t>
            </w:r>
            <w:r w:rsidR="007462C7">
              <w:rPr>
                <w:rFonts w:ascii="Times New Roman" w:eastAsia="Times New Roman" w:hAnsi="Times New Roman"/>
                <w:b/>
                <w:bCs/>
                <w:szCs w:val="18"/>
                <w:lang w:eastAsia="tr-TR"/>
              </w:rPr>
              <w:t xml:space="preserve"> TL</w:t>
            </w:r>
          </w:p>
        </w:tc>
      </w:tr>
      <w:tr w:rsidR="00F222D8" w:rsidRPr="00F222D8" w:rsidTr="003F35DF">
        <w:trPr>
          <w:trHeight w:val="20"/>
        </w:trPr>
        <w:tc>
          <w:tcPr>
            <w:tcW w:w="3198" w:type="pct"/>
            <w:shd w:val="clear" w:color="000000" w:fill="FFFFFF"/>
            <w:noWrap/>
            <w:vAlign w:val="center"/>
          </w:tcPr>
          <w:p w:rsidR="00F222D8" w:rsidRPr="00F222D8" w:rsidRDefault="00F222D8" w:rsidP="00F222D8">
            <w:pPr>
              <w:spacing w:after="0" w:line="360" w:lineRule="auto"/>
              <w:contextualSpacing/>
              <w:rPr>
                <w:rFonts w:ascii="Times New Roman" w:hAnsi="Times New Roman"/>
              </w:rPr>
            </w:pPr>
            <w:r w:rsidRPr="00F222D8">
              <w:rPr>
                <w:rFonts w:ascii="Times New Roman" w:hAnsi="Times New Roman"/>
              </w:rPr>
              <w:t>Çelik Döküm</w:t>
            </w:r>
          </w:p>
        </w:tc>
        <w:tc>
          <w:tcPr>
            <w:tcW w:w="1802" w:type="pct"/>
            <w:shd w:val="clear" w:color="auto" w:fill="auto"/>
          </w:tcPr>
          <w:p w:rsidR="00F222D8" w:rsidRPr="00F222D8" w:rsidRDefault="00244012" w:rsidP="00F222D8">
            <w:pPr>
              <w:spacing w:after="0" w:line="360" w:lineRule="auto"/>
              <w:contextualSpacing/>
              <w:jc w:val="center"/>
              <w:rPr>
                <w:rFonts w:ascii="Times New Roman" w:hAnsi="Times New Roman"/>
              </w:rPr>
            </w:pPr>
            <w:r>
              <w:rPr>
                <w:rFonts w:ascii="Times New Roman" w:hAnsi="Times New Roman"/>
              </w:rPr>
              <w:t>4.75</w:t>
            </w:r>
            <w:r w:rsidR="00F222D8" w:rsidRPr="00F222D8">
              <w:rPr>
                <w:rFonts w:ascii="Times New Roman" w:hAnsi="Times New Roman"/>
              </w:rPr>
              <w:t>0,00</w:t>
            </w:r>
          </w:p>
        </w:tc>
      </w:tr>
    </w:tbl>
    <w:p w:rsidR="00AB4068" w:rsidRDefault="00AB4068" w:rsidP="00AB4068">
      <w:pPr>
        <w:spacing w:after="0" w:line="240" w:lineRule="auto"/>
        <w:contextualSpacing/>
        <w:jc w:val="both"/>
        <w:rPr>
          <w:rFonts w:ascii="Times New Roman" w:hAnsi="Times New Roman"/>
          <w:i/>
        </w:rPr>
      </w:pPr>
    </w:p>
    <w:p w:rsidR="00AB4068" w:rsidRPr="00AB4068" w:rsidRDefault="00AB4068" w:rsidP="00AB4068">
      <w:pPr>
        <w:spacing w:after="0" w:line="240" w:lineRule="auto"/>
        <w:contextualSpacing/>
        <w:jc w:val="both"/>
        <w:rPr>
          <w:rFonts w:ascii="Times New Roman" w:hAnsi="Times New Roman"/>
          <w:i/>
        </w:rPr>
      </w:pPr>
      <w:r w:rsidRPr="00AB4068">
        <w:rPr>
          <w:rFonts w:ascii="Times New Roman" w:hAnsi="Times New Roman"/>
          <w:i/>
        </w:rPr>
        <w:t>(*)</w:t>
      </w:r>
      <w:r w:rsidRPr="007B448C">
        <w:rPr>
          <w:rFonts w:ascii="Times New Roman" w:hAnsi="Times New Roman"/>
          <w:i/>
          <w:sz w:val="20"/>
        </w:rPr>
        <w:t>Döküm ürünleri genellikle siparişe göre üretilmekte olduğundan kuruluşun işletme aşa</w:t>
      </w:r>
      <w:r w:rsidR="00554799" w:rsidRPr="007B448C">
        <w:rPr>
          <w:rFonts w:ascii="Times New Roman" w:hAnsi="Times New Roman"/>
          <w:i/>
          <w:sz w:val="20"/>
        </w:rPr>
        <w:t>masında hangi sektörde yoğunlaş</w:t>
      </w:r>
      <w:r w:rsidRPr="007B448C">
        <w:rPr>
          <w:rFonts w:ascii="Times New Roman" w:hAnsi="Times New Roman"/>
          <w:i/>
          <w:sz w:val="20"/>
        </w:rPr>
        <w:t xml:space="preserve">acağına göre maliyet ve satış fiyatları da değişecektir. Fizibilite aşamasında ortalama bir </w:t>
      </w:r>
      <w:r w:rsidR="007B448C" w:rsidRPr="007B448C">
        <w:rPr>
          <w:rFonts w:ascii="Times New Roman" w:hAnsi="Times New Roman"/>
          <w:i/>
          <w:sz w:val="20"/>
        </w:rPr>
        <w:lastRenderedPageBreak/>
        <w:t>tarım aleti</w:t>
      </w:r>
      <w:r w:rsidRPr="007B448C">
        <w:rPr>
          <w:rFonts w:ascii="Times New Roman" w:hAnsi="Times New Roman"/>
          <w:i/>
          <w:sz w:val="20"/>
        </w:rPr>
        <w:t>ürünün</w:t>
      </w:r>
      <w:r w:rsidR="007B448C" w:rsidRPr="007B448C">
        <w:rPr>
          <w:rFonts w:ascii="Times New Roman" w:hAnsi="Times New Roman"/>
          <w:i/>
          <w:sz w:val="20"/>
        </w:rPr>
        <w:t>ün</w:t>
      </w:r>
      <w:r w:rsidRPr="007B448C">
        <w:rPr>
          <w:rFonts w:ascii="Times New Roman" w:hAnsi="Times New Roman"/>
          <w:i/>
          <w:sz w:val="20"/>
        </w:rPr>
        <w:t xml:space="preserve"> alaşım</w:t>
      </w:r>
      <w:r w:rsidR="0097018E" w:rsidRPr="007B448C">
        <w:rPr>
          <w:rFonts w:ascii="Times New Roman" w:hAnsi="Times New Roman"/>
          <w:i/>
          <w:sz w:val="20"/>
        </w:rPr>
        <w:t>ı</w:t>
      </w:r>
      <w:r w:rsidRPr="007B448C">
        <w:rPr>
          <w:rFonts w:ascii="Times New Roman" w:hAnsi="Times New Roman"/>
          <w:i/>
          <w:sz w:val="20"/>
        </w:rPr>
        <w:t xml:space="preserve"> ve buna göre belirlenen maliyeti ile fason döküm marjı dikkate alınarak satış fiyatı belirlenmiştir.</w:t>
      </w:r>
    </w:p>
    <w:p w:rsidR="00AB4068" w:rsidRPr="00AB4068" w:rsidRDefault="00AB4068" w:rsidP="00AB4068">
      <w:pPr>
        <w:spacing w:after="0" w:line="360" w:lineRule="auto"/>
        <w:contextualSpacing/>
      </w:pPr>
    </w:p>
    <w:p w:rsidR="00202880" w:rsidRDefault="00D62470" w:rsidP="00514BE6">
      <w:pPr>
        <w:pStyle w:val="Balk3"/>
      </w:pPr>
      <w:bookmarkStart w:id="15" w:name="_Toc398048975"/>
      <w:r w:rsidRPr="000D186E">
        <w:t>DAĞITIM KANALLARI</w:t>
      </w:r>
      <w:bookmarkEnd w:id="15"/>
    </w:p>
    <w:p w:rsidR="00554799" w:rsidRPr="00554799" w:rsidRDefault="00554799" w:rsidP="00554799">
      <w:pPr>
        <w:spacing w:after="0"/>
      </w:pPr>
    </w:p>
    <w:p w:rsidR="00DF2002" w:rsidRDefault="00B012E2" w:rsidP="000D186E">
      <w:pPr>
        <w:tabs>
          <w:tab w:val="left" w:pos="284"/>
          <w:tab w:val="left" w:pos="851"/>
          <w:tab w:val="left" w:pos="1134"/>
          <w:tab w:val="left" w:pos="1418"/>
        </w:tabs>
        <w:spacing w:after="0" w:line="360" w:lineRule="auto"/>
        <w:contextualSpacing/>
        <w:jc w:val="both"/>
        <w:rPr>
          <w:rFonts w:ascii="Times New Roman" w:hAnsi="Times New Roman"/>
          <w:b/>
        </w:rPr>
      </w:pPr>
      <w:r>
        <w:rPr>
          <w:rFonts w:ascii="Times New Roman" w:hAnsi="Times New Roman"/>
        </w:rPr>
        <w:t>Zonguldak</w:t>
      </w:r>
      <w:r w:rsidR="000D186E" w:rsidRPr="000D186E">
        <w:rPr>
          <w:rFonts w:ascii="Times New Roman" w:hAnsi="Times New Roman"/>
        </w:rPr>
        <w:t xml:space="preserve"> ilinde kurulması planlanan</w:t>
      </w:r>
      <w:r w:rsidR="000D186E">
        <w:rPr>
          <w:rFonts w:ascii="Times New Roman" w:hAnsi="Times New Roman"/>
        </w:rPr>
        <w:t xml:space="preserve"> “Döküm Tesisi” için sipariş üzerine fabrikadan satış yöntemi öngörülmüştür.</w:t>
      </w:r>
    </w:p>
    <w:p w:rsidR="0029074B" w:rsidRDefault="0029074B" w:rsidP="00514BE6">
      <w:pPr>
        <w:tabs>
          <w:tab w:val="left" w:pos="284"/>
          <w:tab w:val="left" w:pos="851"/>
          <w:tab w:val="left" w:pos="1134"/>
          <w:tab w:val="left" w:pos="1418"/>
        </w:tabs>
        <w:spacing w:after="0" w:line="240" w:lineRule="auto"/>
        <w:contextualSpacing/>
        <w:jc w:val="both"/>
        <w:rPr>
          <w:rFonts w:ascii="Times New Roman" w:hAnsi="Times New Roman"/>
        </w:rPr>
      </w:pPr>
    </w:p>
    <w:p w:rsidR="00072369" w:rsidRDefault="007F3168" w:rsidP="00514BE6">
      <w:pPr>
        <w:pStyle w:val="Balk3"/>
      </w:pPr>
      <w:bookmarkStart w:id="16" w:name="_Toc398048976"/>
      <w:r w:rsidRPr="007462C7">
        <w:t>PAZARLAMA/SATIŞ YÖNTEMLERİ</w:t>
      </w:r>
      <w:bookmarkEnd w:id="16"/>
    </w:p>
    <w:p w:rsidR="00554799" w:rsidRPr="00554799" w:rsidRDefault="00554799" w:rsidP="0055479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8"/>
        <w:gridCol w:w="2902"/>
        <w:gridCol w:w="690"/>
        <w:gridCol w:w="2756"/>
        <w:gridCol w:w="690"/>
        <w:gridCol w:w="1211"/>
      </w:tblGrid>
      <w:tr w:rsidR="007462C7" w:rsidRPr="00554799" w:rsidTr="00554799">
        <w:trPr>
          <w:trHeight w:val="20"/>
        </w:trPr>
        <w:tc>
          <w:tcPr>
            <w:tcW w:w="34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b/>
                <w:bCs/>
                <w:lang w:eastAsia="tr-TR"/>
              </w:rPr>
            </w:pPr>
            <w:r w:rsidRPr="00554799">
              <w:rPr>
                <w:rFonts w:ascii="Times New Roman" w:eastAsia="Times New Roman" w:hAnsi="Times New Roman"/>
                <w:b/>
                <w:bCs/>
                <w:lang w:eastAsia="tr-TR"/>
              </w:rPr>
              <w:t>Aylar</w:t>
            </w:r>
          </w:p>
        </w:tc>
        <w:tc>
          <w:tcPr>
            <w:tcW w:w="1657"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b/>
                <w:bCs/>
                <w:lang w:eastAsia="tr-TR"/>
              </w:rPr>
            </w:pPr>
            <w:r w:rsidRPr="00554799">
              <w:rPr>
                <w:rFonts w:ascii="Times New Roman" w:eastAsia="Times New Roman" w:hAnsi="Times New Roman"/>
                <w:b/>
                <w:bCs/>
                <w:lang w:eastAsia="tr-TR"/>
              </w:rPr>
              <w:t>Aktivite 1</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b/>
                <w:bCs/>
                <w:lang w:eastAsia="tr-TR"/>
              </w:rPr>
            </w:pPr>
            <w:r w:rsidRPr="00554799">
              <w:rPr>
                <w:rFonts w:ascii="Times New Roman" w:eastAsia="Times New Roman" w:hAnsi="Times New Roman"/>
                <w:b/>
                <w:bCs/>
                <w:lang w:eastAsia="tr-TR"/>
              </w:rPr>
              <w:t>Tutar</w:t>
            </w:r>
          </w:p>
        </w:tc>
        <w:tc>
          <w:tcPr>
            <w:tcW w:w="157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b/>
                <w:bCs/>
                <w:lang w:eastAsia="tr-TR"/>
              </w:rPr>
            </w:pPr>
            <w:r w:rsidRPr="00554799">
              <w:rPr>
                <w:rFonts w:ascii="Times New Roman" w:eastAsia="Times New Roman" w:hAnsi="Times New Roman"/>
                <w:b/>
                <w:bCs/>
                <w:lang w:eastAsia="tr-TR"/>
              </w:rPr>
              <w:t>Aktivite 2</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b/>
                <w:bCs/>
                <w:lang w:eastAsia="tr-TR"/>
              </w:rPr>
            </w:pPr>
            <w:r w:rsidRPr="00554799">
              <w:rPr>
                <w:rFonts w:ascii="Times New Roman" w:eastAsia="Times New Roman" w:hAnsi="Times New Roman"/>
                <w:b/>
                <w:bCs/>
                <w:lang w:eastAsia="tr-TR"/>
              </w:rPr>
              <w:t>Tutar</w:t>
            </w:r>
          </w:p>
        </w:tc>
        <w:tc>
          <w:tcPr>
            <w:tcW w:w="70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b/>
                <w:bCs/>
                <w:lang w:eastAsia="tr-TR"/>
              </w:rPr>
            </w:pPr>
            <w:r w:rsidRPr="00554799">
              <w:rPr>
                <w:rFonts w:ascii="Times New Roman" w:eastAsia="Times New Roman" w:hAnsi="Times New Roman"/>
                <w:b/>
                <w:bCs/>
                <w:lang w:eastAsia="tr-TR"/>
              </w:rPr>
              <w:t xml:space="preserve">Toplam TL </w:t>
            </w:r>
          </w:p>
        </w:tc>
      </w:tr>
      <w:tr w:rsidR="007462C7" w:rsidRPr="00554799" w:rsidTr="00554799">
        <w:trPr>
          <w:trHeight w:val="20"/>
        </w:trPr>
        <w:tc>
          <w:tcPr>
            <w:tcW w:w="34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1</w:t>
            </w:r>
          </w:p>
        </w:tc>
        <w:tc>
          <w:tcPr>
            <w:tcW w:w="1657"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Kartvizit</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250</w:t>
            </w:r>
          </w:p>
        </w:tc>
        <w:tc>
          <w:tcPr>
            <w:tcW w:w="1575"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Yerel/Bölgesel TV Reklamları</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1.000</w:t>
            </w:r>
          </w:p>
        </w:tc>
        <w:tc>
          <w:tcPr>
            <w:tcW w:w="70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1.250</w:t>
            </w:r>
          </w:p>
        </w:tc>
      </w:tr>
      <w:tr w:rsidR="007462C7" w:rsidRPr="00554799" w:rsidTr="00554799">
        <w:trPr>
          <w:trHeight w:val="20"/>
        </w:trPr>
        <w:tc>
          <w:tcPr>
            <w:tcW w:w="34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2</w:t>
            </w:r>
          </w:p>
        </w:tc>
        <w:tc>
          <w:tcPr>
            <w:tcW w:w="1657"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İnternet Sitesi</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1.500</w:t>
            </w:r>
          </w:p>
        </w:tc>
        <w:tc>
          <w:tcPr>
            <w:tcW w:w="1575"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Google Reklamları</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2.500</w:t>
            </w:r>
          </w:p>
        </w:tc>
        <w:tc>
          <w:tcPr>
            <w:tcW w:w="70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4.000</w:t>
            </w:r>
          </w:p>
        </w:tc>
      </w:tr>
      <w:tr w:rsidR="007462C7" w:rsidRPr="00554799" w:rsidTr="00554799">
        <w:trPr>
          <w:trHeight w:val="20"/>
        </w:trPr>
        <w:tc>
          <w:tcPr>
            <w:tcW w:w="34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3</w:t>
            </w:r>
          </w:p>
        </w:tc>
        <w:tc>
          <w:tcPr>
            <w:tcW w:w="1657"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Ürün Kataloğu</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2.500</w:t>
            </w:r>
          </w:p>
        </w:tc>
        <w:tc>
          <w:tcPr>
            <w:tcW w:w="1575"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Müşteri Ziyaretleri</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500</w:t>
            </w:r>
          </w:p>
        </w:tc>
        <w:tc>
          <w:tcPr>
            <w:tcW w:w="70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3.000</w:t>
            </w:r>
          </w:p>
        </w:tc>
      </w:tr>
      <w:tr w:rsidR="007462C7" w:rsidRPr="00554799" w:rsidTr="00554799">
        <w:trPr>
          <w:trHeight w:val="20"/>
        </w:trPr>
        <w:tc>
          <w:tcPr>
            <w:tcW w:w="34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4</w:t>
            </w:r>
          </w:p>
        </w:tc>
        <w:tc>
          <w:tcPr>
            <w:tcW w:w="1657"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Yerel/Bölgesel TV Reklamları</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1.000</w:t>
            </w:r>
          </w:p>
        </w:tc>
        <w:tc>
          <w:tcPr>
            <w:tcW w:w="1575"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Müşteri Ziyaretleri</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500</w:t>
            </w:r>
          </w:p>
        </w:tc>
        <w:tc>
          <w:tcPr>
            <w:tcW w:w="70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1.500</w:t>
            </w:r>
          </w:p>
        </w:tc>
      </w:tr>
      <w:tr w:rsidR="007462C7" w:rsidRPr="00554799" w:rsidTr="00554799">
        <w:trPr>
          <w:trHeight w:val="20"/>
        </w:trPr>
        <w:tc>
          <w:tcPr>
            <w:tcW w:w="34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5</w:t>
            </w:r>
          </w:p>
        </w:tc>
        <w:tc>
          <w:tcPr>
            <w:tcW w:w="1657"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Yerel/Bölgesel Gazete Reklamları</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500</w:t>
            </w:r>
          </w:p>
        </w:tc>
        <w:tc>
          <w:tcPr>
            <w:tcW w:w="1575"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Müşteri Ziyaretleri</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500</w:t>
            </w:r>
          </w:p>
        </w:tc>
        <w:tc>
          <w:tcPr>
            <w:tcW w:w="70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1.000</w:t>
            </w:r>
          </w:p>
        </w:tc>
      </w:tr>
      <w:tr w:rsidR="007462C7" w:rsidRPr="00554799" w:rsidTr="00554799">
        <w:trPr>
          <w:trHeight w:val="20"/>
        </w:trPr>
        <w:tc>
          <w:tcPr>
            <w:tcW w:w="34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6</w:t>
            </w:r>
          </w:p>
        </w:tc>
        <w:tc>
          <w:tcPr>
            <w:tcW w:w="1657"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Yerel/Bölgesel Gazete Reklamları</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500</w:t>
            </w:r>
          </w:p>
        </w:tc>
        <w:tc>
          <w:tcPr>
            <w:tcW w:w="1575"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Müşteri Ziyaretleri</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500</w:t>
            </w:r>
          </w:p>
        </w:tc>
        <w:tc>
          <w:tcPr>
            <w:tcW w:w="70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1.000</w:t>
            </w:r>
          </w:p>
        </w:tc>
      </w:tr>
      <w:tr w:rsidR="007462C7" w:rsidRPr="00554799" w:rsidTr="00554799">
        <w:trPr>
          <w:trHeight w:val="20"/>
        </w:trPr>
        <w:tc>
          <w:tcPr>
            <w:tcW w:w="34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7</w:t>
            </w:r>
          </w:p>
        </w:tc>
        <w:tc>
          <w:tcPr>
            <w:tcW w:w="1657"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Yerel/Bölgesel TV Reklamları</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1.000</w:t>
            </w:r>
          </w:p>
        </w:tc>
        <w:tc>
          <w:tcPr>
            <w:tcW w:w="1575" w:type="pct"/>
            <w:shd w:val="clear" w:color="auto" w:fill="auto"/>
            <w:vAlign w:val="center"/>
            <w:hideMark/>
          </w:tcPr>
          <w:p w:rsidR="007462C7" w:rsidRPr="00554799" w:rsidRDefault="007462C7" w:rsidP="00554799">
            <w:pPr>
              <w:spacing w:after="0"/>
              <w:contextualSpacing/>
              <w:rPr>
                <w:rFonts w:ascii="Times New Roman" w:eastAsia="Times New Roman" w:hAnsi="Times New Roman"/>
                <w:lang w:eastAsia="tr-TR"/>
              </w:rPr>
            </w:pPr>
            <w:r w:rsidRPr="00554799">
              <w:rPr>
                <w:rFonts w:ascii="Times New Roman" w:eastAsia="Times New Roman" w:hAnsi="Times New Roman"/>
                <w:lang w:eastAsia="tr-TR"/>
              </w:rPr>
              <w:t>Müşteri Ziyaretleri</w:t>
            </w:r>
          </w:p>
        </w:tc>
        <w:tc>
          <w:tcPr>
            <w:tcW w:w="355"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500</w:t>
            </w:r>
          </w:p>
        </w:tc>
        <w:tc>
          <w:tcPr>
            <w:tcW w:w="709" w:type="pct"/>
            <w:shd w:val="clear" w:color="auto" w:fill="auto"/>
            <w:vAlign w:val="center"/>
            <w:hideMark/>
          </w:tcPr>
          <w:p w:rsidR="007462C7" w:rsidRPr="00554799" w:rsidRDefault="007462C7" w:rsidP="00554799">
            <w:pPr>
              <w:spacing w:after="0"/>
              <w:contextualSpacing/>
              <w:jc w:val="center"/>
              <w:rPr>
                <w:rFonts w:ascii="Times New Roman" w:eastAsia="Times New Roman" w:hAnsi="Times New Roman"/>
                <w:lang w:eastAsia="tr-TR"/>
              </w:rPr>
            </w:pPr>
            <w:r w:rsidRPr="00554799">
              <w:rPr>
                <w:rFonts w:ascii="Times New Roman" w:eastAsia="Times New Roman" w:hAnsi="Times New Roman"/>
                <w:lang w:eastAsia="tr-TR"/>
              </w:rPr>
              <w:t>1.500</w:t>
            </w:r>
          </w:p>
        </w:tc>
      </w:tr>
      <w:tr w:rsidR="007462C7" w:rsidRPr="00E53DDE" w:rsidTr="00554799">
        <w:trPr>
          <w:trHeight w:val="20"/>
        </w:trPr>
        <w:tc>
          <w:tcPr>
            <w:tcW w:w="349"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8</w:t>
            </w:r>
          </w:p>
        </w:tc>
        <w:tc>
          <w:tcPr>
            <w:tcW w:w="1657" w:type="pct"/>
            <w:shd w:val="clear" w:color="auto" w:fill="auto"/>
            <w:vAlign w:val="center"/>
            <w:hideMark/>
          </w:tcPr>
          <w:p w:rsidR="007462C7" w:rsidRPr="00E53DDE" w:rsidRDefault="007462C7" w:rsidP="00554799">
            <w:pPr>
              <w:spacing w:after="0"/>
              <w:contextualSpacing/>
              <w:rPr>
                <w:rFonts w:ascii="Times New Roman" w:eastAsia="Times New Roman" w:hAnsi="Times New Roman"/>
                <w:lang w:eastAsia="tr-TR"/>
              </w:rPr>
            </w:pPr>
            <w:r w:rsidRPr="00E53DDE">
              <w:rPr>
                <w:rFonts w:ascii="Times New Roman" w:eastAsia="Times New Roman" w:hAnsi="Times New Roman"/>
                <w:lang w:eastAsia="tr-TR"/>
              </w:rPr>
              <w:t>Yerel/Bölgesel Gazete Reklamları</w:t>
            </w:r>
          </w:p>
        </w:tc>
        <w:tc>
          <w:tcPr>
            <w:tcW w:w="355"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500</w:t>
            </w:r>
          </w:p>
        </w:tc>
        <w:tc>
          <w:tcPr>
            <w:tcW w:w="1575" w:type="pct"/>
            <w:shd w:val="clear" w:color="auto" w:fill="auto"/>
            <w:vAlign w:val="center"/>
            <w:hideMark/>
          </w:tcPr>
          <w:p w:rsidR="007462C7" w:rsidRPr="00E53DDE" w:rsidRDefault="007462C7" w:rsidP="00554799">
            <w:pPr>
              <w:spacing w:after="0"/>
              <w:contextualSpacing/>
              <w:rPr>
                <w:rFonts w:ascii="Times New Roman" w:eastAsia="Times New Roman" w:hAnsi="Times New Roman"/>
                <w:lang w:eastAsia="tr-TR"/>
              </w:rPr>
            </w:pPr>
            <w:r w:rsidRPr="00E53DDE">
              <w:rPr>
                <w:rFonts w:ascii="Times New Roman" w:eastAsia="Times New Roman" w:hAnsi="Times New Roman"/>
                <w:lang w:eastAsia="tr-TR"/>
              </w:rPr>
              <w:t>Müşteri Ziyaretleri</w:t>
            </w:r>
          </w:p>
        </w:tc>
        <w:tc>
          <w:tcPr>
            <w:tcW w:w="355"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500</w:t>
            </w:r>
          </w:p>
        </w:tc>
        <w:tc>
          <w:tcPr>
            <w:tcW w:w="709"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1.000</w:t>
            </w:r>
          </w:p>
        </w:tc>
      </w:tr>
      <w:tr w:rsidR="007462C7" w:rsidRPr="00E53DDE" w:rsidTr="00554799">
        <w:trPr>
          <w:trHeight w:val="20"/>
        </w:trPr>
        <w:tc>
          <w:tcPr>
            <w:tcW w:w="349"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9</w:t>
            </w:r>
          </w:p>
        </w:tc>
        <w:tc>
          <w:tcPr>
            <w:tcW w:w="1657" w:type="pct"/>
            <w:shd w:val="clear" w:color="auto" w:fill="auto"/>
            <w:vAlign w:val="center"/>
            <w:hideMark/>
          </w:tcPr>
          <w:p w:rsidR="007462C7" w:rsidRPr="00E53DDE" w:rsidRDefault="007462C7" w:rsidP="00554799">
            <w:pPr>
              <w:spacing w:after="0"/>
              <w:contextualSpacing/>
              <w:rPr>
                <w:rFonts w:ascii="Times New Roman" w:eastAsia="Times New Roman" w:hAnsi="Times New Roman"/>
                <w:lang w:eastAsia="tr-TR"/>
              </w:rPr>
            </w:pPr>
            <w:r w:rsidRPr="00E53DDE">
              <w:rPr>
                <w:rFonts w:ascii="Times New Roman" w:eastAsia="Times New Roman" w:hAnsi="Times New Roman"/>
                <w:lang w:eastAsia="tr-TR"/>
              </w:rPr>
              <w:t>Broşür</w:t>
            </w:r>
          </w:p>
        </w:tc>
        <w:tc>
          <w:tcPr>
            <w:tcW w:w="355"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500</w:t>
            </w:r>
          </w:p>
        </w:tc>
        <w:tc>
          <w:tcPr>
            <w:tcW w:w="1575" w:type="pct"/>
            <w:shd w:val="clear" w:color="auto" w:fill="auto"/>
            <w:vAlign w:val="center"/>
            <w:hideMark/>
          </w:tcPr>
          <w:p w:rsidR="007462C7" w:rsidRPr="00E53DDE" w:rsidRDefault="007462C7" w:rsidP="00554799">
            <w:pPr>
              <w:spacing w:after="0"/>
              <w:contextualSpacing/>
              <w:rPr>
                <w:rFonts w:ascii="Times New Roman" w:eastAsia="Times New Roman" w:hAnsi="Times New Roman"/>
                <w:lang w:eastAsia="tr-TR"/>
              </w:rPr>
            </w:pPr>
            <w:r w:rsidRPr="00E53DDE">
              <w:rPr>
                <w:rFonts w:ascii="Times New Roman" w:eastAsia="Times New Roman" w:hAnsi="Times New Roman"/>
                <w:lang w:eastAsia="tr-TR"/>
              </w:rPr>
              <w:t>Müşteri Ziyaretleri</w:t>
            </w:r>
          </w:p>
        </w:tc>
        <w:tc>
          <w:tcPr>
            <w:tcW w:w="355"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500</w:t>
            </w:r>
          </w:p>
        </w:tc>
        <w:tc>
          <w:tcPr>
            <w:tcW w:w="709"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1.000</w:t>
            </w:r>
          </w:p>
        </w:tc>
      </w:tr>
      <w:tr w:rsidR="007462C7" w:rsidRPr="00E53DDE" w:rsidTr="00554799">
        <w:trPr>
          <w:trHeight w:val="20"/>
        </w:trPr>
        <w:tc>
          <w:tcPr>
            <w:tcW w:w="349"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10</w:t>
            </w:r>
          </w:p>
        </w:tc>
        <w:tc>
          <w:tcPr>
            <w:tcW w:w="1657" w:type="pct"/>
            <w:shd w:val="clear" w:color="auto" w:fill="auto"/>
            <w:vAlign w:val="center"/>
            <w:hideMark/>
          </w:tcPr>
          <w:p w:rsidR="007462C7" w:rsidRPr="00E53DDE" w:rsidRDefault="007462C7" w:rsidP="00554799">
            <w:pPr>
              <w:spacing w:after="0"/>
              <w:contextualSpacing/>
              <w:rPr>
                <w:rFonts w:ascii="Times New Roman" w:eastAsia="Times New Roman" w:hAnsi="Times New Roman"/>
                <w:lang w:eastAsia="tr-TR"/>
              </w:rPr>
            </w:pPr>
            <w:r w:rsidRPr="00E53DDE">
              <w:rPr>
                <w:rFonts w:ascii="Times New Roman" w:eastAsia="Times New Roman" w:hAnsi="Times New Roman"/>
                <w:lang w:eastAsia="tr-TR"/>
              </w:rPr>
              <w:t>Yerel/Bölgesel TV Reklamları</w:t>
            </w:r>
          </w:p>
        </w:tc>
        <w:tc>
          <w:tcPr>
            <w:tcW w:w="355"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1.000</w:t>
            </w:r>
          </w:p>
        </w:tc>
        <w:tc>
          <w:tcPr>
            <w:tcW w:w="1575" w:type="pct"/>
            <w:shd w:val="clear" w:color="auto" w:fill="auto"/>
            <w:vAlign w:val="center"/>
            <w:hideMark/>
          </w:tcPr>
          <w:p w:rsidR="007462C7" w:rsidRPr="00E53DDE" w:rsidRDefault="007462C7" w:rsidP="00554799">
            <w:pPr>
              <w:spacing w:after="0"/>
              <w:contextualSpacing/>
              <w:rPr>
                <w:rFonts w:ascii="Times New Roman" w:eastAsia="Times New Roman" w:hAnsi="Times New Roman"/>
                <w:lang w:eastAsia="tr-TR"/>
              </w:rPr>
            </w:pPr>
            <w:r w:rsidRPr="00E53DDE">
              <w:rPr>
                <w:rFonts w:ascii="Times New Roman" w:eastAsia="Times New Roman" w:hAnsi="Times New Roman"/>
                <w:lang w:eastAsia="tr-TR"/>
              </w:rPr>
              <w:t>Müşteri Ziyaretleri</w:t>
            </w:r>
          </w:p>
        </w:tc>
        <w:tc>
          <w:tcPr>
            <w:tcW w:w="355"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500</w:t>
            </w:r>
          </w:p>
        </w:tc>
        <w:tc>
          <w:tcPr>
            <w:tcW w:w="709"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1.500</w:t>
            </w:r>
          </w:p>
        </w:tc>
      </w:tr>
      <w:tr w:rsidR="007462C7" w:rsidRPr="00E53DDE" w:rsidTr="00554799">
        <w:trPr>
          <w:trHeight w:val="20"/>
        </w:trPr>
        <w:tc>
          <w:tcPr>
            <w:tcW w:w="349"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11</w:t>
            </w:r>
          </w:p>
        </w:tc>
        <w:tc>
          <w:tcPr>
            <w:tcW w:w="1657" w:type="pct"/>
            <w:shd w:val="clear" w:color="auto" w:fill="auto"/>
            <w:vAlign w:val="center"/>
            <w:hideMark/>
          </w:tcPr>
          <w:p w:rsidR="007462C7" w:rsidRPr="00E53DDE" w:rsidRDefault="007462C7" w:rsidP="00554799">
            <w:pPr>
              <w:spacing w:after="0"/>
              <w:contextualSpacing/>
              <w:rPr>
                <w:rFonts w:ascii="Times New Roman" w:eastAsia="Times New Roman" w:hAnsi="Times New Roman"/>
                <w:lang w:eastAsia="tr-TR"/>
              </w:rPr>
            </w:pPr>
            <w:r w:rsidRPr="00E53DDE">
              <w:rPr>
                <w:rFonts w:ascii="Times New Roman" w:eastAsia="Times New Roman" w:hAnsi="Times New Roman"/>
                <w:lang w:eastAsia="tr-TR"/>
              </w:rPr>
              <w:t>Yerel/Bölgesel Gazete Reklamları</w:t>
            </w:r>
          </w:p>
        </w:tc>
        <w:tc>
          <w:tcPr>
            <w:tcW w:w="355"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500</w:t>
            </w:r>
          </w:p>
        </w:tc>
        <w:tc>
          <w:tcPr>
            <w:tcW w:w="1575" w:type="pct"/>
            <w:shd w:val="clear" w:color="auto" w:fill="auto"/>
            <w:vAlign w:val="center"/>
            <w:hideMark/>
          </w:tcPr>
          <w:p w:rsidR="007462C7" w:rsidRPr="00E53DDE" w:rsidRDefault="007462C7" w:rsidP="00554799">
            <w:pPr>
              <w:spacing w:after="0"/>
              <w:contextualSpacing/>
              <w:rPr>
                <w:rFonts w:ascii="Times New Roman" w:eastAsia="Times New Roman" w:hAnsi="Times New Roman"/>
                <w:lang w:eastAsia="tr-TR"/>
              </w:rPr>
            </w:pPr>
            <w:r w:rsidRPr="00E53DDE">
              <w:rPr>
                <w:rFonts w:ascii="Times New Roman" w:eastAsia="Times New Roman" w:hAnsi="Times New Roman"/>
                <w:lang w:eastAsia="tr-TR"/>
              </w:rPr>
              <w:t>Müşteri Ziyaretleri</w:t>
            </w:r>
          </w:p>
        </w:tc>
        <w:tc>
          <w:tcPr>
            <w:tcW w:w="355"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500</w:t>
            </w:r>
          </w:p>
        </w:tc>
        <w:tc>
          <w:tcPr>
            <w:tcW w:w="709"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1.000</w:t>
            </w:r>
          </w:p>
        </w:tc>
      </w:tr>
      <w:tr w:rsidR="007462C7" w:rsidRPr="00E53DDE" w:rsidTr="00554799">
        <w:trPr>
          <w:trHeight w:val="20"/>
        </w:trPr>
        <w:tc>
          <w:tcPr>
            <w:tcW w:w="349"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12</w:t>
            </w:r>
          </w:p>
        </w:tc>
        <w:tc>
          <w:tcPr>
            <w:tcW w:w="1657" w:type="pct"/>
            <w:shd w:val="clear" w:color="auto" w:fill="auto"/>
            <w:vAlign w:val="center"/>
            <w:hideMark/>
          </w:tcPr>
          <w:p w:rsidR="007462C7" w:rsidRPr="00E53DDE" w:rsidRDefault="007462C7" w:rsidP="00554799">
            <w:pPr>
              <w:spacing w:after="0"/>
              <w:contextualSpacing/>
              <w:rPr>
                <w:rFonts w:ascii="Times New Roman" w:eastAsia="Times New Roman" w:hAnsi="Times New Roman"/>
                <w:lang w:eastAsia="tr-TR"/>
              </w:rPr>
            </w:pPr>
            <w:r w:rsidRPr="00E53DDE">
              <w:rPr>
                <w:rFonts w:ascii="Times New Roman" w:eastAsia="Times New Roman" w:hAnsi="Times New Roman"/>
                <w:lang w:eastAsia="tr-TR"/>
              </w:rPr>
              <w:t>Ürün Kataloğu</w:t>
            </w:r>
          </w:p>
        </w:tc>
        <w:tc>
          <w:tcPr>
            <w:tcW w:w="355"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2.500</w:t>
            </w:r>
          </w:p>
        </w:tc>
        <w:tc>
          <w:tcPr>
            <w:tcW w:w="1575" w:type="pct"/>
            <w:shd w:val="clear" w:color="auto" w:fill="auto"/>
            <w:vAlign w:val="center"/>
            <w:hideMark/>
          </w:tcPr>
          <w:p w:rsidR="007462C7" w:rsidRPr="00E53DDE" w:rsidRDefault="007462C7" w:rsidP="00554799">
            <w:pPr>
              <w:spacing w:after="0"/>
              <w:contextualSpacing/>
              <w:rPr>
                <w:rFonts w:ascii="Times New Roman" w:eastAsia="Times New Roman" w:hAnsi="Times New Roman"/>
                <w:lang w:eastAsia="tr-TR"/>
              </w:rPr>
            </w:pPr>
            <w:r w:rsidRPr="00E53DDE">
              <w:rPr>
                <w:rFonts w:ascii="Times New Roman" w:eastAsia="Times New Roman" w:hAnsi="Times New Roman"/>
                <w:lang w:eastAsia="tr-TR"/>
              </w:rPr>
              <w:t>Müşteri Ziyaretleri</w:t>
            </w:r>
          </w:p>
        </w:tc>
        <w:tc>
          <w:tcPr>
            <w:tcW w:w="355"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500</w:t>
            </w:r>
          </w:p>
        </w:tc>
        <w:tc>
          <w:tcPr>
            <w:tcW w:w="709"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lang w:eastAsia="tr-TR"/>
              </w:rPr>
            </w:pPr>
            <w:r w:rsidRPr="00E53DDE">
              <w:rPr>
                <w:rFonts w:ascii="Times New Roman" w:eastAsia="Times New Roman" w:hAnsi="Times New Roman"/>
                <w:lang w:eastAsia="tr-TR"/>
              </w:rPr>
              <w:t>3.000</w:t>
            </w:r>
          </w:p>
        </w:tc>
      </w:tr>
      <w:tr w:rsidR="007462C7" w:rsidRPr="00E53DDE" w:rsidTr="00554799">
        <w:trPr>
          <w:trHeight w:val="20"/>
        </w:trPr>
        <w:tc>
          <w:tcPr>
            <w:tcW w:w="4291" w:type="pct"/>
            <w:gridSpan w:val="5"/>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b/>
                <w:bCs/>
                <w:lang w:eastAsia="tr-TR"/>
              </w:rPr>
            </w:pPr>
            <w:r w:rsidRPr="00E53DDE">
              <w:rPr>
                <w:rFonts w:ascii="Times New Roman" w:eastAsia="Times New Roman" w:hAnsi="Times New Roman"/>
                <w:b/>
                <w:bCs/>
                <w:lang w:eastAsia="tr-TR"/>
              </w:rPr>
              <w:t xml:space="preserve">Toplam </w:t>
            </w:r>
          </w:p>
        </w:tc>
        <w:tc>
          <w:tcPr>
            <w:tcW w:w="709" w:type="pct"/>
            <w:shd w:val="clear" w:color="auto" w:fill="auto"/>
            <w:vAlign w:val="center"/>
            <w:hideMark/>
          </w:tcPr>
          <w:p w:rsidR="007462C7" w:rsidRPr="00E53DDE" w:rsidRDefault="007462C7" w:rsidP="00554799">
            <w:pPr>
              <w:spacing w:after="0"/>
              <w:contextualSpacing/>
              <w:jc w:val="center"/>
              <w:rPr>
                <w:rFonts w:ascii="Times New Roman" w:eastAsia="Times New Roman" w:hAnsi="Times New Roman"/>
                <w:b/>
                <w:bCs/>
                <w:lang w:eastAsia="tr-TR"/>
              </w:rPr>
            </w:pPr>
            <w:r w:rsidRPr="00E53DDE">
              <w:rPr>
                <w:rFonts w:ascii="Times New Roman" w:eastAsia="Times New Roman" w:hAnsi="Times New Roman"/>
                <w:b/>
                <w:bCs/>
                <w:lang w:eastAsia="tr-TR"/>
              </w:rPr>
              <w:t>20.750</w:t>
            </w:r>
          </w:p>
        </w:tc>
      </w:tr>
    </w:tbl>
    <w:p w:rsidR="001F5212" w:rsidRPr="00E53DDE" w:rsidRDefault="001F5212" w:rsidP="0016388D">
      <w:pPr>
        <w:spacing w:after="0" w:line="360" w:lineRule="auto"/>
        <w:rPr>
          <w:rFonts w:ascii="Times New Roman" w:hAnsi="Times New Roman"/>
        </w:rPr>
      </w:pPr>
    </w:p>
    <w:p w:rsidR="00202880" w:rsidRPr="00E53DDE" w:rsidRDefault="00202880" w:rsidP="00514BE6">
      <w:pPr>
        <w:pStyle w:val="Balk3"/>
        <w:rPr>
          <w:szCs w:val="22"/>
        </w:rPr>
      </w:pPr>
      <w:bookmarkStart w:id="17" w:name="_Toc398048977"/>
      <w:r w:rsidRPr="00E53DDE">
        <w:rPr>
          <w:szCs w:val="22"/>
        </w:rPr>
        <w:t>KURULUŞ YERİ SEÇİMİ</w:t>
      </w:r>
      <w:r w:rsidR="002E4D22" w:rsidRPr="00E53DDE">
        <w:rPr>
          <w:szCs w:val="22"/>
        </w:rPr>
        <w:t xml:space="preserve"> VE ÇEVRESEL ETKİLER</w:t>
      </w:r>
      <w:bookmarkEnd w:id="17"/>
    </w:p>
    <w:p w:rsidR="00B012E2" w:rsidRPr="00E53DDE" w:rsidRDefault="00B012E2" w:rsidP="00B012E2">
      <w:pPr>
        <w:spacing w:after="0" w:line="360" w:lineRule="auto"/>
        <w:jc w:val="both"/>
        <w:rPr>
          <w:rFonts w:ascii="Times New Roman" w:hAnsi="Times New Roman"/>
        </w:rPr>
      </w:pPr>
    </w:p>
    <w:p w:rsidR="00B012E2" w:rsidRPr="00E53DDE" w:rsidRDefault="00B012E2" w:rsidP="00C86DC0">
      <w:pPr>
        <w:spacing w:after="0" w:line="360" w:lineRule="auto"/>
        <w:jc w:val="both"/>
        <w:rPr>
          <w:rFonts w:ascii="Times New Roman" w:hAnsi="Times New Roman"/>
        </w:rPr>
      </w:pPr>
      <w:r w:rsidRPr="00E53DDE">
        <w:rPr>
          <w:rFonts w:ascii="Times New Roman" w:hAnsi="Times New Roman"/>
        </w:rPr>
        <w:t>Batı Karadeniz Bölgesi, Zonguldak ile birlikte Zonguldak’ın ilçesi iken 1991 yılında il statüsüne kavuşan Bartın ve aynı şekilde Zonguldak’ın ilçesi iken 1995 yılında il statüsüne kavuşan Karabük illerini kapsamaktadır. 9.493,04km</w:t>
      </w:r>
      <w:r w:rsidRPr="00E53DDE">
        <w:rPr>
          <w:rFonts w:ascii="Times New Roman" w:hAnsi="Times New Roman"/>
          <w:vertAlign w:val="superscript"/>
        </w:rPr>
        <w:t>2</w:t>
      </w:r>
      <w:r w:rsidRPr="00E53DDE">
        <w:rPr>
          <w:rFonts w:ascii="Times New Roman" w:hAnsi="Times New Roman"/>
        </w:rPr>
        <w:t xml:space="preserve"> yüzölçümlü bölge; 2013 yılı Adrese Dayalı Nüfus Kayıt Sistemi verilerine göre Zonguldak 601.567, Bartın 189.139, Karabük 230.251 olmak üzere toplam 1.020.957 nüfusa sahiptir. Buna göre Türkiye nüfusunun %1,34'ü Batı Karadeniz Bölgesi'nde yaşamaktadır. Bölge illeri içerisinde en fazla nüfusa sahip olan il Zonguldak iken en az nüfusa sahip olan il ise Bartın’dır.</w:t>
      </w:r>
    </w:p>
    <w:p w:rsidR="00C86DC0" w:rsidRPr="00E53DDE" w:rsidRDefault="00C86DC0" w:rsidP="00C86DC0">
      <w:pPr>
        <w:spacing w:after="0" w:line="360" w:lineRule="auto"/>
        <w:jc w:val="both"/>
        <w:rPr>
          <w:rFonts w:ascii="Times New Roman" w:hAnsi="Times New Roman"/>
          <w:b/>
        </w:rPr>
      </w:pPr>
    </w:p>
    <w:p w:rsidR="00341B91" w:rsidRPr="00E53DDE" w:rsidRDefault="00341B91" w:rsidP="00C86DC0">
      <w:pPr>
        <w:spacing w:after="0" w:line="360" w:lineRule="auto"/>
        <w:jc w:val="both"/>
        <w:rPr>
          <w:rFonts w:ascii="Times New Roman" w:hAnsi="Times New Roman"/>
          <w:b/>
        </w:rPr>
      </w:pPr>
    </w:p>
    <w:p w:rsidR="00341B91" w:rsidRPr="00E53DDE" w:rsidRDefault="00341B91" w:rsidP="00C86DC0">
      <w:pPr>
        <w:spacing w:after="0" w:line="360" w:lineRule="auto"/>
        <w:jc w:val="both"/>
        <w:rPr>
          <w:rFonts w:ascii="Times New Roman" w:hAnsi="Times New Roman"/>
          <w:b/>
        </w:rPr>
      </w:pPr>
    </w:p>
    <w:p w:rsidR="00341B91" w:rsidRPr="00E53DDE" w:rsidRDefault="00341B91" w:rsidP="00C86DC0">
      <w:pPr>
        <w:spacing w:after="0" w:line="360" w:lineRule="auto"/>
        <w:jc w:val="both"/>
        <w:rPr>
          <w:rFonts w:ascii="Times New Roman" w:hAnsi="Times New Roman"/>
          <w:b/>
        </w:rPr>
      </w:pPr>
    </w:p>
    <w:p w:rsidR="00B012E2" w:rsidRPr="00E53DDE" w:rsidRDefault="00B012E2" w:rsidP="00E53DDE">
      <w:pPr>
        <w:spacing w:after="0" w:line="360" w:lineRule="auto"/>
        <w:jc w:val="both"/>
        <w:rPr>
          <w:rFonts w:ascii="Times New Roman" w:hAnsi="Times New Roman"/>
          <w:b/>
        </w:rPr>
      </w:pPr>
      <w:r w:rsidRPr="00E53DDE">
        <w:rPr>
          <w:rFonts w:ascii="Times New Roman" w:hAnsi="Times New Roman"/>
          <w:b/>
        </w:rPr>
        <w:t>Ulaşım</w:t>
      </w:r>
    </w:p>
    <w:p w:rsidR="00B012E2" w:rsidRPr="00E53DDE" w:rsidRDefault="00B012E2" w:rsidP="00E53DDE">
      <w:pPr>
        <w:spacing w:after="0" w:line="360" w:lineRule="auto"/>
        <w:jc w:val="both"/>
        <w:rPr>
          <w:rFonts w:ascii="Times New Roman" w:hAnsi="Times New Roman"/>
        </w:rPr>
      </w:pPr>
    </w:p>
    <w:p w:rsidR="00B012E2" w:rsidRPr="00E53DDE" w:rsidRDefault="00B012E2" w:rsidP="00E53DDE">
      <w:pPr>
        <w:spacing w:after="0" w:line="360" w:lineRule="auto"/>
        <w:jc w:val="both"/>
        <w:rPr>
          <w:rFonts w:ascii="Times New Roman" w:hAnsi="Times New Roman"/>
        </w:rPr>
      </w:pPr>
      <w:r w:rsidRPr="00E53DDE">
        <w:rPr>
          <w:rFonts w:ascii="Times New Roman" w:hAnsi="Times New Roman"/>
        </w:rPr>
        <w:t xml:space="preserve">Hedef pazarımız olan Karadeniz Ereğli İlçesi ve yakın komşuları gerek Karadeniz’e kıyısının bulunması, gerekse Ankara ve İç Anadolu hinterlandına hitap etmesiyle önemli bir lojistik potansiyeline sahiptir. Ancak, sadece konum üstünlüğü rekabet için yeterli olmamakta, ulaşım ağlarının çeşitliliği ve entegrasyonu da büyük önem taşımaktadır. </w:t>
      </w:r>
    </w:p>
    <w:p w:rsidR="00C86DC0" w:rsidRPr="00E53DDE" w:rsidRDefault="00C86DC0" w:rsidP="00E53DDE">
      <w:pPr>
        <w:spacing w:after="0" w:line="360" w:lineRule="auto"/>
        <w:jc w:val="both"/>
        <w:rPr>
          <w:rFonts w:ascii="Times New Roman" w:hAnsi="Times New Roman"/>
        </w:rPr>
      </w:pPr>
    </w:p>
    <w:p w:rsidR="00B012E2" w:rsidRPr="00E53DDE" w:rsidRDefault="00B012E2" w:rsidP="00E53DDE">
      <w:pPr>
        <w:spacing w:after="0" w:line="360" w:lineRule="auto"/>
        <w:jc w:val="both"/>
        <w:rPr>
          <w:rFonts w:ascii="Times New Roman" w:hAnsi="Times New Roman"/>
        </w:rPr>
      </w:pPr>
      <w:r w:rsidRPr="00E53DDE">
        <w:rPr>
          <w:rFonts w:ascii="Times New Roman" w:hAnsi="Times New Roman"/>
        </w:rPr>
        <w:t>Batı Karadeniz Bölgesi’nde denizyolu, demiryolu, karayolu ve havayolu ulaşım imkânlarının hepsi birlikte bulunmaktadır. Ulaşım ağının çeşitliliği açısından güçlü bir bölge olmasına rağmen, altyapı eksiklikleri ve diğer nedenlerle bölgede ulaşım ağlarının kullanımları yeterli düzeyde değildir. Bölgelerin temel altyapı imkânlarına sahip olması rekabet edebilirlik için gerekli olan ortamın m</w:t>
      </w:r>
      <w:r w:rsidR="004F78AD" w:rsidRPr="00E53DDE">
        <w:rPr>
          <w:rFonts w:ascii="Times New Roman" w:hAnsi="Times New Roman"/>
        </w:rPr>
        <w:t>evcudiyeti açısından önemlidir.</w:t>
      </w:r>
    </w:p>
    <w:p w:rsidR="00B012E2" w:rsidRPr="00E53DDE" w:rsidRDefault="00B012E2" w:rsidP="00E53DDE">
      <w:pPr>
        <w:spacing w:after="0" w:line="360" w:lineRule="auto"/>
        <w:jc w:val="both"/>
        <w:rPr>
          <w:rFonts w:ascii="Times New Roman" w:hAnsi="Times New Roman"/>
          <w:b/>
        </w:rPr>
      </w:pPr>
      <w:r w:rsidRPr="00E53DDE">
        <w:rPr>
          <w:rFonts w:ascii="Times New Roman" w:hAnsi="Times New Roman"/>
          <w:b/>
        </w:rPr>
        <w:t>Karayolu</w:t>
      </w:r>
    </w:p>
    <w:p w:rsidR="00B012E2" w:rsidRPr="00E53DDE" w:rsidRDefault="00B012E2" w:rsidP="00E53DDE">
      <w:pPr>
        <w:spacing w:after="0" w:line="360" w:lineRule="auto"/>
        <w:jc w:val="both"/>
        <w:rPr>
          <w:rFonts w:ascii="Times New Roman" w:hAnsi="Times New Roman"/>
        </w:rPr>
      </w:pPr>
      <w:r w:rsidRPr="00E53DDE">
        <w:rPr>
          <w:rFonts w:ascii="Times New Roman" w:eastAsia="Times New Roman" w:hAnsi="Times New Roman"/>
          <w:bdr w:val="none" w:sz="0" w:space="0" w:color="auto" w:frame="1"/>
          <w:lang w:eastAsia="tr-TR"/>
        </w:rPr>
        <w:t xml:space="preserve">Zonguldak, Karadeniz Bölgesi’nin karakteristik özelliği olan engebeli arazi yapısına rağmen ulaşım ağları çeşitliliği bakımından iyi bir konuma sahiptir. </w:t>
      </w:r>
      <w:r w:rsidRPr="00E53DDE">
        <w:rPr>
          <w:rFonts w:ascii="Times New Roman" w:hAnsi="Times New Roman"/>
        </w:rPr>
        <w:t>İstanbul, Ankara, Kocaeli gibi büyük merkezlere oldukça yakın mesafede bulunur. İstanbul-Ankara otoyolu bağlantısıyla rahatça ulaşılabilir. Ankara-İstanbul otoyoluna uzaklığı (Yeniçağa sapağı) 108km’dir.</w:t>
      </w:r>
    </w:p>
    <w:p w:rsidR="00B012E2" w:rsidRPr="00E53DDE" w:rsidRDefault="00B012E2" w:rsidP="00E53DDE">
      <w:pPr>
        <w:spacing w:after="0" w:line="360" w:lineRule="auto"/>
        <w:jc w:val="both"/>
        <w:textAlignment w:val="baseline"/>
        <w:rPr>
          <w:rFonts w:ascii="Times New Roman" w:eastAsia="Times New Roman" w:hAnsi="Times New Roman"/>
          <w:color w:val="434343"/>
          <w:lang w:eastAsia="tr-TR"/>
        </w:rPr>
      </w:pPr>
    </w:p>
    <w:p w:rsidR="00B012E2" w:rsidRPr="00E53DDE" w:rsidRDefault="00B012E2" w:rsidP="00E53DDE">
      <w:pPr>
        <w:spacing w:after="0" w:line="360" w:lineRule="auto"/>
        <w:jc w:val="both"/>
        <w:textAlignment w:val="baseline"/>
        <w:rPr>
          <w:rFonts w:ascii="Times New Roman" w:eastAsia="Times New Roman" w:hAnsi="Times New Roman"/>
          <w:color w:val="434343"/>
          <w:lang w:eastAsia="tr-TR"/>
        </w:rPr>
      </w:pPr>
      <w:r w:rsidRPr="00E53DDE">
        <w:rPr>
          <w:rFonts w:ascii="Times New Roman" w:eastAsia="Times New Roman" w:hAnsi="Times New Roman"/>
          <w:color w:val="434343"/>
          <w:lang w:eastAsia="tr-TR"/>
        </w:rPr>
        <w:t> </w:t>
      </w:r>
      <w:r w:rsidRPr="00E53DDE">
        <w:rPr>
          <w:rFonts w:ascii="Times New Roman" w:eastAsia="Times New Roman" w:hAnsi="Times New Roman"/>
          <w:b/>
          <w:bCs/>
          <w:bdr w:val="none" w:sz="0" w:space="0" w:color="auto" w:frame="1"/>
          <w:lang w:eastAsia="tr-TR"/>
        </w:rPr>
        <w:t>Limanlar</w:t>
      </w:r>
    </w:p>
    <w:p w:rsidR="00B012E2" w:rsidRPr="00E53DDE" w:rsidRDefault="00B012E2" w:rsidP="00E53DDE">
      <w:pPr>
        <w:spacing w:after="0" w:line="360" w:lineRule="auto"/>
        <w:jc w:val="both"/>
        <w:textAlignment w:val="baseline"/>
        <w:rPr>
          <w:rFonts w:ascii="Times New Roman" w:eastAsia="Times New Roman" w:hAnsi="Times New Roman"/>
          <w:lang w:eastAsia="tr-TR"/>
        </w:rPr>
      </w:pPr>
      <w:r w:rsidRPr="00E53DDE">
        <w:rPr>
          <w:rFonts w:ascii="Times New Roman" w:eastAsia="Times New Roman" w:hAnsi="Times New Roman"/>
          <w:lang w:eastAsia="tr-TR"/>
        </w:rPr>
        <w:t> </w:t>
      </w:r>
    </w:p>
    <w:p w:rsidR="00B012E2" w:rsidRPr="00E53DDE" w:rsidRDefault="00B012E2" w:rsidP="00E53DDE">
      <w:pPr>
        <w:spacing w:after="0" w:line="360" w:lineRule="auto"/>
        <w:jc w:val="both"/>
        <w:textAlignment w:val="baseline"/>
        <w:rPr>
          <w:rFonts w:ascii="Times New Roman" w:eastAsia="Times New Roman" w:hAnsi="Times New Roman"/>
          <w:lang w:eastAsia="tr-TR"/>
        </w:rPr>
      </w:pPr>
      <w:r w:rsidRPr="00E53DDE">
        <w:rPr>
          <w:rFonts w:ascii="Times New Roman" w:eastAsia="Times New Roman" w:hAnsi="Times New Roman"/>
          <w:bdr w:val="none" w:sz="0" w:space="0" w:color="auto" w:frame="1"/>
          <w:lang w:eastAsia="tr-TR"/>
        </w:rPr>
        <w:t>Zonguldak Limanı                  121.753 ton/yıl </w:t>
      </w:r>
    </w:p>
    <w:p w:rsidR="00B012E2" w:rsidRPr="00E53DDE" w:rsidRDefault="00B012E2" w:rsidP="00E53DDE">
      <w:pPr>
        <w:spacing w:after="0" w:line="360" w:lineRule="auto"/>
        <w:jc w:val="both"/>
        <w:textAlignment w:val="baseline"/>
        <w:rPr>
          <w:rFonts w:ascii="Times New Roman" w:eastAsia="Times New Roman" w:hAnsi="Times New Roman"/>
          <w:lang w:eastAsia="tr-TR"/>
        </w:rPr>
      </w:pPr>
      <w:r w:rsidRPr="00E53DDE">
        <w:rPr>
          <w:rFonts w:ascii="Times New Roman" w:eastAsia="Times New Roman" w:hAnsi="Times New Roman"/>
          <w:bdr w:val="none" w:sz="0" w:space="0" w:color="auto" w:frame="1"/>
          <w:lang w:eastAsia="tr-TR"/>
        </w:rPr>
        <w:t>Erdemir Limanı                      16.500.000 ton/yıl </w:t>
      </w:r>
    </w:p>
    <w:p w:rsidR="00B012E2" w:rsidRPr="00E53DDE" w:rsidRDefault="00B012E2" w:rsidP="00E53DDE">
      <w:pPr>
        <w:spacing w:after="0" w:line="360" w:lineRule="auto"/>
        <w:jc w:val="both"/>
        <w:textAlignment w:val="baseline"/>
        <w:rPr>
          <w:rFonts w:ascii="Times New Roman" w:eastAsia="Times New Roman" w:hAnsi="Times New Roman"/>
          <w:lang w:eastAsia="tr-TR"/>
        </w:rPr>
      </w:pPr>
      <w:r w:rsidRPr="00E53DDE">
        <w:rPr>
          <w:rFonts w:ascii="Times New Roman" w:eastAsia="Times New Roman" w:hAnsi="Times New Roman"/>
          <w:bdr w:val="none" w:sz="0" w:space="0" w:color="auto" w:frame="1"/>
          <w:lang w:eastAsia="tr-TR"/>
        </w:rPr>
        <w:t>Ereğli Limanı                         450.000 ton/yıl </w:t>
      </w:r>
    </w:p>
    <w:p w:rsidR="00B012E2" w:rsidRPr="00E53DDE" w:rsidRDefault="00B012E2" w:rsidP="00E53DDE">
      <w:pPr>
        <w:spacing w:after="0" w:line="360" w:lineRule="auto"/>
        <w:jc w:val="both"/>
        <w:textAlignment w:val="baseline"/>
        <w:rPr>
          <w:rFonts w:ascii="Times New Roman" w:eastAsia="Times New Roman" w:hAnsi="Times New Roman"/>
          <w:lang w:eastAsia="tr-TR"/>
        </w:rPr>
      </w:pPr>
      <w:r w:rsidRPr="00E53DDE">
        <w:rPr>
          <w:rFonts w:ascii="Times New Roman" w:eastAsia="Times New Roman" w:hAnsi="Times New Roman"/>
          <w:bdr w:val="none" w:sz="0" w:space="0" w:color="auto" w:frame="1"/>
          <w:lang w:eastAsia="tr-TR"/>
        </w:rPr>
        <w:t>Ereğli Barınak Rıhtım İskelesi    200.000 ton/yıl</w:t>
      </w:r>
    </w:p>
    <w:p w:rsidR="00E53DDE" w:rsidRPr="00E53DDE" w:rsidRDefault="00E53DDE" w:rsidP="00E53DDE">
      <w:pPr>
        <w:spacing w:after="0" w:line="360" w:lineRule="auto"/>
        <w:jc w:val="both"/>
        <w:textAlignment w:val="baseline"/>
        <w:rPr>
          <w:rFonts w:ascii="Times New Roman" w:eastAsia="Times New Roman" w:hAnsi="Times New Roman"/>
          <w:bdr w:val="none" w:sz="0" w:space="0" w:color="auto" w:frame="1"/>
          <w:lang w:eastAsia="tr-TR"/>
        </w:rPr>
      </w:pPr>
    </w:p>
    <w:p w:rsidR="00B012E2" w:rsidRPr="00E53DDE" w:rsidRDefault="00B012E2" w:rsidP="00E53DDE">
      <w:pPr>
        <w:spacing w:after="0" w:line="360" w:lineRule="auto"/>
        <w:jc w:val="both"/>
        <w:textAlignment w:val="baseline"/>
        <w:rPr>
          <w:rFonts w:ascii="Times New Roman" w:eastAsia="Times New Roman" w:hAnsi="Times New Roman"/>
          <w:lang w:eastAsia="tr-TR"/>
        </w:rPr>
      </w:pPr>
      <w:r w:rsidRPr="00E53DDE">
        <w:rPr>
          <w:rFonts w:ascii="Times New Roman" w:eastAsia="Times New Roman" w:hAnsi="Times New Roman"/>
          <w:bdr w:val="none" w:sz="0" w:space="0" w:color="auto" w:frame="1"/>
          <w:lang w:eastAsia="tr-TR"/>
        </w:rPr>
        <w:t>Şu an yapım aşamasında olan Çatalağzı Limanı ve Filyos Vadisi Projesi kapsamında yer alan Filyos Limanı da, ilin deniz taşımacılığında ve ulaşım ağının entegrasyonunda önemli bir merkez olmasını sağlayacaktır.</w:t>
      </w:r>
    </w:p>
    <w:p w:rsidR="00C86DC0" w:rsidRPr="00E53DDE" w:rsidRDefault="00B012E2" w:rsidP="00E53DDE">
      <w:pPr>
        <w:spacing w:after="0" w:line="360" w:lineRule="auto"/>
        <w:jc w:val="both"/>
        <w:textAlignment w:val="baseline"/>
        <w:rPr>
          <w:rFonts w:ascii="Times New Roman" w:eastAsia="Times New Roman" w:hAnsi="Times New Roman"/>
          <w:b/>
          <w:bCs/>
          <w:color w:val="3B3A3A"/>
          <w:bdr w:val="none" w:sz="0" w:space="0" w:color="auto" w:frame="1"/>
          <w:lang w:eastAsia="tr-TR"/>
        </w:rPr>
      </w:pPr>
      <w:r w:rsidRPr="00E53DDE">
        <w:rPr>
          <w:rFonts w:ascii="Times New Roman" w:eastAsia="Times New Roman" w:hAnsi="Times New Roman"/>
          <w:color w:val="434343"/>
          <w:lang w:eastAsia="tr-TR"/>
        </w:rPr>
        <w:t> </w:t>
      </w:r>
    </w:p>
    <w:p w:rsidR="00B012E2" w:rsidRPr="00E53DDE" w:rsidRDefault="00B012E2" w:rsidP="00E53DDE">
      <w:pPr>
        <w:spacing w:after="0" w:line="360" w:lineRule="auto"/>
        <w:jc w:val="both"/>
        <w:textAlignment w:val="baseline"/>
        <w:rPr>
          <w:rFonts w:ascii="Times New Roman" w:eastAsia="Times New Roman" w:hAnsi="Times New Roman"/>
          <w:b/>
          <w:bdr w:val="none" w:sz="0" w:space="0" w:color="auto" w:frame="1"/>
          <w:lang w:eastAsia="tr-TR"/>
        </w:rPr>
      </w:pPr>
      <w:r w:rsidRPr="00E53DDE">
        <w:rPr>
          <w:rFonts w:ascii="Times New Roman" w:eastAsia="Times New Roman" w:hAnsi="Times New Roman"/>
          <w:b/>
          <w:bdr w:val="none" w:sz="0" w:space="0" w:color="auto" w:frame="1"/>
          <w:lang w:eastAsia="tr-TR"/>
        </w:rPr>
        <w:t>Demiryolu</w:t>
      </w:r>
    </w:p>
    <w:p w:rsidR="00B012E2" w:rsidRPr="00E53DDE" w:rsidRDefault="00B012E2" w:rsidP="00E53DDE">
      <w:pPr>
        <w:spacing w:after="0" w:line="360" w:lineRule="auto"/>
        <w:jc w:val="both"/>
        <w:textAlignment w:val="baseline"/>
        <w:rPr>
          <w:rFonts w:ascii="Times New Roman" w:eastAsia="Times New Roman" w:hAnsi="Times New Roman"/>
          <w:bdr w:val="none" w:sz="0" w:space="0" w:color="auto" w:frame="1"/>
          <w:lang w:eastAsia="tr-TR"/>
        </w:rPr>
      </w:pPr>
      <w:r w:rsidRPr="00E53DDE">
        <w:rPr>
          <w:rFonts w:ascii="Times New Roman" w:eastAsia="Times New Roman" w:hAnsi="Times New Roman"/>
          <w:bdr w:val="none" w:sz="0" w:space="0" w:color="auto" w:frame="1"/>
          <w:lang w:eastAsia="tr-TR"/>
        </w:rPr>
        <w:t> </w:t>
      </w:r>
    </w:p>
    <w:p w:rsidR="00B012E2" w:rsidRPr="00E53DDE" w:rsidRDefault="00B012E2" w:rsidP="00E53DDE">
      <w:pPr>
        <w:spacing w:after="0" w:line="360" w:lineRule="auto"/>
        <w:jc w:val="both"/>
        <w:textAlignment w:val="baseline"/>
        <w:rPr>
          <w:rFonts w:ascii="Times New Roman" w:eastAsia="Times New Roman" w:hAnsi="Times New Roman"/>
          <w:bdr w:val="none" w:sz="0" w:space="0" w:color="auto" w:frame="1"/>
          <w:lang w:eastAsia="tr-TR"/>
        </w:rPr>
      </w:pPr>
      <w:r w:rsidRPr="00E53DDE">
        <w:rPr>
          <w:rFonts w:ascii="Times New Roman" w:eastAsia="Times New Roman" w:hAnsi="Times New Roman"/>
          <w:bdr w:val="none" w:sz="0" w:space="0" w:color="auto" w:frame="1"/>
          <w:lang w:eastAsia="tr-TR"/>
        </w:rPr>
        <w:t>Zonguldak - Karabük Hattı 122 km, Ereğli – Armutçuk Hattı 14 km olmak üzere toplam 136 km demiryolu Zonguldak il sınırları içinde bulunmaktadır. Bu hat vasıtasıyla ilin Çankırı üzerinden Ankara’ya demiryolu bağlantısı da mevcuttur. Bu hatlarda yolcu ve yük taşımacılığı yapılmaktadır.</w:t>
      </w:r>
    </w:p>
    <w:p w:rsidR="00B012E2" w:rsidRPr="00E53DDE" w:rsidRDefault="00B012E2" w:rsidP="00E53DDE">
      <w:pPr>
        <w:spacing w:after="0" w:line="360" w:lineRule="auto"/>
        <w:jc w:val="both"/>
        <w:textAlignment w:val="baseline"/>
        <w:rPr>
          <w:rFonts w:ascii="Times New Roman" w:eastAsia="Times New Roman" w:hAnsi="Times New Roman"/>
          <w:bdr w:val="none" w:sz="0" w:space="0" w:color="auto" w:frame="1"/>
          <w:lang w:eastAsia="tr-TR"/>
        </w:rPr>
      </w:pPr>
      <w:r w:rsidRPr="00E53DDE">
        <w:rPr>
          <w:rFonts w:ascii="Times New Roman" w:eastAsia="Times New Roman" w:hAnsi="Times New Roman"/>
          <w:bdr w:val="none" w:sz="0" w:space="0" w:color="auto" w:frame="1"/>
          <w:lang w:eastAsia="tr-TR"/>
        </w:rPr>
        <w:lastRenderedPageBreak/>
        <w:t>Bununla beraber Zonguldak’ın Ereğli ve Düzce üzerinden Arife’ye, böylece İstanbul’a bağlanması için önerilen Adapazarı-Karasu-Akçakoca-Ereğli-Zonguldak-Bartın güzergâhından oluşan 250 km’lik demiryolu hattı da proje aşamasındadır.</w:t>
      </w:r>
    </w:p>
    <w:p w:rsidR="00FB3E41" w:rsidRPr="00E53DDE" w:rsidRDefault="00FB3E41" w:rsidP="00E53DDE">
      <w:pPr>
        <w:autoSpaceDE w:val="0"/>
        <w:autoSpaceDN w:val="0"/>
        <w:adjustRightInd w:val="0"/>
        <w:spacing w:after="0" w:line="360" w:lineRule="auto"/>
        <w:jc w:val="both"/>
        <w:rPr>
          <w:rFonts w:ascii="Times New Roman" w:eastAsia="Times New Roman" w:hAnsi="Times New Roman"/>
          <w:b/>
          <w:bdr w:val="none" w:sz="0" w:space="0" w:color="auto" w:frame="1"/>
          <w:lang w:eastAsia="tr-TR"/>
        </w:rPr>
      </w:pPr>
    </w:p>
    <w:p w:rsidR="00FB3E41" w:rsidRPr="00E53DDE" w:rsidRDefault="00FB3E41" w:rsidP="00E53DDE">
      <w:pPr>
        <w:autoSpaceDE w:val="0"/>
        <w:autoSpaceDN w:val="0"/>
        <w:adjustRightInd w:val="0"/>
        <w:spacing w:after="0" w:line="360" w:lineRule="auto"/>
        <w:jc w:val="both"/>
        <w:rPr>
          <w:rFonts w:ascii="Times New Roman" w:eastAsia="Times New Roman" w:hAnsi="Times New Roman"/>
          <w:b/>
          <w:bdr w:val="none" w:sz="0" w:space="0" w:color="auto" w:frame="1"/>
          <w:lang w:eastAsia="tr-TR"/>
        </w:rPr>
      </w:pPr>
      <w:r w:rsidRPr="00E53DDE">
        <w:rPr>
          <w:rFonts w:ascii="Times New Roman" w:eastAsia="Times New Roman" w:hAnsi="Times New Roman"/>
          <w:b/>
          <w:bdr w:val="none" w:sz="0" w:space="0" w:color="auto" w:frame="1"/>
          <w:lang w:eastAsia="tr-TR"/>
        </w:rPr>
        <w:t>Zonguldak İlinin Sanayileşme Durumu:</w:t>
      </w:r>
    </w:p>
    <w:p w:rsidR="00FB3E41" w:rsidRPr="00E53DDE" w:rsidRDefault="00FB3E41" w:rsidP="00E53DDE">
      <w:pPr>
        <w:autoSpaceDE w:val="0"/>
        <w:autoSpaceDN w:val="0"/>
        <w:adjustRightInd w:val="0"/>
        <w:spacing w:after="0" w:line="360" w:lineRule="auto"/>
        <w:jc w:val="both"/>
        <w:rPr>
          <w:rFonts w:ascii="Times New Roman" w:eastAsia="Times New Roman" w:hAnsi="Times New Roman"/>
          <w:b/>
          <w:bdr w:val="none" w:sz="0" w:space="0" w:color="auto" w:frame="1"/>
          <w:lang w:eastAsia="tr-TR"/>
        </w:rPr>
      </w:pPr>
    </w:p>
    <w:p w:rsidR="00341B91" w:rsidRPr="00E53DDE" w:rsidRDefault="00341B91"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bCs/>
          <w:lang w:eastAsia="tr-TR"/>
        </w:rPr>
        <w:t xml:space="preserve">Zonguldak </w:t>
      </w:r>
      <w:r w:rsidR="00E53DDE" w:rsidRPr="00E53DDE">
        <w:rPr>
          <w:rFonts w:ascii="Times New Roman" w:hAnsi="Times New Roman"/>
          <w:lang w:eastAsia="tr-TR"/>
        </w:rPr>
        <w:t>i</w:t>
      </w:r>
      <w:r w:rsidRPr="00E53DDE">
        <w:rPr>
          <w:rFonts w:ascii="Times New Roman" w:hAnsi="Times New Roman"/>
          <w:lang w:eastAsia="tr-TR"/>
        </w:rPr>
        <w:t>linde sanayi siciline kayı</w:t>
      </w:r>
      <w:r w:rsidR="00E53DDE" w:rsidRPr="00E53DDE">
        <w:rPr>
          <w:rFonts w:ascii="Times New Roman" w:hAnsi="Times New Roman"/>
          <w:lang w:eastAsia="tr-TR"/>
        </w:rPr>
        <w:t>tlı sanayi işletmesi sayısı 230’</w:t>
      </w:r>
      <w:r w:rsidRPr="00E53DDE">
        <w:rPr>
          <w:rFonts w:ascii="Times New Roman" w:hAnsi="Times New Roman"/>
          <w:lang w:eastAsia="tr-TR"/>
        </w:rPr>
        <w:t>d</w:t>
      </w:r>
      <w:r w:rsidR="00E53DDE" w:rsidRPr="00E53DDE">
        <w:rPr>
          <w:rFonts w:ascii="Times New Roman" w:hAnsi="Times New Roman"/>
          <w:lang w:eastAsia="tr-TR"/>
        </w:rPr>
        <w:t>u</w:t>
      </w:r>
      <w:r w:rsidRPr="00E53DDE">
        <w:rPr>
          <w:rFonts w:ascii="Times New Roman" w:hAnsi="Times New Roman"/>
          <w:lang w:eastAsia="tr-TR"/>
        </w:rPr>
        <w:t>r. Toplam sanayi işletmesi içe</w:t>
      </w:r>
      <w:r w:rsidR="00E53DDE" w:rsidRPr="00E53DDE">
        <w:rPr>
          <w:rFonts w:ascii="Times New Roman" w:hAnsi="Times New Roman"/>
          <w:lang w:eastAsia="tr-TR"/>
        </w:rPr>
        <w:t>risinde %0,2’</w:t>
      </w:r>
      <w:r w:rsidRPr="00E53DDE">
        <w:rPr>
          <w:rFonts w:ascii="Times New Roman" w:hAnsi="Times New Roman"/>
          <w:lang w:eastAsia="tr-TR"/>
        </w:rPr>
        <w:t>lik bir ora</w:t>
      </w:r>
      <w:r w:rsidR="00E53DDE" w:rsidRPr="00E53DDE">
        <w:rPr>
          <w:rFonts w:ascii="Times New Roman" w:hAnsi="Times New Roman"/>
          <w:lang w:eastAsia="tr-TR"/>
        </w:rPr>
        <w:t>n ile sanayisi gelişmekte olan i</w:t>
      </w:r>
      <w:r w:rsidRPr="00E53DDE">
        <w:rPr>
          <w:rFonts w:ascii="Times New Roman" w:hAnsi="Times New Roman"/>
          <w:lang w:eastAsia="tr-TR"/>
        </w:rPr>
        <w:t xml:space="preserve">llerimiz arasında yer almaktadır. </w:t>
      </w:r>
    </w:p>
    <w:p w:rsidR="00341B91" w:rsidRPr="00E53DDE" w:rsidRDefault="00341B91" w:rsidP="00E53DDE">
      <w:pPr>
        <w:autoSpaceDE w:val="0"/>
        <w:autoSpaceDN w:val="0"/>
        <w:adjustRightInd w:val="0"/>
        <w:spacing w:after="0" w:line="360" w:lineRule="auto"/>
        <w:jc w:val="both"/>
        <w:rPr>
          <w:rFonts w:ascii="Times New Roman" w:hAnsi="Times New Roman"/>
          <w:lang w:eastAsia="tr-TR"/>
        </w:rPr>
      </w:pPr>
    </w:p>
    <w:p w:rsidR="00341B91" w:rsidRPr="00E53DDE" w:rsidRDefault="00341B91"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b/>
          <w:bCs/>
          <w:lang w:eastAsia="tr-TR"/>
        </w:rPr>
        <w:t xml:space="preserve">Zonguldak İlinde Sanayi İşletmelerinin Sektörel Dağılımı: </w:t>
      </w:r>
    </w:p>
    <w:p w:rsidR="00341B91" w:rsidRPr="00E53DDE" w:rsidRDefault="00341B91" w:rsidP="00E53DDE">
      <w:pPr>
        <w:autoSpaceDE w:val="0"/>
        <w:autoSpaceDN w:val="0"/>
        <w:adjustRightInd w:val="0"/>
        <w:spacing w:after="0" w:line="360" w:lineRule="auto"/>
        <w:jc w:val="both"/>
        <w:rPr>
          <w:rFonts w:ascii="Times New Roman" w:hAnsi="Times New Roman"/>
          <w:lang w:eastAsia="tr-TR"/>
        </w:rPr>
      </w:pPr>
    </w:p>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bCs/>
          <w:lang w:eastAsia="tr-TR"/>
        </w:rPr>
        <w:t>Zonguldak i</w:t>
      </w:r>
      <w:r w:rsidR="00341B91" w:rsidRPr="00E53DDE">
        <w:rPr>
          <w:rFonts w:ascii="Times New Roman" w:hAnsi="Times New Roman"/>
          <w:bCs/>
          <w:lang w:eastAsia="tr-TR"/>
        </w:rPr>
        <w:t xml:space="preserve">linde </w:t>
      </w:r>
      <w:r w:rsidR="00341B91" w:rsidRPr="00E53DDE">
        <w:rPr>
          <w:rFonts w:ascii="Times New Roman" w:hAnsi="Times New Roman"/>
          <w:lang w:eastAsia="tr-TR"/>
        </w:rPr>
        <w:t xml:space="preserve">bulunan sanayi işletmelerinin sektörel dağılımına </w:t>
      </w:r>
      <w:r w:rsidRPr="00E53DDE">
        <w:rPr>
          <w:rFonts w:ascii="Times New Roman" w:hAnsi="Times New Roman"/>
          <w:lang w:eastAsia="tr-TR"/>
        </w:rPr>
        <w:t>bakıldığında</w:t>
      </w:r>
      <w:r w:rsidRPr="00E53DDE">
        <w:rPr>
          <w:rFonts w:ascii="Times New Roman" w:hAnsi="Times New Roman"/>
          <w:bCs/>
          <w:lang w:eastAsia="tr-TR"/>
        </w:rPr>
        <w:t xml:space="preserve"> ilk 5 sektör şu şekildedir:</w:t>
      </w:r>
    </w:p>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p>
    <w:tbl>
      <w:tblPr>
        <w:tblStyle w:val="TabloKlavuzu"/>
        <w:tblW w:w="0" w:type="auto"/>
        <w:tblLook w:val="04A0"/>
      </w:tblPr>
      <w:tblGrid>
        <w:gridCol w:w="959"/>
        <w:gridCol w:w="6788"/>
        <w:gridCol w:w="1256"/>
      </w:tblGrid>
      <w:tr w:rsidR="00E53DDE" w:rsidRPr="00E53DDE" w:rsidTr="00E53DDE">
        <w:tc>
          <w:tcPr>
            <w:tcW w:w="959" w:type="dxa"/>
          </w:tcPr>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b/>
                <w:bCs/>
                <w:lang w:eastAsia="tr-TR"/>
              </w:rPr>
              <w:t>Sıra No</w:t>
            </w:r>
          </w:p>
        </w:tc>
        <w:tc>
          <w:tcPr>
            <w:tcW w:w="6788" w:type="dxa"/>
          </w:tcPr>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b/>
                <w:bCs/>
                <w:lang w:eastAsia="tr-TR"/>
              </w:rPr>
              <w:t>Sektör</w:t>
            </w:r>
          </w:p>
        </w:tc>
        <w:tc>
          <w:tcPr>
            <w:tcW w:w="1256" w:type="dxa"/>
          </w:tcPr>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b/>
                <w:bCs/>
                <w:lang w:eastAsia="tr-TR"/>
              </w:rPr>
              <w:t>Büyüklüğü</w:t>
            </w:r>
          </w:p>
        </w:tc>
      </w:tr>
      <w:tr w:rsidR="00E53DDE" w:rsidRPr="00E53DDE" w:rsidTr="00E53DDE">
        <w:tc>
          <w:tcPr>
            <w:tcW w:w="959" w:type="dxa"/>
          </w:tcPr>
          <w:p w:rsidR="00E53DDE" w:rsidRPr="00E53DDE" w:rsidRDefault="00E53DDE"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lang w:eastAsia="tr-TR"/>
              </w:rPr>
              <w:t>1</w:t>
            </w:r>
          </w:p>
        </w:tc>
        <w:tc>
          <w:tcPr>
            <w:tcW w:w="6788" w:type="dxa"/>
          </w:tcPr>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lang w:eastAsia="tr-TR"/>
              </w:rPr>
              <w:t>Kömür ve linyit çıkartılması</w:t>
            </w:r>
          </w:p>
        </w:tc>
        <w:tc>
          <w:tcPr>
            <w:tcW w:w="1256" w:type="dxa"/>
          </w:tcPr>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lang w:eastAsia="tr-TR"/>
              </w:rPr>
              <w:t>%16</w:t>
            </w:r>
          </w:p>
        </w:tc>
      </w:tr>
      <w:tr w:rsidR="00E53DDE" w:rsidRPr="00E53DDE" w:rsidTr="00E53DDE">
        <w:tc>
          <w:tcPr>
            <w:tcW w:w="959" w:type="dxa"/>
          </w:tcPr>
          <w:p w:rsidR="00E53DDE" w:rsidRPr="00E53DDE" w:rsidRDefault="00E53DDE"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lang w:eastAsia="tr-TR"/>
              </w:rPr>
              <w:t>2</w:t>
            </w:r>
          </w:p>
        </w:tc>
        <w:tc>
          <w:tcPr>
            <w:tcW w:w="6788" w:type="dxa"/>
          </w:tcPr>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lang w:eastAsia="tr-TR"/>
              </w:rPr>
              <w:t>Gıda ürünlerinin imalatı</w:t>
            </w:r>
          </w:p>
        </w:tc>
        <w:tc>
          <w:tcPr>
            <w:tcW w:w="1256" w:type="dxa"/>
          </w:tcPr>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lang w:eastAsia="tr-TR"/>
              </w:rPr>
              <w:t>%12</w:t>
            </w:r>
          </w:p>
        </w:tc>
      </w:tr>
      <w:tr w:rsidR="00E53DDE" w:rsidRPr="00E53DDE" w:rsidTr="00E53DDE">
        <w:tc>
          <w:tcPr>
            <w:tcW w:w="959" w:type="dxa"/>
          </w:tcPr>
          <w:p w:rsidR="00E53DDE" w:rsidRPr="00E53DDE" w:rsidRDefault="00E53DDE"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lang w:eastAsia="tr-TR"/>
              </w:rPr>
              <w:t>3</w:t>
            </w:r>
          </w:p>
        </w:tc>
        <w:tc>
          <w:tcPr>
            <w:tcW w:w="6788" w:type="dxa"/>
          </w:tcPr>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lang w:eastAsia="tr-TR"/>
              </w:rPr>
              <w:t>Diğer metalik olmayan mineral ürünleri imalatı</w:t>
            </w:r>
          </w:p>
        </w:tc>
        <w:tc>
          <w:tcPr>
            <w:tcW w:w="1256" w:type="dxa"/>
          </w:tcPr>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lang w:eastAsia="tr-TR"/>
              </w:rPr>
              <w:t>% 9</w:t>
            </w:r>
          </w:p>
        </w:tc>
      </w:tr>
      <w:tr w:rsidR="00E53DDE" w:rsidRPr="00E53DDE" w:rsidTr="00E53DDE">
        <w:tc>
          <w:tcPr>
            <w:tcW w:w="959" w:type="dxa"/>
          </w:tcPr>
          <w:p w:rsidR="00E53DDE" w:rsidRPr="00E53DDE" w:rsidRDefault="00E53DDE"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lang w:eastAsia="tr-TR"/>
              </w:rPr>
              <w:t>4</w:t>
            </w:r>
          </w:p>
        </w:tc>
        <w:tc>
          <w:tcPr>
            <w:tcW w:w="6788" w:type="dxa"/>
          </w:tcPr>
          <w:p w:rsidR="00E53DDE" w:rsidRPr="00E53DDE" w:rsidRDefault="00E53DDE"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lang w:eastAsia="tr-TR"/>
              </w:rPr>
              <w:t xml:space="preserve">Fabrikasyon metal ürünleri imalatı, Makine teçhizatı hariç </w:t>
            </w:r>
          </w:p>
        </w:tc>
        <w:tc>
          <w:tcPr>
            <w:tcW w:w="1256" w:type="dxa"/>
          </w:tcPr>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lang w:eastAsia="tr-TR"/>
              </w:rPr>
              <w:t>% 8</w:t>
            </w:r>
          </w:p>
        </w:tc>
      </w:tr>
      <w:tr w:rsidR="00E53DDE" w:rsidRPr="00E53DDE" w:rsidTr="00E53DDE">
        <w:tc>
          <w:tcPr>
            <w:tcW w:w="959" w:type="dxa"/>
          </w:tcPr>
          <w:p w:rsidR="00E53DDE" w:rsidRPr="00E53DDE" w:rsidRDefault="00E53DDE"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lang w:eastAsia="tr-TR"/>
              </w:rPr>
              <w:t>5</w:t>
            </w:r>
          </w:p>
        </w:tc>
        <w:tc>
          <w:tcPr>
            <w:tcW w:w="6788" w:type="dxa"/>
          </w:tcPr>
          <w:p w:rsidR="00E53DDE" w:rsidRPr="00E53DDE" w:rsidRDefault="00E53DDE" w:rsidP="00E53DDE">
            <w:pPr>
              <w:autoSpaceDE w:val="0"/>
              <w:autoSpaceDN w:val="0"/>
              <w:adjustRightInd w:val="0"/>
              <w:spacing w:after="0" w:line="360" w:lineRule="auto"/>
              <w:jc w:val="both"/>
              <w:rPr>
                <w:rFonts w:ascii="Times New Roman" w:hAnsi="Times New Roman"/>
                <w:b/>
                <w:bCs/>
                <w:lang w:eastAsia="tr-TR"/>
              </w:rPr>
            </w:pPr>
            <w:r w:rsidRPr="00E53DDE">
              <w:rPr>
                <w:rFonts w:ascii="Times New Roman" w:hAnsi="Times New Roman"/>
                <w:lang w:eastAsia="tr-TR"/>
              </w:rPr>
              <w:t>Başka yerde sınıflandırılmamış makine ve ekipman imalatı</w:t>
            </w:r>
          </w:p>
        </w:tc>
        <w:tc>
          <w:tcPr>
            <w:tcW w:w="1256" w:type="dxa"/>
          </w:tcPr>
          <w:p w:rsidR="00E53DDE" w:rsidRPr="00E53DDE" w:rsidRDefault="00E53DDE"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lang w:eastAsia="tr-TR"/>
              </w:rPr>
              <w:t xml:space="preserve">% 7 </w:t>
            </w:r>
          </w:p>
        </w:tc>
      </w:tr>
    </w:tbl>
    <w:p w:rsidR="00E53DDE" w:rsidRPr="00E53DDE" w:rsidRDefault="00E53DDE" w:rsidP="00E53DDE">
      <w:pPr>
        <w:autoSpaceDE w:val="0"/>
        <w:autoSpaceDN w:val="0"/>
        <w:adjustRightInd w:val="0"/>
        <w:spacing w:after="0" w:line="360" w:lineRule="auto"/>
        <w:jc w:val="both"/>
        <w:rPr>
          <w:rFonts w:ascii="Times New Roman" w:hAnsi="Times New Roman"/>
          <w:bCs/>
          <w:lang w:eastAsia="tr-TR"/>
        </w:rPr>
      </w:pPr>
    </w:p>
    <w:p w:rsidR="00341B91" w:rsidRPr="00E53DDE" w:rsidRDefault="00341B91"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lang w:eastAsia="tr-TR"/>
        </w:rPr>
        <w:t xml:space="preserve">Sanayi sicil kayıtlarına göre, </w:t>
      </w:r>
      <w:r w:rsidRPr="00E53DDE">
        <w:rPr>
          <w:rFonts w:ascii="Times New Roman" w:hAnsi="Times New Roman"/>
          <w:bCs/>
          <w:lang w:eastAsia="tr-TR"/>
        </w:rPr>
        <w:t xml:space="preserve">Zonguldak </w:t>
      </w:r>
      <w:r w:rsidRPr="00E53DDE">
        <w:rPr>
          <w:rFonts w:ascii="Times New Roman" w:hAnsi="Times New Roman"/>
          <w:lang w:eastAsia="tr-TR"/>
        </w:rPr>
        <w:t>ilinde kayıtlı işletmelerde çalışan perso</w:t>
      </w:r>
      <w:r w:rsidR="00E53DDE" w:rsidRPr="00E53DDE">
        <w:rPr>
          <w:rFonts w:ascii="Times New Roman" w:hAnsi="Times New Roman"/>
          <w:lang w:eastAsia="tr-TR"/>
        </w:rPr>
        <w:t xml:space="preserve">nel sayısı toplamda </w:t>
      </w:r>
      <w:r w:rsidRPr="00E53DDE">
        <w:rPr>
          <w:rFonts w:ascii="Times New Roman" w:hAnsi="Times New Roman"/>
          <w:bCs/>
          <w:lang w:eastAsia="tr-TR"/>
        </w:rPr>
        <w:t xml:space="preserve">26.345 </w:t>
      </w:r>
      <w:r w:rsidR="00E53DDE" w:rsidRPr="00E53DDE">
        <w:rPr>
          <w:rFonts w:ascii="Times New Roman" w:hAnsi="Times New Roman"/>
          <w:bCs/>
          <w:lang w:eastAsia="tr-TR"/>
        </w:rPr>
        <w:t>kişi</w:t>
      </w:r>
      <w:r w:rsidRPr="00E53DDE">
        <w:rPr>
          <w:rFonts w:ascii="Times New Roman" w:hAnsi="Times New Roman"/>
          <w:lang w:eastAsia="tr-TR"/>
        </w:rPr>
        <w:t xml:space="preserve">dir. </w:t>
      </w:r>
    </w:p>
    <w:p w:rsidR="00E53DDE" w:rsidRPr="00E53DDE" w:rsidRDefault="00E53DDE" w:rsidP="00E53DDE">
      <w:pPr>
        <w:autoSpaceDE w:val="0"/>
        <w:autoSpaceDN w:val="0"/>
        <w:adjustRightInd w:val="0"/>
        <w:spacing w:after="0" w:line="360" w:lineRule="auto"/>
        <w:jc w:val="both"/>
        <w:rPr>
          <w:rFonts w:ascii="Times New Roman" w:hAnsi="Times New Roman"/>
          <w:lang w:eastAsia="tr-TR"/>
        </w:rPr>
      </w:pPr>
    </w:p>
    <w:p w:rsidR="00341B91" w:rsidRPr="00E53DDE" w:rsidRDefault="00341B91"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lang w:eastAsia="tr-TR"/>
        </w:rPr>
        <w:t xml:space="preserve">15 sanayi işletmesinde AR-Ge birimi, 45 sanayi işletmesinde Kalite Kontrol birimi bulunmaktadır. </w:t>
      </w:r>
    </w:p>
    <w:p w:rsidR="00341B91" w:rsidRPr="00E53DDE" w:rsidRDefault="00E53DDE" w:rsidP="00E53DDE">
      <w:pPr>
        <w:autoSpaceDE w:val="0"/>
        <w:autoSpaceDN w:val="0"/>
        <w:adjustRightInd w:val="0"/>
        <w:spacing w:after="0" w:line="360" w:lineRule="auto"/>
        <w:jc w:val="both"/>
        <w:rPr>
          <w:rFonts w:ascii="Times New Roman" w:hAnsi="Times New Roman"/>
          <w:lang w:eastAsia="tr-TR"/>
        </w:rPr>
      </w:pPr>
      <w:r w:rsidRPr="00E53DDE">
        <w:rPr>
          <w:rFonts w:ascii="Times New Roman" w:hAnsi="Times New Roman"/>
          <w:lang w:eastAsia="tr-TR"/>
        </w:rPr>
        <w:t>İlde</w:t>
      </w:r>
      <w:r w:rsidR="00341B91" w:rsidRPr="00E53DDE">
        <w:rPr>
          <w:rFonts w:ascii="Times New Roman" w:hAnsi="Times New Roman"/>
          <w:lang w:eastAsia="tr-TR"/>
        </w:rPr>
        <w:t xml:space="preserve"> bulunan sanayi işletmelerinin % 36</w:t>
      </w:r>
      <w:r w:rsidRPr="00E53DDE">
        <w:rPr>
          <w:rFonts w:ascii="Times New Roman" w:hAnsi="Times New Roman"/>
          <w:lang w:eastAsia="tr-TR"/>
        </w:rPr>
        <w:t>’sı mikro ölçekli, % 46’sı küçük ölçekli, %12’si orta ölçekli, % 6’sıbüyük ölçekli işletmelerdir</w:t>
      </w:r>
      <w:r w:rsidR="00FB3E41" w:rsidRPr="00E53DDE">
        <w:rPr>
          <w:rFonts w:ascii="Times New Roman" w:hAnsi="Times New Roman"/>
          <w:lang w:eastAsia="tr-TR"/>
        </w:rPr>
        <w:t>(Bilim Sanayi ve Teknoloji Bakanlığı-81 İl Durum Raporu</w:t>
      </w:r>
      <w:r w:rsidRPr="00E53DDE">
        <w:rPr>
          <w:rFonts w:ascii="Times New Roman" w:hAnsi="Times New Roman"/>
          <w:lang w:eastAsia="tr-TR"/>
        </w:rPr>
        <w:t>, 2012</w:t>
      </w:r>
      <w:r w:rsidR="00FB3E41" w:rsidRPr="00E53DDE">
        <w:rPr>
          <w:rFonts w:ascii="Times New Roman" w:hAnsi="Times New Roman"/>
          <w:lang w:eastAsia="tr-TR"/>
        </w:rPr>
        <w:t>)</w:t>
      </w:r>
    </w:p>
    <w:p w:rsidR="00C86DC0" w:rsidRPr="00FB3E41" w:rsidRDefault="00C86DC0" w:rsidP="00B012E2">
      <w:pPr>
        <w:spacing w:after="0" w:line="330" w:lineRule="atLeast"/>
        <w:jc w:val="both"/>
        <w:textAlignment w:val="baseline"/>
        <w:rPr>
          <w:rFonts w:ascii="Times New Roman" w:eastAsia="Times New Roman" w:hAnsi="Times New Roman"/>
          <w:bdr w:val="none" w:sz="0" w:space="0" w:color="auto" w:frame="1"/>
          <w:lang w:eastAsia="tr-TR"/>
        </w:rPr>
      </w:pPr>
    </w:p>
    <w:p w:rsidR="00E53DDE" w:rsidRDefault="00E53DDE" w:rsidP="00B012E2">
      <w:pPr>
        <w:spacing w:after="0" w:line="330" w:lineRule="atLeast"/>
        <w:jc w:val="both"/>
        <w:textAlignment w:val="baseline"/>
        <w:rPr>
          <w:rFonts w:ascii="Times New Roman" w:eastAsia="Times New Roman" w:hAnsi="Times New Roman"/>
          <w:bdr w:val="none" w:sz="0" w:space="0" w:color="auto" w:frame="1"/>
          <w:lang w:eastAsia="tr-TR"/>
        </w:rPr>
      </w:pPr>
    </w:p>
    <w:p w:rsidR="00E53DDE" w:rsidRDefault="00E53DDE" w:rsidP="00B012E2">
      <w:pPr>
        <w:spacing w:after="0" w:line="330" w:lineRule="atLeast"/>
        <w:jc w:val="both"/>
        <w:textAlignment w:val="baseline"/>
        <w:rPr>
          <w:rFonts w:ascii="Times New Roman" w:eastAsia="Times New Roman" w:hAnsi="Times New Roman"/>
          <w:bdr w:val="none" w:sz="0" w:space="0" w:color="auto" w:frame="1"/>
          <w:lang w:eastAsia="tr-TR"/>
        </w:rPr>
      </w:pPr>
    </w:p>
    <w:p w:rsidR="00E53DDE" w:rsidRDefault="00E53DDE" w:rsidP="00B012E2">
      <w:pPr>
        <w:spacing w:after="0" w:line="330" w:lineRule="atLeast"/>
        <w:jc w:val="both"/>
        <w:textAlignment w:val="baseline"/>
        <w:rPr>
          <w:rFonts w:ascii="Times New Roman" w:eastAsia="Times New Roman" w:hAnsi="Times New Roman"/>
          <w:bdr w:val="none" w:sz="0" w:space="0" w:color="auto" w:frame="1"/>
          <w:lang w:eastAsia="tr-TR"/>
        </w:rPr>
      </w:pPr>
    </w:p>
    <w:p w:rsidR="00E53DDE" w:rsidRDefault="00E53DDE" w:rsidP="00B012E2">
      <w:pPr>
        <w:spacing w:after="0" w:line="330" w:lineRule="atLeast"/>
        <w:jc w:val="both"/>
        <w:textAlignment w:val="baseline"/>
        <w:rPr>
          <w:rFonts w:ascii="Times New Roman" w:eastAsia="Times New Roman" w:hAnsi="Times New Roman"/>
          <w:bdr w:val="none" w:sz="0" w:space="0" w:color="auto" w:frame="1"/>
          <w:lang w:eastAsia="tr-TR"/>
        </w:rPr>
      </w:pPr>
    </w:p>
    <w:p w:rsidR="00E53DDE" w:rsidRDefault="00E53DDE" w:rsidP="00B012E2">
      <w:pPr>
        <w:spacing w:after="0" w:line="330" w:lineRule="atLeast"/>
        <w:jc w:val="both"/>
        <w:textAlignment w:val="baseline"/>
        <w:rPr>
          <w:rFonts w:ascii="Times New Roman" w:eastAsia="Times New Roman" w:hAnsi="Times New Roman"/>
          <w:bdr w:val="none" w:sz="0" w:space="0" w:color="auto" w:frame="1"/>
          <w:lang w:eastAsia="tr-TR"/>
        </w:rPr>
      </w:pPr>
    </w:p>
    <w:p w:rsidR="00E53DDE" w:rsidRDefault="00E53DDE" w:rsidP="00B012E2">
      <w:pPr>
        <w:spacing w:after="0" w:line="330" w:lineRule="atLeast"/>
        <w:jc w:val="both"/>
        <w:textAlignment w:val="baseline"/>
        <w:rPr>
          <w:rFonts w:ascii="Times New Roman" w:eastAsia="Times New Roman" w:hAnsi="Times New Roman"/>
          <w:bdr w:val="none" w:sz="0" w:space="0" w:color="auto" w:frame="1"/>
          <w:lang w:eastAsia="tr-TR"/>
        </w:rPr>
      </w:pPr>
    </w:p>
    <w:p w:rsidR="00E53DDE" w:rsidRDefault="00E53DDE" w:rsidP="00B012E2">
      <w:pPr>
        <w:spacing w:after="0" w:line="330" w:lineRule="atLeast"/>
        <w:jc w:val="both"/>
        <w:textAlignment w:val="baseline"/>
        <w:rPr>
          <w:rFonts w:ascii="Times New Roman" w:eastAsia="Times New Roman" w:hAnsi="Times New Roman"/>
          <w:bdr w:val="none" w:sz="0" w:space="0" w:color="auto" w:frame="1"/>
          <w:lang w:eastAsia="tr-TR"/>
        </w:rPr>
      </w:pPr>
    </w:p>
    <w:p w:rsidR="00E53DDE" w:rsidRDefault="00E53DDE" w:rsidP="00B012E2">
      <w:pPr>
        <w:spacing w:after="0" w:line="330" w:lineRule="atLeast"/>
        <w:jc w:val="both"/>
        <w:textAlignment w:val="baseline"/>
        <w:rPr>
          <w:rFonts w:ascii="Times New Roman" w:eastAsia="Times New Roman" w:hAnsi="Times New Roman"/>
          <w:bdr w:val="none" w:sz="0" w:space="0" w:color="auto" w:frame="1"/>
          <w:lang w:eastAsia="tr-TR"/>
        </w:rPr>
      </w:pPr>
    </w:p>
    <w:p w:rsidR="00BF1FB0" w:rsidRPr="00FE28EC" w:rsidRDefault="00202880" w:rsidP="000208B2">
      <w:pPr>
        <w:pStyle w:val="Balk1"/>
      </w:pPr>
      <w:bookmarkStart w:id="18" w:name="_Toc398048978"/>
      <w:r w:rsidRPr="00FE28EC">
        <w:lastRenderedPageBreak/>
        <w:t>HAMMADDE VE DİĞER GİRDİ</w:t>
      </w:r>
      <w:r w:rsidR="00AD3F41" w:rsidRPr="00FE28EC">
        <w:t xml:space="preserve"> PLANLAMASI</w:t>
      </w:r>
      <w:bookmarkEnd w:id="18"/>
    </w:p>
    <w:p w:rsidR="00A27923" w:rsidRDefault="00A27923" w:rsidP="004D2CB1">
      <w:pPr>
        <w:pStyle w:val="Balk2"/>
      </w:pPr>
    </w:p>
    <w:p w:rsidR="00BF1FB0" w:rsidRDefault="00AF5D1B" w:rsidP="00FB02B3">
      <w:pPr>
        <w:pStyle w:val="Balk2"/>
        <w:numPr>
          <w:ilvl w:val="1"/>
          <w:numId w:val="15"/>
        </w:numPr>
      </w:pPr>
      <w:bookmarkStart w:id="19" w:name="_Toc398048979"/>
      <w:r w:rsidRPr="00656A2D">
        <w:t xml:space="preserve">HAMMADDE </w:t>
      </w:r>
      <w:r w:rsidR="00202880" w:rsidRPr="00656A2D">
        <w:t xml:space="preserve">VE DİĞER GİRDİ </w:t>
      </w:r>
      <w:r w:rsidRPr="00656A2D">
        <w:t>TEMİN KOŞULLARI</w:t>
      </w:r>
      <w:bookmarkEnd w:id="19"/>
    </w:p>
    <w:p w:rsidR="00AF6784" w:rsidRPr="00AF6784" w:rsidRDefault="00AF6784" w:rsidP="009276E7">
      <w:pPr>
        <w:tabs>
          <w:tab w:val="left" w:pos="142"/>
          <w:tab w:val="left" w:pos="284"/>
          <w:tab w:val="left" w:pos="426"/>
          <w:tab w:val="left" w:pos="851"/>
          <w:tab w:val="left" w:pos="1418"/>
        </w:tabs>
        <w:spacing w:after="0" w:line="360" w:lineRule="auto"/>
        <w:contextualSpacing/>
        <w:jc w:val="both"/>
        <w:rPr>
          <w:rFonts w:ascii="Times New Roman" w:hAnsi="Times New Roman"/>
        </w:rPr>
      </w:pPr>
    </w:p>
    <w:p w:rsidR="003F35DF" w:rsidRPr="00AF6784" w:rsidRDefault="00AF6784" w:rsidP="009276E7">
      <w:pPr>
        <w:tabs>
          <w:tab w:val="left" w:pos="142"/>
          <w:tab w:val="left" w:pos="284"/>
          <w:tab w:val="left" w:pos="426"/>
          <w:tab w:val="left" w:pos="851"/>
          <w:tab w:val="left" w:pos="1418"/>
        </w:tabs>
        <w:spacing w:after="0" w:line="360" w:lineRule="auto"/>
        <w:contextualSpacing/>
        <w:jc w:val="both"/>
        <w:rPr>
          <w:rFonts w:ascii="Times New Roman" w:hAnsi="Times New Roman"/>
          <w:b/>
        </w:rPr>
      </w:pPr>
      <w:r w:rsidRPr="00AF6784">
        <w:rPr>
          <w:rFonts w:ascii="Times New Roman" w:hAnsi="Times New Roman"/>
        </w:rPr>
        <w:t>Türk döküm sektörünün üretimde kullandığı pik demir, metalik hurda, ferroalyajlar ve bağlayıcılar gibi bazı hammaddeler hem yerli, hem dı</w:t>
      </w:r>
      <w:r w:rsidR="003F16D6">
        <w:rPr>
          <w:rFonts w:ascii="Times New Roman" w:hAnsi="Times New Roman"/>
        </w:rPr>
        <w:t>ş</w:t>
      </w:r>
      <w:r w:rsidRPr="00AF6784">
        <w:rPr>
          <w:rFonts w:ascii="Times New Roman" w:hAnsi="Times New Roman"/>
        </w:rPr>
        <w:t xml:space="preserve"> piyasadan, yüksek kaliteli ala</w:t>
      </w:r>
      <w:r w:rsidR="003F16D6">
        <w:rPr>
          <w:rFonts w:ascii="Times New Roman" w:hAnsi="Times New Roman"/>
        </w:rPr>
        <w:t>ş</w:t>
      </w:r>
      <w:r w:rsidRPr="00AF6784">
        <w:rPr>
          <w:rFonts w:ascii="Times New Roman" w:hAnsi="Times New Roman"/>
        </w:rPr>
        <w:t>ımlı primer alüminyum ise sadece yurtdı</w:t>
      </w:r>
      <w:r w:rsidR="003F16D6">
        <w:rPr>
          <w:rFonts w:ascii="Times New Roman" w:hAnsi="Times New Roman"/>
        </w:rPr>
        <w:t>ş</w:t>
      </w:r>
      <w:r w:rsidRPr="00AF6784">
        <w:rPr>
          <w:rFonts w:ascii="Times New Roman" w:hAnsi="Times New Roman"/>
        </w:rPr>
        <w:t>ından temin edilmektedir.</w:t>
      </w:r>
    </w:p>
    <w:p w:rsidR="003F16D6" w:rsidRDefault="003F16D6" w:rsidP="009276E7">
      <w:pPr>
        <w:pStyle w:val="Default"/>
        <w:spacing w:line="360" w:lineRule="auto"/>
        <w:contextualSpacing/>
        <w:jc w:val="both"/>
        <w:rPr>
          <w:b/>
          <w:bCs/>
          <w:sz w:val="22"/>
          <w:szCs w:val="22"/>
        </w:rPr>
      </w:pPr>
    </w:p>
    <w:p w:rsidR="003F16D6" w:rsidRDefault="00F87E9A" w:rsidP="009276E7">
      <w:pPr>
        <w:pStyle w:val="Default"/>
        <w:spacing w:line="360" w:lineRule="auto"/>
        <w:contextualSpacing/>
        <w:jc w:val="both"/>
        <w:rPr>
          <w:b/>
          <w:bCs/>
          <w:sz w:val="22"/>
          <w:szCs w:val="22"/>
        </w:rPr>
      </w:pPr>
      <w:r>
        <w:rPr>
          <w:b/>
          <w:bCs/>
          <w:sz w:val="22"/>
          <w:szCs w:val="22"/>
        </w:rPr>
        <w:t xml:space="preserve">Ham </w:t>
      </w:r>
      <w:r w:rsidR="00C86DC0">
        <w:rPr>
          <w:b/>
          <w:bCs/>
          <w:sz w:val="22"/>
          <w:szCs w:val="22"/>
        </w:rPr>
        <w:t>v</w:t>
      </w:r>
      <w:r w:rsidR="00554799">
        <w:rPr>
          <w:b/>
          <w:bCs/>
          <w:sz w:val="22"/>
          <w:szCs w:val="22"/>
        </w:rPr>
        <w:t>e Yardımcı Maddeler</w:t>
      </w:r>
    </w:p>
    <w:p w:rsidR="00554799" w:rsidRPr="00AD0D2B" w:rsidRDefault="00554799" w:rsidP="009276E7">
      <w:pPr>
        <w:pStyle w:val="Default"/>
        <w:spacing w:line="360" w:lineRule="auto"/>
        <w:contextualSpacing/>
        <w:jc w:val="both"/>
        <w:rPr>
          <w:sz w:val="22"/>
          <w:szCs w:val="22"/>
        </w:rPr>
      </w:pPr>
    </w:p>
    <w:p w:rsidR="003F16D6" w:rsidRDefault="003F16D6" w:rsidP="009276E7">
      <w:pPr>
        <w:pStyle w:val="Default"/>
        <w:spacing w:line="360" w:lineRule="auto"/>
        <w:contextualSpacing/>
        <w:jc w:val="both"/>
        <w:rPr>
          <w:b/>
          <w:bCs/>
          <w:iCs/>
          <w:sz w:val="22"/>
          <w:szCs w:val="22"/>
        </w:rPr>
      </w:pPr>
      <w:r w:rsidRPr="00F87E9A">
        <w:rPr>
          <w:b/>
          <w:bCs/>
          <w:iCs/>
          <w:sz w:val="22"/>
          <w:szCs w:val="22"/>
        </w:rPr>
        <w:t>Metalik Hammaddeler</w:t>
      </w:r>
    </w:p>
    <w:p w:rsidR="00554799" w:rsidRPr="00F87E9A" w:rsidRDefault="00554799" w:rsidP="009276E7">
      <w:pPr>
        <w:pStyle w:val="Default"/>
        <w:spacing w:line="360" w:lineRule="auto"/>
        <w:contextualSpacing/>
        <w:jc w:val="both"/>
        <w:rPr>
          <w:sz w:val="22"/>
          <w:szCs w:val="22"/>
        </w:rPr>
      </w:pPr>
    </w:p>
    <w:p w:rsidR="00F87E9A" w:rsidRDefault="003F16D6" w:rsidP="009276E7">
      <w:pPr>
        <w:pStyle w:val="Default"/>
        <w:spacing w:line="360" w:lineRule="auto"/>
        <w:contextualSpacing/>
        <w:jc w:val="both"/>
        <w:rPr>
          <w:sz w:val="22"/>
          <w:szCs w:val="22"/>
        </w:rPr>
      </w:pPr>
      <w:r w:rsidRPr="00AD0D2B">
        <w:rPr>
          <w:sz w:val="22"/>
          <w:szCs w:val="22"/>
        </w:rPr>
        <w:t xml:space="preserve">Demir ve Çelik Döküm sektöründe kullanılan en önemli metalik hammaddeler, pik ve çelik hurdasıdır. </w:t>
      </w:r>
      <w:r w:rsidR="00F87E9A">
        <w:rPr>
          <w:sz w:val="22"/>
          <w:szCs w:val="22"/>
        </w:rPr>
        <w:t>İndüksiyon ocaklarında kullanılan hammaddenin hemen hemen tamamı çelik hurdasıdır. Bu bakımdan hurdanın kalitesi çeliğin verimliliğini doğrudan etkilemektedir.</w:t>
      </w:r>
    </w:p>
    <w:p w:rsidR="00F87E9A" w:rsidRDefault="00F87E9A" w:rsidP="009276E7">
      <w:pPr>
        <w:pStyle w:val="Default"/>
        <w:spacing w:line="360" w:lineRule="auto"/>
        <w:contextualSpacing/>
        <w:jc w:val="both"/>
        <w:rPr>
          <w:sz w:val="22"/>
          <w:szCs w:val="22"/>
        </w:rPr>
      </w:pPr>
    </w:p>
    <w:p w:rsidR="00F87E9A" w:rsidRDefault="00F87E9A" w:rsidP="009276E7">
      <w:pPr>
        <w:pStyle w:val="Default"/>
        <w:spacing w:line="360" w:lineRule="auto"/>
        <w:contextualSpacing/>
        <w:jc w:val="both"/>
        <w:rPr>
          <w:sz w:val="22"/>
          <w:szCs w:val="22"/>
        </w:rPr>
      </w:pPr>
      <w:r>
        <w:rPr>
          <w:sz w:val="22"/>
          <w:szCs w:val="22"/>
        </w:rPr>
        <w:t>Çelik dökümhanelerinde kullanılan başlıca hurdalar ingot kesim artıkları, standart dışı boyuttaki ürünler, kenar ve uç kısım artıkları kontrolde kullanılan numune artıkları ve toplama olarak çeşitli hurdalar kullanılmaktadır.</w:t>
      </w:r>
    </w:p>
    <w:p w:rsidR="00F87E9A" w:rsidRDefault="00F87E9A" w:rsidP="009276E7">
      <w:pPr>
        <w:pStyle w:val="Default"/>
        <w:spacing w:line="360" w:lineRule="auto"/>
        <w:contextualSpacing/>
        <w:jc w:val="both"/>
        <w:rPr>
          <w:sz w:val="22"/>
          <w:szCs w:val="22"/>
        </w:rPr>
      </w:pPr>
    </w:p>
    <w:p w:rsidR="00F87E9A" w:rsidRDefault="00F87E9A" w:rsidP="009276E7">
      <w:pPr>
        <w:pStyle w:val="Default"/>
        <w:spacing w:line="360" w:lineRule="auto"/>
        <w:contextualSpacing/>
        <w:jc w:val="both"/>
        <w:rPr>
          <w:sz w:val="22"/>
          <w:szCs w:val="22"/>
        </w:rPr>
      </w:pPr>
      <w:r>
        <w:rPr>
          <w:sz w:val="22"/>
          <w:szCs w:val="22"/>
        </w:rPr>
        <w:t>Ferroalyajlar</w:t>
      </w:r>
      <w:r w:rsidR="009276E7">
        <w:rPr>
          <w:sz w:val="22"/>
          <w:szCs w:val="22"/>
        </w:rPr>
        <w:t xml:space="preserve">; </w:t>
      </w:r>
      <w:r>
        <w:rPr>
          <w:sz w:val="22"/>
          <w:szCs w:val="22"/>
        </w:rPr>
        <w:t xml:space="preserve">ferro-silis, </w:t>
      </w:r>
      <w:r w:rsidR="002552A9">
        <w:rPr>
          <w:sz w:val="22"/>
          <w:szCs w:val="22"/>
        </w:rPr>
        <w:t>ferro-mangan, ferro-krom, ferro-vanadyum, nikel gibi demir alaşımlarının hepsine birden ferroalyaj deyimi kullanılmaktadır. Ferroalyajlar demir çelik sanayinde önemli mitarlarda kullanılan vazgeçilmez elementleridir. Bunlardan ferro krom Elazığ’da ve Antalya’da bulunan tesislerden, diğer</w:t>
      </w:r>
      <w:r w:rsidR="009276E7">
        <w:rPr>
          <w:sz w:val="22"/>
          <w:szCs w:val="22"/>
        </w:rPr>
        <w:t>ferroalyajlar ise genelde ithal edilmektedir.</w:t>
      </w:r>
    </w:p>
    <w:p w:rsidR="009276E7" w:rsidRDefault="009276E7" w:rsidP="009276E7">
      <w:pPr>
        <w:pStyle w:val="Default"/>
        <w:spacing w:line="360" w:lineRule="auto"/>
        <w:contextualSpacing/>
        <w:jc w:val="both"/>
        <w:rPr>
          <w:sz w:val="22"/>
          <w:szCs w:val="22"/>
        </w:rPr>
      </w:pPr>
    </w:p>
    <w:p w:rsidR="003F16D6" w:rsidRPr="00AD0D2B" w:rsidRDefault="003F16D6" w:rsidP="009276E7">
      <w:pPr>
        <w:pStyle w:val="Default"/>
        <w:spacing w:line="360" w:lineRule="auto"/>
        <w:contextualSpacing/>
        <w:jc w:val="both"/>
        <w:rPr>
          <w:sz w:val="22"/>
          <w:szCs w:val="22"/>
        </w:rPr>
      </w:pPr>
      <w:r w:rsidRPr="00AD0D2B">
        <w:rPr>
          <w:sz w:val="22"/>
          <w:szCs w:val="22"/>
        </w:rPr>
        <w:t>201</w:t>
      </w:r>
      <w:r w:rsidR="007C6D00">
        <w:rPr>
          <w:sz w:val="22"/>
          <w:szCs w:val="22"/>
        </w:rPr>
        <w:t>3</w:t>
      </w:r>
      <w:r w:rsidRPr="00AD0D2B">
        <w:rPr>
          <w:sz w:val="22"/>
          <w:szCs w:val="22"/>
        </w:rPr>
        <w:t xml:space="preserve"> yılında </w:t>
      </w:r>
      <w:r w:rsidR="009276E7" w:rsidRPr="00AD0D2B">
        <w:rPr>
          <w:sz w:val="22"/>
          <w:szCs w:val="22"/>
        </w:rPr>
        <w:t>döküm</w:t>
      </w:r>
      <w:r w:rsidR="009276E7">
        <w:rPr>
          <w:sz w:val="22"/>
          <w:szCs w:val="22"/>
        </w:rPr>
        <w:t xml:space="preserve">sektöründe kullanılan </w:t>
      </w:r>
      <w:r w:rsidR="00F87E9A" w:rsidRPr="00AD0D2B">
        <w:rPr>
          <w:sz w:val="22"/>
          <w:szCs w:val="22"/>
        </w:rPr>
        <w:t>metalik</w:t>
      </w:r>
      <w:r w:rsidRPr="00AD0D2B">
        <w:rPr>
          <w:sz w:val="22"/>
          <w:szCs w:val="22"/>
        </w:rPr>
        <w:t xml:space="preserve"> hammadde (pik, hurda sac, ferroalyajları - FeSi, FeMn, FeCr, FeMo) Türk Lirası fiyatları açısından genel olarak yükselen bir seyir izlemi</w:t>
      </w:r>
      <w:r>
        <w:rPr>
          <w:sz w:val="22"/>
          <w:szCs w:val="22"/>
        </w:rPr>
        <w:t>ş</w:t>
      </w:r>
      <w:r w:rsidRPr="00AD0D2B">
        <w:rPr>
          <w:sz w:val="22"/>
          <w:szCs w:val="22"/>
        </w:rPr>
        <w:t xml:space="preserve">tir. </w:t>
      </w:r>
    </w:p>
    <w:p w:rsidR="009276E7" w:rsidRDefault="009276E7" w:rsidP="009276E7">
      <w:pPr>
        <w:pStyle w:val="Default"/>
        <w:spacing w:line="360" w:lineRule="auto"/>
        <w:contextualSpacing/>
        <w:jc w:val="both"/>
        <w:rPr>
          <w:i/>
          <w:iCs/>
          <w:sz w:val="22"/>
          <w:szCs w:val="22"/>
        </w:rPr>
      </w:pPr>
    </w:p>
    <w:p w:rsidR="003F16D6" w:rsidRPr="00AD0D2B" w:rsidRDefault="003F16D6" w:rsidP="009276E7">
      <w:pPr>
        <w:pStyle w:val="Default"/>
        <w:spacing w:line="360" w:lineRule="auto"/>
        <w:contextualSpacing/>
        <w:jc w:val="both"/>
        <w:rPr>
          <w:sz w:val="22"/>
          <w:szCs w:val="22"/>
        </w:rPr>
      </w:pPr>
      <w:r w:rsidRPr="00AD0D2B">
        <w:rPr>
          <w:i/>
          <w:iCs/>
          <w:sz w:val="22"/>
          <w:szCs w:val="22"/>
        </w:rPr>
        <w:t xml:space="preserve">Pik: </w:t>
      </w:r>
      <w:r w:rsidRPr="00AD0D2B">
        <w:rPr>
          <w:sz w:val="22"/>
          <w:szCs w:val="22"/>
        </w:rPr>
        <w:t xml:space="preserve">Yıla </w:t>
      </w:r>
      <w:r w:rsidR="007C6D00">
        <w:rPr>
          <w:sz w:val="22"/>
          <w:szCs w:val="22"/>
        </w:rPr>
        <w:t>850TL</w:t>
      </w:r>
      <w:r w:rsidRPr="00AD0D2B">
        <w:rPr>
          <w:sz w:val="22"/>
          <w:szCs w:val="22"/>
        </w:rPr>
        <w:t>/ton seviyelerinden ba</w:t>
      </w:r>
      <w:r>
        <w:rPr>
          <w:sz w:val="22"/>
          <w:szCs w:val="22"/>
        </w:rPr>
        <w:t>ş</w:t>
      </w:r>
      <w:r w:rsidRPr="00AD0D2B">
        <w:rPr>
          <w:sz w:val="22"/>
          <w:szCs w:val="22"/>
        </w:rPr>
        <w:t xml:space="preserve">layan çelik, pik, ilk çeyrek sonunda en yüksek </w:t>
      </w:r>
      <w:r w:rsidR="007C6D00" w:rsidRPr="007C6D00">
        <w:rPr>
          <w:sz w:val="22"/>
          <w:szCs w:val="22"/>
        </w:rPr>
        <w:t xml:space="preserve">857 </w:t>
      </w:r>
      <w:r w:rsidR="007C6D00">
        <w:rPr>
          <w:sz w:val="22"/>
          <w:szCs w:val="22"/>
        </w:rPr>
        <w:t>TL/</w:t>
      </w:r>
      <w:r w:rsidRPr="00AD0D2B">
        <w:rPr>
          <w:sz w:val="22"/>
          <w:szCs w:val="22"/>
        </w:rPr>
        <w:t>ton seviyesine ula</w:t>
      </w:r>
      <w:r>
        <w:rPr>
          <w:sz w:val="22"/>
          <w:szCs w:val="22"/>
        </w:rPr>
        <w:t>ş</w:t>
      </w:r>
      <w:r w:rsidRPr="00AD0D2B">
        <w:rPr>
          <w:sz w:val="22"/>
          <w:szCs w:val="22"/>
        </w:rPr>
        <w:t xml:space="preserve">tı. </w:t>
      </w:r>
      <w:r w:rsidR="007C6D00">
        <w:rPr>
          <w:sz w:val="22"/>
          <w:szCs w:val="22"/>
        </w:rPr>
        <w:t>Çelik pik ton fiyatı yılsonunda</w:t>
      </w:r>
      <w:r w:rsidR="007C6D00" w:rsidRPr="007C6D00">
        <w:rPr>
          <w:sz w:val="22"/>
          <w:szCs w:val="22"/>
        </w:rPr>
        <w:t>990</w:t>
      </w:r>
      <w:r w:rsidR="007C6D00">
        <w:rPr>
          <w:sz w:val="22"/>
          <w:szCs w:val="22"/>
        </w:rPr>
        <w:t>TL</w:t>
      </w:r>
      <w:r w:rsidRPr="00AD0D2B">
        <w:rPr>
          <w:sz w:val="22"/>
          <w:szCs w:val="22"/>
        </w:rPr>
        <w:t>/ton’a</w:t>
      </w:r>
      <w:r w:rsidR="007C6D00">
        <w:rPr>
          <w:sz w:val="22"/>
          <w:szCs w:val="22"/>
        </w:rPr>
        <w:t>çıkmış</w:t>
      </w:r>
      <w:r w:rsidRPr="00AD0D2B">
        <w:rPr>
          <w:sz w:val="22"/>
          <w:szCs w:val="22"/>
        </w:rPr>
        <w:t xml:space="preserve"> ve yılın sonuna dek bu seviyelerde kalarak yılı tamamlamı</w:t>
      </w:r>
      <w:r>
        <w:rPr>
          <w:sz w:val="22"/>
          <w:szCs w:val="22"/>
        </w:rPr>
        <w:t>ş</w:t>
      </w:r>
      <w:r w:rsidRPr="00AD0D2B">
        <w:rPr>
          <w:sz w:val="22"/>
          <w:szCs w:val="22"/>
        </w:rPr>
        <w:t xml:space="preserve">tır. </w:t>
      </w:r>
      <w:r w:rsidR="007C6D00">
        <w:rPr>
          <w:sz w:val="22"/>
          <w:szCs w:val="22"/>
        </w:rPr>
        <w:t>2013</w:t>
      </w:r>
      <w:r w:rsidR="00C86DC0">
        <w:rPr>
          <w:sz w:val="22"/>
          <w:szCs w:val="22"/>
        </w:rPr>
        <w:t xml:space="preserve"> yılı</w:t>
      </w:r>
      <w:r w:rsidR="007C6D00">
        <w:rPr>
          <w:sz w:val="22"/>
          <w:szCs w:val="22"/>
        </w:rPr>
        <w:t xml:space="preserve"> ortalama çelik pik fiyatı 919 TL/ton’dur.</w:t>
      </w:r>
    </w:p>
    <w:p w:rsidR="009276E7" w:rsidRDefault="009276E7" w:rsidP="009276E7">
      <w:pPr>
        <w:pStyle w:val="Default"/>
        <w:spacing w:line="360" w:lineRule="auto"/>
        <w:contextualSpacing/>
        <w:jc w:val="both"/>
        <w:rPr>
          <w:i/>
          <w:iCs/>
          <w:sz w:val="22"/>
          <w:szCs w:val="22"/>
        </w:rPr>
      </w:pPr>
    </w:p>
    <w:p w:rsidR="003F16D6" w:rsidRDefault="003F16D6" w:rsidP="009276E7">
      <w:pPr>
        <w:pStyle w:val="Default"/>
        <w:spacing w:line="360" w:lineRule="auto"/>
        <w:contextualSpacing/>
        <w:jc w:val="both"/>
        <w:rPr>
          <w:sz w:val="22"/>
          <w:szCs w:val="22"/>
        </w:rPr>
      </w:pPr>
      <w:r w:rsidRPr="00AD0D2B">
        <w:rPr>
          <w:i/>
          <w:iCs/>
          <w:sz w:val="22"/>
          <w:szCs w:val="22"/>
        </w:rPr>
        <w:t xml:space="preserve">Hurda Sac: </w:t>
      </w:r>
      <w:r w:rsidRPr="00AD0D2B">
        <w:rPr>
          <w:sz w:val="22"/>
          <w:szCs w:val="22"/>
        </w:rPr>
        <w:t>Hurda sac fiyatlarının 201</w:t>
      </w:r>
      <w:r w:rsidR="007C6D00">
        <w:rPr>
          <w:sz w:val="22"/>
          <w:szCs w:val="22"/>
        </w:rPr>
        <w:t>3</w:t>
      </w:r>
      <w:r w:rsidRPr="00AD0D2B">
        <w:rPr>
          <w:sz w:val="22"/>
          <w:szCs w:val="22"/>
        </w:rPr>
        <w:t xml:space="preserve"> yılı boyunca tam bir “W” </w:t>
      </w:r>
      <w:r>
        <w:rPr>
          <w:sz w:val="22"/>
          <w:szCs w:val="22"/>
        </w:rPr>
        <w:t>şe</w:t>
      </w:r>
      <w:r w:rsidRPr="00AD0D2B">
        <w:rPr>
          <w:sz w:val="22"/>
          <w:szCs w:val="22"/>
        </w:rPr>
        <w:t>klinde ini</w:t>
      </w:r>
      <w:r>
        <w:rPr>
          <w:sz w:val="22"/>
          <w:szCs w:val="22"/>
        </w:rPr>
        <w:t>ş</w:t>
      </w:r>
      <w:r w:rsidRPr="00AD0D2B">
        <w:rPr>
          <w:sz w:val="22"/>
          <w:szCs w:val="22"/>
        </w:rPr>
        <w:t>li çık</w:t>
      </w:r>
      <w:r>
        <w:rPr>
          <w:sz w:val="22"/>
          <w:szCs w:val="22"/>
        </w:rPr>
        <w:t>ış</w:t>
      </w:r>
      <w:r w:rsidRPr="00AD0D2B">
        <w:rPr>
          <w:sz w:val="22"/>
          <w:szCs w:val="22"/>
        </w:rPr>
        <w:t>lı bir seyir izlediği gözlenmektedir. Yılın ba</w:t>
      </w:r>
      <w:r>
        <w:rPr>
          <w:sz w:val="22"/>
          <w:szCs w:val="22"/>
        </w:rPr>
        <w:t>ş</w:t>
      </w:r>
      <w:r w:rsidRPr="00AD0D2B">
        <w:rPr>
          <w:sz w:val="22"/>
          <w:szCs w:val="22"/>
        </w:rPr>
        <w:t xml:space="preserve">ında </w:t>
      </w:r>
      <w:r w:rsidR="007C6D00" w:rsidRPr="007C6D00">
        <w:rPr>
          <w:sz w:val="22"/>
          <w:szCs w:val="22"/>
        </w:rPr>
        <w:t>815</w:t>
      </w:r>
      <w:r w:rsidRPr="00AD0D2B">
        <w:rPr>
          <w:sz w:val="22"/>
          <w:szCs w:val="22"/>
        </w:rPr>
        <w:t xml:space="preserve"> TL olan ton fiyatı, pik fiyatına paralel bir dü</w:t>
      </w:r>
      <w:r>
        <w:rPr>
          <w:sz w:val="22"/>
          <w:szCs w:val="22"/>
        </w:rPr>
        <w:t>ş</w:t>
      </w:r>
      <w:r w:rsidRPr="00AD0D2B">
        <w:rPr>
          <w:sz w:val="22"/>
          <w:szCs w:val="22"/>
        </w:rPr>
        <w:t>ü</w:t>
      </w:r>
      <w:r>
        <w:rPr>
          <w:sz w:val="22"/>
          <w:szCs w:val="22"/>
        </w:rPr>
        <w:t>ş</w:t>
      </w:r>
      <w:r w:rsidRPr="00AD0D2B">
        <w:rPr>
          <w:sz w:val="22"/>
          <w:szCs w:val="22"/>
        </w:rPr>
        <w:t xml:space="preserve">le 1. çeyrekte </w:t>
      </w:r>
      <w:r w:rsidR="007C6D00" w:rsidRPr="007C6D00">
        <w:rPr>
          <w:sz w:val="22"/>
          <w:szCs w:val="22"/>
        </w:rPr>
        <w:t>804</w:t>
      </w:r>
      <w:r w:rsidRPr="00AD0D2B">
        <w:rPr>
          <w:sz w:val="22"/>
          <w:szCs w:val="22"/>
        </w:rPr>
        <w:t xml:space="preserve"> TL’ye dü</w:t>
      </w:r>
      <w:r>
        <w:rPr>
          <w:sz w:val="22"/>
          <w:szCs w:val="22"/>
        </w:rPr>
        <w:t>ş</w:t>
      </w:r>
      <w:r w:rsidRPr="00AD0D2B">
        <w:rPr>
          <w:sz w:val="22"/>
          <w:szCs w:val="22"/>
        </w:rPr>
        <w:t>mü</w:t>
      </w:r>
      <w:r>
        <w:rPr>
          <w:sz w:val="22"/>
          <w:szCs w:val="22"/>
        </w:rPr>
        <w:t>ş</w:t>
      </w:r>
      <w:r w:rsidRPr="00AD0D2B">
        <w:rPr>
          <w:sz w:val="22"/>
          <w:szCs w:val="22"/>
        </w:rPr>
        <w:t>tür. Fiyat bu noktadan sonra 6. ayın sonuna dek artı</w:t>
      </w:r>
      <w:r>
        <w:rPr>
          <w:sz w:val="22"/>
          <w:szCs w:val="22"/>
        </w:rPr>
        <w:t>ş</w:t>
      </w:r>
      <w:r w:rsidRPr="00AD0D2B">
        <w:rPr>
          <w:sz w:val="22"/>
          <w:szCs w:val="22"/>
        </w:rPr>
        <w:t xml:space="preserve"> göstererek yılba</w:t>
      </w:r>
      <w:r>
        <w:rPr>
          <w:sz w:val="22"/>
          <w:szCs w:val="22"/>
        </w:rPr>
        <w:t>ş</w:t>
      </w:r>
      <w:r w:rsidRPr="00AD0D2B">
        <w:rPr>
          <w:sz w:val="22"/>
          <w:szCs w:val="22"/>
        </w:rPr>
        <w:t>ı değerlerine gelmi</w:t>
      </w:r>
      <w:r>
        <w:rPr>
          <w:sz w:val="22"/>
          <w:szCs w:val="22"/>
        </w:rPr>
        <w:t>ş</w:t>
      </w:r>
      <w:r w:rsidRPr="00AD0D2B">
        <w:rPr>
          <w:sz w:val="22"/>
          <w:szCs w:val="22"/>
        </w:rPr>
        <w:t>tir.</w:t>
      </w:r>
      <w:r w:rsidR="007C6D00">
        <w:rPr>
          <w:sz w:val="22"/>
          <w:szCs w:val="22"/>
        </w:rPr>
        <w:t xml:space="preserve"> 2013 yılı ortalama fiyatı 841TL/ton’dur.</w:t>
      </w:r>
    </w:p>
    <w:p w:rsidR="00554799" w:rsidRPr="00AD0D2B" w:rsidRDefault="00554799" w:rsidP="009276E7">
      <w:pPr>
        <w:pStyle w:val="Default"/>
        <w:spacing w:line="360" w:lineRule="auto"/>
        <w:contextualSpacing/>
        <w:jc w:val="both"/>
        <w:rPr>
          <w:sz w:val="22"/>
          <w:szCs w:val="22"/>
        </w:rPr>
      </w:pPr>
    </w:p>
    <w:p w:rsidR="009276E7" w:rsidRDefault="007C6D00" w:rsidP="009276E7">
      <w:pPr>
        <w:pStyle w:val="Default"/>
        <w:spacing w:line="360" w:lineRule="auto"/>
        <w:contextualSpacing/>
        <w:jc w:val="both"/>
        <w:rPr>
          <w:sz w:val="22"/>
          <w:szCs w:val="22"/>
        </w:rPr>
      </w:pPr>
      <w:r w:rsidRPr="007C6D00">
        <w:rPr>
          <w:i/>
          <w:iCs/>
          <w:sz w:val="22"/>
          <w:szCs w:val="22"/>
        </w:rPr>
        <w:t>Sfero Piki</w:t>
      </w:r>
      <w:r>
        <w:rPr>
          <w:i/>
          <w:iCs/>
          <w:sz w:val="22"/>
          <w:szCs w:val="22"/>
        </w:rPr>
        <w:t xml:space="preserve">: </w:t>
      </w:r>
      <w:r>
        <w:rPr>
          <w:sz w:val="22"/>
          <w:szCs w:val="22"/>
        </w:rPr>
        <w:t xml:space="preserve">2013 yılına </w:t>
      </w:r>
      <w:r w:rsidRPr="007C6D00">
        <w:rPr>
          <w:sz w:val="22"/>
          <w:szCs w:val="22"/>
        </w:rPr>
        <w:t>1.054</w:t>
      </w:r>
      <w:r>
        <w:rPr>
          <w:sz w:val="22"/>
          <w:szCs w:val="22"/>
        </w:rPr>
        <w:t>TL/ton olarak başlayan sfero piki yılın ortalarına doğru düşüş göstermiştir. Yılsonuna doğru fiyatı artmış ve 2013’ü1137TL/ton’da tamamlamıştır. 2013 yılı ortalama fiyatı 1.069TL/ton’dur.</w:t>
      </w:r>
    </w:p>
    <w:p w:rsidR="007C6D00" w:rsidRDefault="007C6D00" w:rsidP="009276E7">
      <w:pPr>
        <w:pStyle w:val="Default"/>
        <w:spacing w:line="360" w:lineRule="auto"/>
        <w:contextualSpacing/>
        <w:jc w:val="both"/>
        <w:rPr>
          <w:i/>
          <w:iCs/>
          <w:sz w:val="22"/>
          <w:szCs w:val="22"/>
        </w:rPr>
      </w:pPr>
    </w:p>
    <w:p w:rsidR="009276E7" w:rsidRDefault="007C6D00" w:rsidP="009276E7">
      <w:pPr>
        <w:pStyle w:val="Default"/>
        <w:spacing w:line="360" w:lineRule="auto"/>
        <w:contextualSpacing/>
        <w:jc w:val="both"/>
        <w:rPr>
          <w:sz w:val="22"/>
          <w:szCs w:val="22"/>
        </w:rPr>
      </w:pPr>
      <w:r w:rsidRPr="007C6D00">
        <w:rPr>
          <w:i/>
          <w:iCs/>
          <w:sz w:val="22"/>
          <w:szCs w:val="22"/>
        </w:rPr>
        <w:t>Hematit Pik</w:t>
      </w:r>
      <w:r w:rsidR="003F16D6" w:rsidRPr="00AD0D2B">
        <w:rPr>
          <w:i/>
          <w:iCs/>
          <w:sz w:val="22"/>
          <w:szCs w:val="22"/>
        </w:rPr>
        <w:t>:</w:t>
      </w:r>
      <w:r>
        <w:rPr>
          <w:sz w:val="22"/>
          <w:szCs w:val="22"/>
        </w:rPr>
        <w:t xml:space="preserve">2013 yılına </w:t>
      </w:r>
      <w:r w:rsidR="00FD6104" w:rsidRPr="00FD6104">
        <w:rPr>
          <w:sz w:val="22"/>
          <w:szCs w:val="22"/>
        </w:rPr>
        <w:t>938</w:t>
      </w:r>
      <w:r>
        <w:rPr>
          <w:sz w:val="22"/>
          <w:szCs w:val="22"/>
        </w:rPr>
        <w:t xml:space="preserve">TL/ton olarak başlayan </w:t>
      </w:r>
      <w:r w:rsidR="005128EA">
        <w:rPr>
          <w:sz w:val="22"/>
          <w:szCs w:val="22"/>
        </w:rPr>
        <w:t xml:space="preserve">hematit </w:t>
      </w:r>
      <w:r>
        <w:rPr>
          <w:sz w:val="22"/>
          <w:szCs w:val="22"/>
        </w:rPr>
        <w:t>pik yılın ortalarına doğru düşüş göstermiştir. Yılsonuna doğru fiyatı artmış ve 2013’ü</w:t>
      </w:r>
      <w:r w:rsidR="00FD6104" w:rsidRPr="00FD6104">
        <w:rPr>
          <w:sz w:val="22"/>
          <w:szCs w:val="22"/>
        </w:rPr>
        <w:t>1.130</w:t>
      </w:r>
      <w:r>
        <w:rPr>
          <w:sz w:val="22"/>
          <w:szCs w:val="22"/>
        </w:rPr>
        <w:t xml:space="preserve">TL/ton’da tamamlamıştır. 2013 yılı ortalama fiyatı </w:t>
      </w:r>
      <w:r w:rsidR="00FD6104">
        <w:rPr>
          <w:sz w:val="22"/>
          <w:szCs w:val="22"/>
        </w:rPr>
        <w:t>1.021</w:t>
      </w:r>
      <w:r>
        <w:rPr>
          <w:sz w:val="22"/>
          <w:szCs w:val="22"/>
        </w:rPr>
        <w:t>TL/ton’dur.</w:t>
      </w:r>
    </w:p>
    <w:p w:rsidR="007C6D00" w:rsidRDefault="007C6D00" w:rsidP="009276E7">
      <w:pPr>
        <w:pStyle w:val="Default"/>
        <w:spacing w:line="360" w:lineRule="auto"/>
        <w:contextualSpacing/>
        <w:jc w:val="both"/>
        <w:rPr>
          <w:i/>
          <w:iCs/>
          <w:sz w:val="22"/>
          <w:szCs w:val="22"/>
        </w:rPr>
      </w:pPr>
    </w:p>
    <w:p w:rsidR="003F16D6" w:rsidRPr="005128EA" w:rsidRDefault="005128EA" w:rsidP="005128EA">
      <w:pPr>
        <w:pStyle w:val="Default"/>
        <w:spacing w:line="360" w:lineRule="auto"/>
        <w:contextualSpacing/>
        <w:jc w:val="both"/>
        <w:rPr>
          <w:i/>
          <w:iCs/>
          <w:sz w:val="22"/>
          <w:szCs w:val="22"/>
        </w:rPr>
      </w:pPr>
      <w:r>
        <w:rPr>
          <w:i/>
          <w:iCs/>
          <w:sz w:val="22"/>
          <w:szCs w:val="22"/>
        </w:rPr>
        <w:t>SferoDöküm:</w:t>
      </w:r>
      <w:r w:rsidRPr="00C86DC0">
        <w:rPr>
          <w:sz w:val="22"/>
          <w:szCs w:val="22"/>
        </w:rPr>
        <w:t xml:space="preserve">2013 yılında 935 TL/ton fiyatıyla piyasada yer bulan </w:t>
      </w:r>
      <w:r>
        <w:rPr>
          <w:sz w:val="22"/>
          <w:szCs w:val="22"/>
        </w:rPr>
        <w:t>sfero döküm, çok dalgalı bir seyir izlemeyerek 2013 yılı ortalama fiyatına bakıldığında, 955TL/ton ile alıcı bulmuştur.</w:t>
      </w:r>
    </w:p>
    <w:p w:rsidR="009276E7" w:rsidRDefault="009276E7" w:rsidP="009276E7">
      <w:pPr>
        <w:pStyle w:val="Default"/>
        <w:spacing w:line="360" w:lineRule="auto"/>
        <w:contextualSpacing/>
        <w:jc w:val="both"/>
        <w:rPr>
          <w:i/>
          <w:iCs/>
          <w:sz w:val="22"/>
          <w:szCs w:val="22"/>
        </w:rPr>
      </w:pPr>
    </w:p>
    <w:p w:rsidR="005128EA" w:rsidRDefault="005128EA" w:rsidP="005128EA">
      <w:pPr>
        <w:pStyle w:val="Default"/>
        <w:spacing w:line="360" w:lineRule="auto"/>
        <w:contextualSpacing/>
        <w:jc w:val="both"/>
        <w:rPr>
          <w:sz w:val="22"/>
          <w:szCs w:val="22"/>
        </w:rPr>
      </w:pPr>
      <w:r>
        <w:rPr>
          <w:i/>
          <w:iCs/>
          <w:sz w:val="22"/>
          <w:szCs w:val="22"/>
        </w:rPr>
        <w:t xml:space="preserve">Pik </w:t>
      </w:r>
      <w:r w:rsidRPr="005128EA">
        <w:rPr>
          <w:i/>
          <w:iCs/>
          <w:sz w:val="22"/>
          <w:szCs w:val="22"/>
        </w:rPr>
        <w:t>Döküm</w:t>
      </w:r>
      <w:r w:rsidR="003F16D6" w:rsidRPr="00AD0D2B">
        <w:rPr>
          <w:b/>
          <w:bCs/>
          <w:i/>
          <w:iCs/>
          <w:sz w:val="22"/>
          <w:szCs w:val="22"/>
        </w:rPr>
        <w:t xml:space="preserve">: </w:t>
      </w:r>
      <w:r>
        <w:rPr>
          <w:sz w:val="22"/>
          <w:szCs w:val="22"/>
        </w:rPr>
        <w:t xml:space="preserve">2013 yılına </w:t>
      </w:r>
      <w:r w:rsidRPr="005128EA">
        <w:rPr>
          <w:sz w:val="22"/>
          <w:szCs w:val="22"/>
        </w:rPr>
        <w:t>855</w:t>
      </w:r>
      <w:r>
        <w:rPr>
          <w:sz w:val="22"/>
          <w:szCs w:val="22"/>
        </w:rPr>
        <w:t>TL/ton olarak başlayan pik döküm yılın ortalarına doğru düşüş göstermiştir. Yılsonuna doğru fiyatı artmış ve 2013’ü983TL/ton’da tamamlamıştır. 2013 yılı ortalama fiyatı 906TL/ton’dur.</w:t>
      </w:r>
    </w:p>
    <w:p w:rsidR="003F16D6" w:rsidRPr="005128EA" w:rsidRDefault="003F16D6" w:rsidP="005128EA">
      <w:pPr>
        <w:pStyle w:val="Default"/>
        <w:spacing w:line="360" w:lineRule="auto"/>
        <w:contextualSpacing/>
        <w:jc w:val="both"/>
        <w:rPr>
          <w:i/>
          <w:iCs/>
          <w:sz w:val="22"/>
          <w:szCs w:val="22"/>
        </w:rPr>
      </w:pPr>
    </w:p>
    <w:p w:rsidR="005128EA" w:rsidRPr="008256F9" w:rsidRDefault="005128EA" w:rsidP="005128EA">
      <w:pPr>
        <w:pStyle w:val="Default"/>
        <w:spacing w:line="360" w:lineRule="auto"/>
        <w:contextualSpacing/>
        <w:jc w:val="both"/>
        <w:rPr>
          <w:color w:val="auto"/>
          <w:sz w:val="22"/>
          <w:szCs w:val="22"/>
        </w:rPr>
      </w:pPr>
      <w:r w:rsidRPr="005128EA">
        <w:rPr>
          <w:b/>
          <w:bCs/>
          <w:sz w:val="22"/>
          <w:szCs w:val="22"/>
        </w:rPr>
        <w:t>Çelik Döküm</w:t>
      </w:r>
      <w:r>
        <w:rPr>
          <w:b/>
          <w:bCs/>
          <w:sz w:val="22"/>
          <w:szCs w:val="22"/>
        </w:rPr>
        <w:t xml:space="preserve">: </w:t>
      </w:r>
      <w:r>
        <w:rPr>
          <w:sz w:val="22"/>
          <w:szCs w:val="22"/>
        </w:rPr>
        <w:t xml:space="preserve">2013 yılına 815TL/ton olarak başlayan çelik döküm, yıl boyunca dalgalı bir seyir izlemiştir. </w:t>
      </w:r>
      <w:r w:rsidR="00C86DC0">
        <w:rPr>
          <w:sz w:val="22"/>
          <w:szCs w:val="22"/>
        </w:rPr>
        <w:t>Yıl sonuna</w:t>
      </w:r>
      <w:r>
        <w:rPr>
          <w:sz w:val="22"/>
          <w:szCs w:val="22"/>
        </w:rPr>
        <w:t xml:space="preserve"> doğru fiyatı artmış ve 2013’ü905TL/ton’da tamamlamıştır. 2013 yılı ortalama fiyatı 841TL/ton’</w:t>
      </w:r>
      <w:r w:rsidR="005F4583">
        <w:rPr>
          <w:sz w:val="22"/>
          <w:szCs w:val="22"/>
        </w:rPr>
        <w:t>dur</w:t>
      </w:r>
      <w:r w:rsidR="005F4583" w:rsidRPr="008256F9">
        <w:rPr>
          <w:color w:val="auto"/>
          <w:sz w:val="22"/>
          <w:szCs w:val="22"/>
        </w:rPr>
        <w:t>(</w:t>
      </w:r>
      <w:hyperlink r:id="rId16" w:history="1">
        <w:r w:rsidR="00C86DC0" w:rsidRPr="008256F9">
          <w:rPr>
            <w:rStyle w:val="Kpr"/>
            <w:color w:val="auto"/>
            <w:sz w:val="22"/>
            <w:szCs w:val="22"/>
          </w:rPr>
          <w:t>http://www.tudoksad.org.tr/assets/Uploads/Dosyalar/HAM-MADDE-ENDEKS2.pdf</w:t>
        </w:r>
      </w:hyperlink>
      <w:r w:rsidR="005F4583" w:rsidRPr="008256F9">
        <w:rPr>
          <w:color w:val="auto"/>
          <w:sz w:val="22"/>
          <w:szCs w:val="22"/>
        </w:rPr>
        <w:t>).</w:t>
      </w:r>
    </w:p>
    <w:p w:rsidR="009276E7" w:rsidRDefault="009276E7" w:rsidP="005128EA">
      <w:pPr>
        <w:pStyle w:val="Default"/>
        <w:spacing w:line="360" w:lineRule="auto"/>
        <w:contextualSpacing/>
        <w:jc w:val="both"/>
        <w:rPr>
          <w:b/>
          <w:bCs/>
          <w:sz w:val="22"/>
          <w:szCs w:val="22"/>
        </w:rPr>
      </w:pPr>
    </w:p>
    <w:p w:rsidR="003F16D6" w:rsidRDefault="003F16D6" w:rsidP="009276E7">
      <w:pPr>
        <w:pStyle w:val="Default"/>
        <w:spacing w:line="360" w:lineRule="auto"/>
        <w:contextualSpacing/>
        <w:jc w:val="both"/>
        <w:rPr>
          <w:b/>
          <w:bCs/>
          <w:sz w:val="22"/>
          <w:szCs w:val="22"/>
        </w:rPr>
      </w:pPr>
      <w:r w:rsidRPr="00AD0D2B">
        <w:rPr>
          <w:b/>
          <w:bCs/>
          <w:sz w:val="22"/>
          <w:szCs w:val="22"/>
        </w:rPr>
        <w:t xml:space="preserve">Doğal Hammaddeler: </w:t>
      </w:r>
    </w:p>
    <w:p w:rsidR="00554799" w:rsidRPr="00AD0D2B" w:rsidRDefault="00554799" w:rsidP="009276E7">
      <w:pPr>
        <w:pStyle w:val="Default"/>
        <w:spacing w:line="360" w:lineRule="auto"/>
        <w:contextualSpacing/>
        <w:jc w:val="both"/>
        <w:rPr>
          <w:sz w:val="22"/>
          <w:szCs w:val="22"/>
        </w:rPr>
      </w:pPr>
    </w:p>
    <w:p w:rsidR="003F16D6" w:rsidRPr="00AD0D2B" w:rsidRDefault="003F16D6" w:rsidP="009276E7">
      <w:pPr>
        <w:pStyle w:val="Default"/>
        <w:spacing w:line="360" w:lineRule="auto"/>
        <w:contextualSpacing/>
        <w:jc w:val="both"/>
        <w:rPr>
          <w:sz w:val="22"/>
          <w:szCs w:val="22"/>
        </w:rPr>
      </w:pPr>
      <w:r w:rsidRPr="003F16D6">
        <w:rPr>
          <w:bCs/>
          <w:i/>
          <w:iCs/>
          <w:sz w:val="22"/>
          <w:szCs w:val="22"/>
        </w:rPr>
        <w:t xml:space="preserve">Silis Kumu: </w:t>
      </w:r>
      <w:r w:rsidR="009276E7" w:rsidRPr="009276E7">
        <w:rPr>
          <w:bCs/>
          <w:iCs/>
          <w:sz w:val="22"/>
          <w:szCs w:val="22"/>
        </w:rPr>
        <w:t>K</w:t>
      </w:r>
      <w:r w:rsidR="009276E7">
        <w:rPr>
          <w:bCs/>
          <w:iCs/>
          <w:sz w:val="22"/>
          <w:szCs w:val="22"/>
        </w:rPr>
        <w:t>alıplama tekniği olarak reçineli kum kalıplamada silis kumu kullanılır. Değişen hava şartları altında kayaların parçalanması sonucu elde edilen silis kumu gerek fiyatı gerekse bulunabilirliği açısından en yaygın döküm kumudur.</w:t>
      </w:r>
      <w:r w:rsidR="009276E7">
        <w:rPr>
          <w:sz w:val="22"/>
          <w:szCs w:val="22"/>
        </w:rPr>
        <w:t xml:space="preserve"> Şile</w:t>
      </w:r>
      <w:r w:rsidRPr="00AD0D2B">
        <w:rPr>
          <w:sz w:val="22"/>
          <w:szCs w:val="22"/>
        </w:rPr>
        <w:t xml:space="preserve"> bölgesinde 4 firma tarafından </w:t>
      </w:r>
      <w:r w:rsidR="009276E7">
        <w:rPr>
          <w:sz w:val="22"/>
          <w:szCs w:val="22"/>
        </w:rPr>
        <w:t>karşılanmaktadır.</w:t>
      </w:r>
    </w:p>
    <w:p w:rsidR="009276E7" w:rsidRDefault="009276E7" w:rsidP="009276E7">
      <w:pPr>
        <w:pStyle w:val="Default"/>
        <w:spacing w:line="360" w:lineRule="auto"/>
        <w:contextualSpacing/>
        <w:jc w:val="both"/>
        <w:rPr>
          <w:bCs/>
          <w:i/>
          <w:iCs/>
          <w:sz w:val="22"/>
          <w:szCs w:val="22"/>
        </w:rPr>
      </w:pPr>
    </w:p>
    <w:p w:rsidR="003F16D6" w:rsidRDefault="003F16D6" w:rsidP="009276E7">
      <w:pPr>
        <w:pStyle w:val="Default"/>
        <w:spacing w:line="360" w:lineRule="auto"/>
        <w:contextualSpacing/>
        <w:jc w:val="both"/>
        <w:rPr>
          <w:sz w:val="22"/>
          <w:szCs w:val="22"/>
        </w:rPr>
      </w:pPr>
      <w:r w:rsidRPr="003F16D6">
        <w:rPr>
          <w:bCs/>
          <w:i/>
          <w:iCs/>
          <w:sz w:val="22"/>
          <w:szCs w:val="22"/>
        </w:rPr>
        <w:t xml:space="preserve">Bentonit: </w:t>
      </w:r>
      <w:r w:rsidRPr="00AD0D2B">
        <w:rPr>
          <w:sz w:val="22"/>
          <w:szCs w:val="22"/>
        </w:rPr>
        <w:t>Sektörün ihtiyacı bentonit Çankırı Kur</w:t>
      </w:r>
      <w:r>
        <w:rPr>
          <w:sz w:val="22"/>
          <w:szCs w:val="22"/>
        </w:rPr>
        <w:t>ş</w:t>
      </w:r>
      <w:r w:rsidRPr="00AD0D2B">
        <w:rPr>
          <w:sz w:val="22"/>
          <w:szCs w:val="22"/>
        </w:rPr>
        <w:t xml:space="preserve">unlu ve Trakya Enez bölgesindeki maden firmalarından temin edilmektedir. </w:t>
      </w:r>
    </w:p>
    <w:p w:rsidR="009276E7" w:rsidRPr="00AD0D2B" w:rsidRDefault="009276E7" w:rsidP="009276E7">
      <w:pPr>
        <w:pStyle w:val="Default"/>
        <w:spacing w:line="360" w:lineRule="auto"/>
        <w:contextualSpacing/>
        <w:jc w:val="both"/>
        <w:rPr>
          <w:sz w:val="22"/>
          <w:szCs w:val="22"/>
        </w:rPr>
      </w:pPr>
    </w:p>
    <w:p w:rsidR="003F16D6" w:rsidRPr="00AD0D2B" w:rsidRDefault="003F16D6" w:rsidP="009276E7">
      <w:pPr>
        <w:pStyle w:val="Default"/>
        <w:spacing w:line="360" w:lineRule="auto"/>
        <w:contextualSpacing/>
        <w:jc w:val="both"/>
        <w:rPr>
          <w:sz w:val="22"/>
          <w:szCs w:val="22"/>
        </w:rPr>
      </w:pPr>
      <w:r w:rsidRPr="002118EB">
        <w:rPr>
          <w:bCs/>
          <w:i/>
          <w:iCs/>
          <w:sz w:val="22"/>
          <w:szCs w:val="22"/>
        </w:rPr>
        <w:t xml:space="preserve">Kömür Tozu: </w:t>
      </w:r>
      <w:r w:rsidRPr="00AD0D2B">
        <w:rPr>
          <w:sz w:val="22"/>
          <w:szCs w:val="22"/>
        </w:rPr>
        <w:t>Zonguldak kömürünün pulverize edilmesi ile üretilen kömür tozu yerli kaynaklardan temin edilmektedir. Üretimin miktarında ve kalitesinde iyile</w:t>
      </w:r>
      <w:r>
        <w:rPr>
          <w:sz w:val="22"/>
          <w:szCs w:val="22"/>
        </w:rPr>
        <w:t>ş</w:t>
      </w:r>
      <w:r w:rsidRPr="00AD0D2B">
        <w:rPr>
          <w:sz w:val="22"/>
          <w:szCs w:val="22"/>
        </w:rPr>
        <w:t xml:space="preserve">me izlenmektedir. </w:t>
      </w:r>
    </w:p>
    <w:p w:rsidR="009276E7" w:rsidRDefault="009276E7" w:rsidP="009276E7">
      <w:pPr>
        <w:pStyle w:val="ListeParagraf"/>
        <w:spacing w:after="0" w:line="360" w:lineRule="auto"/>
        <w:ind w:left="0"/>
        <w:contextualSpacing/>
        <w:rPr>
          <w:rFonts w:ascii="Times New Roman" w:hAnsi="Times New Roman"/>
          <w:b/>
        </w:rPr>
      </w:pPr>
    </w:p>
    <w:p w:rsidR="004F78AD" w:rsidRDefault="004F78AD" w:rsidP="004F78AD">
      <w:pPr>
        <w:spacing w:after="0" w:line="240" w:lineRule="auto"/>
        <w:rPr>
          <w:rFonts w:ascii="Times New Roman" w:hAnsi="Times New Roman"/>
          <w:b/>
        </w:rPr>
      </w:pPr>
    </w:p>
    <w:p w:rsidR="004F78AD" w:rsidRDefault="004F78AD" w:rsidP="004F78AD">
      <w:pPr>
        <w:spacing w:after="0" w:line="240" w:lineRule="auto"/>
        <w:rPr>
          <w:rFonts w:ascii="Times New Roman" w:hAnsi="Times New Roman"/>
          <w:b/>
        </w:rPr>
      </w:pPr>
    </w:p>
    <w:p w:rsidR="004F78AD" w:rsidRDefault="004F78AD" w:rsidP="004F78AD">
      <w:pPr>
        <w:spacing w:after="0" w:line="240" w:lineRule="auto"/>
        <w:rPr>
          <w:rFonts w:ascii="Times New Roman" w:hAnsi="Times New Roman"/>
          <w:b/>
        </w:rPr>
      </w:pPr>
    </w:p>
    <w:p w:rsidR="003F35DF" w:rsidRDefault="009276E7" w:rsidP="004F78AD">
      <w:pPr>
        <w:spacing w:after="0" w:line="240" w:lineRule="auto"/>
        <w:rPr>
          <w:rFonts w:ascii="Times New Roman" w:hAnsi="Times New Roman"/>
          <w:b/>
        </w:rPr>
      </w:pPr>
      <w:r>
        <w:rPr>
          <w:rFonts w:ascii="Times New Roman" w:hAnsi="Times New Roman"/>
          <w:b/>
        </w:rPr>
        <w:lastRenderedPageBreak/>
        <w:t xml:space="preserve">Hammaddelerin </w:t>
      </w:r>
      <w:r w:rsidR="00554799">
        <w:rPr>
          <w:rFonts w:ascii="Times New Roman" w:hAnsi="Times New Roman"/>
          <w:b/>
        </w:rPr>
        <w:t>Kullanıldığı Yerler</w:t>
      </w:r>
    </w:p>
    <w:p w:rsidR="00554799" w:rsidRDefault="00554799" w:rsidP="009276E7">
      <w:pPr>
        <w:pStyle w:val="ListeParagraf"/>
        <w:spacing w:after="0" w:line="360" w:lineRule="auto"/>
        <w:ind w:left="0"/>
        <w:contextualSpacing/>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3"/>
        <w:gridCol w:w="4464"/>
      </w:tblGrid>
      <w:tr w:rsidR="009276E7" w:rsidRPr="00246469" w:rsidTr="00246469">
        <w:tc>
          <w:tcPr>
            <w:tcW w:w="4463" w:type="dxa"/>
          </w:tcPr>
          <w:p w:rsidR="009276E7" w:rsidRPr="00246469" w:rsidRDefault="00B005ED" w:rsidP="00554799">
            <w:pPr>
              <w:pStyle w:val="ListeParagraf"/>
              <w:spacing w:after="0"/>
              <w:ind w:left="0"/>
              <w:contextualSpacing/>
              <w:rPr>
                <w:rFonts w:ascii="Times New Roman" w:eastAsia="Times New Roman" w:hAnsi="Times New Roman"/>
                <w:b/>
              </w:rPr>
            </w:pPr>
            <w:r w:rsidRPr="00246469">
              <w:rPr>
                <w:rFonts w:ascii="Times New Roman" w:eastAsia="Times New Roman" w:hAnsi="Times New Roman"/>
                <w:b/>
              </w:rPr>
              <w:t xml:space="preserve">Ocak </w:t>
            </w:r>
          </w:p>
        </w:tc>
        <w:tc>
          <w:tcPr>
            <w:tcW w:w="4464" w:type="dxa"/>
          </w:tcPr>
          <w:p w:rsidR="009276E7"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Hurda demir</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Magnezit veya silika refrakter</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Ferro-mangan</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Ferro-silisyum</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Ferro-krom</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Ferro-vanadyum</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Ferro-titanyum</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Ferro-molibden</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 xml:space="preserve">Nikel </w:t>
            </w:r>
          </w:p>
        </w:tc>
      </w:tr>
      <w:tr w:rsidR="009276E7" w:rsidRPr="00246469" w:rsidTr="00246469">
        <w:tc>
          <w:tcPr>
            <w:tcW w:w="4463" w:type="dxa"/>
          </w:tcPr>
          <w:p w:rsidR="009276E7" w:rsidRPr="00246469" w:rsidRDefault="00B005ED" w:rsidP="00554799">
            <w:pPr>
              <w:pStyle w:val="ListeParagraf"/>
              <w:spacing w:after="0"/>
              <w:ind w:left="0"/>
              <w:contextualSpacing/>
              <w:rPr>
                <w:rFonts w:ascii="Times New Roman" w:eastAsia="Times New Roman" w:hAnsi="Times New Roman"/>
                <w:b/>
              </w:rPr>
            </w:pPr>
            <w:r w:rsidRPr="00246469">
              <w:rPr>
                <w:rFonts w:ascii="Times New Roman" w:eastAsia="Times New Roman" w:hAnsi="Times New Roman"/>
                <w:b/>
              </w:rPr>
              <w:t xml:space="preserve">Kalıplama </w:t>
            </w:r>
          </w:p>
        </w:tc>
        <w:tc>
          <w:tcPr>
            <w:tcW w:w="4464" w:type="dxa"/>
          </w:tcPr>
          <w:p w:rsidR="009276E7"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Perlit</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Ekzotermik toz</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Astar boya</w:t>
            </w:r>
          </w:p>
        </w:tc>
      </w:tr>
      <w:tr w:rsidR="009276E7" w:rsidRPr="00246469" w:rsidTr="00246469">
        <w:tc>
          <w:tcPr>
            <w:tcW w:w="4463" w:type="dxa"/>
          </w:tcPr>
          <w:p w:rsidR="009276E7" w:rsidRPr="00246469" w:rsidRDefault="00B005ED" w:rsidP="00554799">
            <w:pPr>
              <w:pStyle w:val="ListeParagraf"/>
              <w:spacing w:after="0"/>
              <w:ind w:left="0"/>
              <w:contextualSpacing/>
              <w:rPr>
                <w:rFonts w:ascii="Times New Roman" w:eastAsia="Times New Roman" w:hAnsi="Times New Roman"/>
                <w:b/>
              </w:rPr>
            </w:pPr>
            <w:r w:rsidRPr="00246469">
              <w:rPr>
                <w:rFonts w:ascii="Times New Roman" w:eastAsia="Times New Roman" w:hAnsi="Times New Roman"/>
                <w:b/>
              </w:rPr>
              <w:t>Temizleme ve taşlama kaynak</w:t>
            </w:r>
          </w:p>
        </w:tc>
        <w:tc>
          <w:tcPr>
            <w:tcW w:w="4464" w:type="dxa"/>
          </w:tcPr>
          <w:p w:rsidR="009276E7"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Zımpara taşı</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Çelik bilye</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Elektrot</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Oksi asetilen</w:t>
            </w:r>
          </w:p>
        </w:tc>
      </w:tr>
      <w:tr w:rsidR="009276E7" w:rsidRPr="00246469" w:rsidTr="00246469">
        <w:tc>
          <w:tcPr>
            <w:tcW w:w="4463" w:type="dxa"/>
          </w:tcPr>
          <w:p w:rsidR="009276E7" w:rsidRPr="00246469" w:rsidRDefault="00B005ED" w:rsidP="00554799">
            <w:pPr>
              <w:pStyle w:val="ListeParagraf"/>
              <w:spacing w:after="0"/>
              <w:ind w:left="0"/>
              <w:contextualSpacing/>
              <w:rPr>
                <w:rFonts w:ascii="Times New Roman" w:eastAsia="Times New Roman" w:hAnsi="Times New Roman"/>
                <w:b/>
              </w:rPr>
            </w:pPr>
            <w:r w:rsidRPr="00246469">
              <w:rPr>
                <w:rFonts w:ascii="Times New Roman" w:eastAsia="Times New Roman" w:hAnsi="Times New Roman"/>
                <w:b/>
              </w:rPr>
              <w:t>Isıl işlem fırını</w:t>
            </w:r>
          </w:p>
          <w:p w:rsidR="00B005ED" w:rsidRPr="00246469" w:rsidRDefault="00B005ED" w:rsidP="00554799">
            <w:pPr>
              <w:pStyle w:val="ListeParagraf"/>
              <w:spacing w:after="0"/>
              <w:ind w:left="0"/>
              <w:contextualSpacing/>
              <w:rPr>
                <w:rFonts w:ascii="Times New Roman" w:eastAsia="Times New Roman" w:hAnsi="Times New Roman"/>
                <w:b/>
              </w:rPr>
            </w:pPr>
          </w:p>
          <w:p w:rsidR="00B005ED" w:rsidRPr="00246469" w:rsidRDefault="00B005ED" w:rsidP="00554799">
            <w:pPr>
              <w:pStyle w:val="ListeParagraf"/>
              <w:spacing w:after="0"/>
              <w:ind w:left="0"/>
              <w:contextualSpacing/>
              <w:rPr>
                <w:rFonts w:ascii="Times New Roman" w:eastAsia="Times New Roman" w:hAnsi="Times New Roman"/>
                <w:b/>
              </w:rPr>
            </w:pPr>
          </w:p>
          <w:p w:rsidR="00B005ED" w:rsidRPr="00246469" w:rsidRDefault="00B005ED" w:rsidP="00554799">
            <w:pPr>
              <w:pStyle w:val="ListeParagraf"/>
              <w:spacing w:after="0"/>
              <w:ind w:left="0"/>
              <w:contextualSpacing/>
              <w:rPr>
                <w:rFonts w:ascii="Times New Roman" w:eastAsia="Times New Roman" w:hAnsi="Times New Roman"/>
                <w:b/>
              </w:rPr>
            </w:pPr>
            <w:r w:rsidRPr="00246469">
              <w:rPr>
                <w:rFonts w:ascii="Times New Roman" w:eastAsia="Times New Roman" w:hAnsi="Times New Roman"/>
                <w:b/>
              </w:rPr>
              <w:t>Mikser</w:t>
            </w:r>
          </w:p>
          <w:p w:rsidR="00B005ED" w:rsidRPr="00246469" w:rsidRDefault="00B005ED" w:rsidP="00554799">
            <w:pPr>
              <w:pStyle w:val="ListeParagraf"/>
              <w:spacing w:after="0"/>
              <w:ind w:left="0"/>
              <w:contextualSpacing/>
              <w:rPr>
                <w:rFonts w:ascii="Times New Roman" w:eastAsia="Times New Roman" w:hAnsi="Times New Roman"/>
                <w:b/>
              </w:rPr>
            </w:pPr>
          </w:p>
          <w:p w:rsidR="00B005ED" w:rsidRPr="00246469" w:rsidRDefault="00B005ED" w:rsidP="00554799">
            <w:pPr>
              <w:pStyle w:val="ListeParagraf"/>
              <w:spacing w:after="0"/>
              <w:ind w:left="0"/>
              <w:contextualSpacing/>
              <w:rPr>
                <w:rFonts w:ascii="Times New Roman" w:eastAsia="Times New Roman" w:hAnsi="Times New Roman"/>
                <w:b/>
              </w:rPr>
            </w:pPr>
            <w:r w:rsidRPr="00246469">
              <w:rPr>
                <w:rFonts w:ascii="Times New Roman" w:eastAsia="Times New Roman" w:hAnsi="Times New Roman"/>
                <w:b/>
              </w:rPr>
              <w:t>Maça yapımı</w:t>
            </w:r>
          </w:p>
        </w:tc>
        <w:tc>
          <w:tcPr>
            <w:tcW w:w="4464" w:type="dxa"/>
          </w:tcPr>
          <w:p w:rsidR="009276E7"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Refrakter tuğla</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Fırın harcı astarı</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LPG</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Silis kumu</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 xml:space="preserve">Reçine </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Sodyum silikat</w:t>
            </w:r>
          </w:p>
          <w:p w:rsidR="00B005ED" w:rsidRPr="00246469" w:rsidRDefault="00B005ED" w:rsidP="00554799">
            <w:pPr>
              <w:pStyle w:val="ListeParagraf"/>
              <w:spacing w:after="0"/>
              <w:ind w:left="0"/>
              <w:contextualSpacing/>
              <w:rPr>
                <w:rFonts w:ascii="Times New Roman" w:eastAsia="Times New Roman" w:hAnsi="Times New Roman"/>
              </w:rPr>
            </w:pPr>
            <w:r w:rsidRPr="00246469">
              <w:rPr>
                <w:rFonts w:ascii="Times New Roman" w:eastAsia="Times New Roman" w:hAnsi="Times New Roman"/>
              </w:rPr>
              <w:t>Silis kumu</w:t>
            </w:r>
          </w:p>
        </w:tc>
      </w:tr>
    </w:tbl>
    <w:p w:rsidR="009276E7" w:rsidRDefault="009276E7" w:rsidP="009276E7">
      <w:pPr>
        <w:pStyle w:val="ListeParagraf"/>
        <w:spacing w:after="0" w:line="360" w:lineRule="auto"/>
        <w:ind w:left="0"/>
        <w:contextualSpacing/>
        <w:rPr>
          <w:rFonts w:ascii="Times New Roman" w:hAnsi="Times New Roman"/>
          <w:b/>
        </w:rPr>
      </w:pPr>
    </w:p>
    <w:p w:rsidR="00EB4CBC" w:rsidRDefault="00AF5D1B" w:rsidP="00FB02B3">
      <w:pPr>
        <w:pStyle w:val="Balk2"/>
        <w:numPr>
          <w:ilvl w:val="1"/>
          <w:numId w:val="15"/>
        </w:numPr>
      </w:pPr>
      <w:bookmarkStart w:id="20" w:name="_Toc398048980"/>
      <w:r w:rsidRPr="00D76648">
        <w:t xml:space="preserve">HAMMADDE </w:t>
      </w:r>
      <w:r w:rsidR="009B2C44" w:rsidRPr="00D76648">
        <w:t>VE DİĞER GİRDİ MİKTARLARI</w:t>
      </w:r>
      <w:bookmarkEnd w:id="20"/>
    </w:p>
    <w:p w:rsidR="00554799" w:rsidRPr="00554799" w:rsidRDefault="00554799" w:rsidP="00554799">
      <w:pPr>
        <w:spacing w:after="0"/>
      </w:pPr>
    </w:p>
    <w:tbl>
      <w:tblPr>
        <w:tblW w:w="5000" w:type="pct"/>
        <w:tblCellMar>
          <w:left w:w="70" w:type="dxa"/>
          <w:right w:w="70" w:type="dxa"/>
        </w:tblCellMar>
        <w:tblLook w:val="04A0"/>
      </w:tblPr>
      <w:tblGrid>
        <w:gridCol w:w="418"/>
        <w:gridCol w:w="2941"/>
        <w:gridCol w:w="1726"/>
        <w:gridCol w:w="977"/>
        <w:gridCol w:w="1310"/>
        <w:gridCol w:w="1555"/>
      </w:tblGrid>
      <w:tr w:rsidR="001F5212" w:rsidRPr="004D6F8F" w:rsidTr="00E53DD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212" w:rsidRPr="004D6F8F" w:rsidRDefault="001F5212" w:rsidP="00554799">
            <w:pPr>
              <w:spacing w:after="0"/>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No</w:t>
            </w:r>
          </w:p>
        </w:tc>
        <w:tc>
          <w:tcPr>
            <w:tcW w:w="1647" w:type="pct"/>
            <w:tcBorders>
              <w:top w:val="single" w:sz="4" w:space="0" w:color="auto"/>
              <w:left w:val="nil"/>
              <w:bottom w:val="single" w:sz="4" w:space="0" w:color="auto"/>
              <w:right w:val="single" w:sz="4" w:space="0" w:color="auto"/>
            </w:tcBorders>
            <w:shd w:val="clear" w:color="auto" w:fill="auto"/>
            <w:vAlign w:val="center"/>
            <w:hideMark/>
          </w:tcPr>
          <w:p w:rsidR="001F5212" w:rsidRPr="004D6F8F" w:rsidRDefault="001F5212" w:rsidP="00554799">
            <w:pPr>
              <w:spacing w:after="0"/>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Ürün/Hizmet</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1F5212" w:rsidRPr="004D6F8F" w:rsidRDefault="001F5212" w:rsidP="00554799">
            <w:pPr>
              <w:spacing w:after="0"/>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Birim Fiyat</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1F5212" w:rsidRPr="004D6F8F" w:rsidRDefault="001F5212" w:rsidP="00554799">
            <w:pPr>
              <w:spacing w:after="0"/>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Miktar</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1F5212" w:rsidRPr="004D6F8F" w:rsidRDefault="001F5212" w:rsidP="00554799">
            <w:pPr>
              <w:spacing w:after="0"/>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Birim Tutar</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1F5212" w:rsidRPr="004D6F8F" w:rsidRDefault="001F5212" w:rsidP="00554799">
            <w:pPr>
              <w:spacing w:after="0"/>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Yıllık Maliyeti</w:t>
            </w:r>
            <w:r w:rsidR="00A20489" w:rsidRPr="004D6F8F">
              <w:rPr>
                <w:rFonts w:ascii="Times New Roman" w:eastAsia="Times New Roman" w:hAnsi="Times New Roman"/>
                <w:b/>
                <w:bCs/>
                <w:lang w:eastAsia="tr-TR"/>
              </w:rPr>
              <w:t xml:space="preserve"> TL</w:t>
            </w:r>
          </w:p>
        </w:tc>
      </w:tr>
      <w:tr w:rsidR="004D6F8F" w:rsidRPr="004D6F8F" w:rsidTr="00E53DDE">
        <w:trPr>
          <w:trHeight w:val="2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eastAsia="Times New Roman" w:hAnsi="Times New Roman"/>
                <w:lang w:eastAsia="tr-TR"/>
              </w:rPr>
              <w:t>1</w:t>
            </w:r>
          </w:p>
        </w:tc>
        <w:tc>
          <w:tcPr>
            <w:tcW w:w="1647"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rPr>
                <w:rFonts w:ascii="Times New Roman" w:eastAsia="Times New Roman" w:hAnsi="Times New Roman"/>
                <w:color w:val="000000"/>
                <w:lang w:eastAsia="tr-TR"/>
              </w:rPr>
            </w:pPr>
            <w:r w:rsidRPr="004D6F8F">
              <w:rPr>
                <w:rFonts w:ascii="Times New Roman" w:hAnsi="Times New Roman"/>
              </w:rPr>
              <w:t>841,00</w:t>
            </w:r>
          </w:p>
        </w:tc>
        <w:tc>
          <w:tcPr>
            <w:tcW w:w="967"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841,00</w:t>
            </w:r>
          </w:p>
        </w:tc>
        <w:tc>
          <w:tcPr>
            <w:tcW w:w="547"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1</w:t>
            </w:r>
          </w:p>
        </w:tc>
        <w:tc>
          <w:tcPr>
            <w:tcW w:w="734"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908,2800</w:t>
            </w:r>
          </w:p>
        </w:tc>
        <w:tc>
          <w:tcPr>
            <w:tcW w:w="871"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1.144.432,80</w:t>
            </w:r>
          </w:p>
        </w:tc>
      </w:tr>
      <w:tr w:rsidR="004D6F8F" w:rsidRPr="004D6F8F" w:rsidTr="00E53DDE">
        <w:trPr>
          <w:trHeight w:val="2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eastAsia="Times New Roman" w:hAnsi="Times New Roman"/>
                <w:lang w:eastAsia="tr-TR"/>
              </w:rPr>
              <w:t>2</w:t>
            </w:r>
          </w:p>
        </w:tc>
        <w:tc>
          <w:tcPr>
            <w:tcW w:w="1647"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rPr>
                <w:rFonts w:ascii="Times New Roman" w:eastAsia="Times New Roman" w:hAnsi="Times New Roman"/>
                <w:color w:val="000000"/>
                <w:lang w:eastAsia="tr-TR"/>
              </w:rPr>
            </w:pPr>
            <w:r w:rsidRPr="004D6F8F">
              <w:rPr>
                <w:rFonts w:ascii="Times New Roman" w:hAnsi="Times New Roman"/>
              </w:rPr>
              <w:t>46,76</w:t>
            </w:r>
          </w:p>
        </w:tc>
        <w:tc>
          <w:tcPr>
            <w:tcW w:w="967"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46,76</w:t>
            </w:r>
          </w:p>
        </w:tc>
        <w:tc>
          <w:tcPr>
            <w:tcW w:w="547"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0,35</w:t>
            </w:r>
          </w:p>
        </w:tc>
        <w:tc>
          <w:tcPr>
            <w:tcW w:w="734"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16,3664</w:t>
            </w:r>
          </w:p>
        </w:tc>
        <w:tc>
          <w:tcPr>
            <w:tcW w:w="871"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20.621,60</w:t>
            </w:r>
          </w:p>
        </w:tc>
      </w:tr>
      <w:tr w:rsidR="004D6F8F" w:rsidRPr="004D6F8F" w:rsidTr="00E53DDE">
        <w:trPr>
          <w:trHeight w:val="2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eastAsia="Times New Roman" w:hAnsi="Times New Roman"/>
                <w:lang w:eastAsia="tr-TR"/>
              </w:rPr>
              <w:t>3</w:t>
            </w:r>
          </w:p>
        </w:tc>
        <w:tc>
          <w:tcPr>
            <w:tcW w:w="1647"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rPr>
                <w:rFonts w:ascii="Times New Roman" w:eastAsia="Times New Roman" w:hAnsi="Times New Roman"/>
                <w:color w:val="000000"/>
                <w:lang w:eastAsia="tr-TR"/>
              </w:rPr>
            </w:pPr>
            <w:r w:rsidRPr="004D6F8F">
              <w:rPr>
                <w:rFonts w:ascii="Times New Roman" w:hAnsi="Times New Roman"/>
              </w:rPr>
              <w:t>3.960,00</w:t>
            </w:r>
          </w:p>
        </w:tc>
        <w:tc>
          <w:tcPr>
            <w:tcW w:w="967"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3.960,00</w:t>
            </w:r>
          </w:p>
        </w:tc>
        <w:tc>
          <w:tcPr>
            <w:tcW w:w="547"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0,10</w:t>
            </w:r>
          </w:p>
        </w:tc>
        <w:tc>
          <w:tcPr>
            <w:tcW w:w="734"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396,0000</w:t>
            </w:r>
          </w:p>
        </w:tc>
        <w:tc>
          <w:tcPr>
            <w:tcW w:w="871"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contextualSpacing/>
              <w:jc w:val="center"/>
              <w:rPr>
                <w:rFonts w:ascii="Times New Roman" w:eastAsia="Times New Roman" w:hAnsi="Times New Roman"/>
                <w:lang w:eastAsia="tr-TR"/>
              </w:rPr>
            </w:pPr>
            <w:r w:rsidRPr="004D6F8F">
              <w:rPr>
                <w:rFonts w:ascii="Times New Roman" w:hAnsi="Times New Roman"/>
              </w:rPr>
              <w:t>498.960,00</w:t>
            </w:r>
          </w:p>
        </w:tc>
      </w:tr>
      <w:tr w:rsidR="00E53DDE" w:rsidRPr="004D6F8F" w:rsidTr="004D6F8F">
        <w:trPr>
          <w:trHeight w:val="37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E53DDE" w:rsidRPr="004D6F8F" w:rsidRDefault="00E53DDE" w:rsidP="00E53DDE">
            <w:pPr>
              <w:spacing w:after="0"/>
              <w:contextualSpacing/>
              <w:jc w:val="center"/>
              <w:rPr>
                <w:rFonts w:ascii="Times New Roman" w:eastAsia="Times New Roman" w:hAnsi="Times New Roman"/>
                <w:lang w:eastAsia="tr-TR"/>
              </w:rPr>
            </w:pPr>
            <w:r w:rsidRPr="004D6F8F">
              <w:rPr>
                <w:rFonts w:ascii="Times New Roman" w:eastAsia="Times New Roman" w:hAnsi="Times New Roman"/>
                <w:lang w:eastAsia="tr-TR"/>
              </w:rPr>
              <w:t>4</w:t>
            </w:r>
          </w:p>
        </w:tc>
        <w:tc>
          <w:tcPr>
            <w:tcW w:w="3161" w:type="pct"/>
            <w:gridSpan w:val="3"/>
            <w:tcBorders>
              <w:top w:val="nil"/>
              <w:left w:val="nil"/>
              <w:bottom w:val="single" w:sz="4" w:space="0" w:color="auto"/>
              <w:right w:val="single" w:sz="4" w:space="0" w:color="auto"/>
            </w:tcBorders>
            <w:shd w:val="clear" w:color="auto" w:fill="auto"/>
            <w:vAlign w:val="center"/>
            <w:hideMark/>
          </w:tcPr>
          <w:p w:rsidR="00E53DDE" w:rsidRPr="004D6F8F" w:rsidRDefault="00E53DDE" w:rsidP="004D6F8F">
            <w:pPr>
              <w:spacing w:after="0"/>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Diğer Yardımcı Malzemeler</w:t>
            </w:r>
            <w:r w:rsidRPr="004D6F8F">
              <w:rPr>
                <w:rFonts w:ascii="Times New Roman" w:eastAsia="Times New Roman" w:hAnsi="Times New Roman"/>
                <w:lang w:eastAsia="tr-TR"/>
              </w:rPr>
              <w:t> </w:t>
            </w:r>
          </w:p>
        </w:tc>
        <w:tc>
          <w:tcPr>
            <w:tcW w:w="734" w:type="pct"/>
            <w:tcBorders>
              <w:top w:val="nil"/>
              <w:left w:val="nil"/>
              <w:bottom w:val="single" w:sz="4" w:space="0" w:color="auto"/>
              <w:right w:val="single" w:sz="4" w:space="0" w:color="auto"/>
            </w:tcBorders>
            <w:shd w:val="clear" w:color="auto" w:fill="auto"/>
            <w:vAlign w:val="center"/>
            <w:hideMark/>
          </w:tcPr>
          <w:p w:rsidR="00E53DDE" w:rsidRPr="004D6F8F" w:rsidRDefault="00E53DDE" w:rsidP="00E53DDE">
            <w:pPr>
              <w:spacing w:after="0"/>
              <w:contextualSpacing/>
              <w:jc w:val="center"/>
              <w:rPr>
                <w:rFonts w:ascii="Times New Roman" w:eastAsia="Times New Roman" w:hAnsi="Times New Roman"/>
                <w:lang w:eastAsia="tr-TR"/>
              </w:rPr>
            </w:pPr>
            <w:r w:rsidRPr="004D6F8F">
              <w:rPr>
                <w:rFonts w:ascii="Times New Roman" w:hAnsi="Times New Roman"/>
              </w:rPr>
              <w:t>132,06</w:t>
            </w:r>
          </w:p>
        </w:tc>
        <w:tc>
          <w:tcPr>
            <w:tcW w:w="871" w:type="pct"/>
            <w:tcBorders>
              <w:top w:val="nil"/>
              <w:left w:val="nil"/>
              <w:bottom w:val="single" w:sz="4" w:space="0" w:color="auto"/>
              <w:right w:val="single" w:sz="4" w:space="0" w:color="auto"/>
            </w:tcBorders>
            <w:shd w:val="clear" w:color="auto" w:fill="auto"/>
            <w:vAlign w:val="center"/>
            <w:hideMark/>
          </w:tcPr>
          <w:p w:rsidR="00E53DDE" w:rsidRPr="004D6F8F" w:rsidRDefault="00E53DDE" w:rsidP="00E53DDE">
            <w:pPr>
              <w:spacing w:after="0"/>
              <w:contextualSpacing/>
              <w:jc w:val="center"/>
              <w:rPr>
                <w:rFonts w:ascii="Times New Roman" w:eastAsia="Times New Roman" w:hAnsi="Times New Roman"/>
                <w:lang w:eastAsia="tr-TR"/>
              </w:rPr>
            </w:pPr>
            <w:r w:rsidRPr="004D6F8F">
              <w:rPr>
                <w:rFonts w:ascii="Times New Roman" w:hAnsi="Times New Roman"/>
              </w:rPr>
              <w:t>166.401,44</w:t>
            </w:r>
          </w:p>
        </w:tc>
      </w:tr>
      <w:tr w:rsidR="00E53DDE" w:rsidRPr="004D6F8F" w:rsidTr="00E53DDE">
        <w:trPr>
          <w:trHeight w:val="20"/>
        </w:trPr>
        <w:tc>
          <w:tcPr>
            <w:tcW w:w="3395" w:type="pct"/>
            <w:gridSpan w:val="4"/>
            <w:tcBorders>
              <w:top w:val="single" w:sz="4" w:space="0" w:color="auto"/>
              <w:left w:val="single" w:sz="4" w:space="0" w:color="auto"/>
              <w:bottom w:val="single" w:sz="4" w:space="0" w:color="auto"/>
              <w:right w:val="nil"/>
            </w:tcBorders>
            <w:shd w:val="clear" w:color="auto" w:fill="auto"/>
            <w:vAlign w:val="center"/>
            <w:hideMark/>
          </w:tcPr>
          <w:p w:rsidR="00E53DDE" w:rsidRPr="004D6F8F" w:rsidRDefault="00E53DDE" w:rsidP="00E53DDE">
            <w:pPr>
              <w:spacing w:after="0"/>
              <w:contextualSpacing/>
              <w:jc w:val="right"/>
              <w:rPr>
                <w:rFonts w:ascii="Times New Roman" w:eastAsia="Times New Roman" w:hAnsi="Times New Roman"/>
                <w:b/>
                <w:bCs/>
                <w:lang w:eastAsia="tr-TR"/>
              </w:rPr>
            </w:pPr>
            <w:r w:rsidRPr="004D6F8F">
              <w:rPr>
                <w:rFonts w:ascii="Times New Roman" w:eastAsia="Times New Roman" w:hAnsi="Times New Roman"/>
                <w:b/>
                <w:bCs/>
                <w:lang w:eastAsia="tr-TR"/>
              </w:rPr>
              <w:t>Toplam</w:t>
            </w:r>
          </w:p>
        </w:tc>
        <w:tc>
          <w:tcPr>
            <w:tcW w:w="734" w:type="pct"/>
            <w:tcBorders>
              <w:top w:val="nil"/>
              <w:left w:val="single" w:sz="4" w:space="0" w:color="auto"/>
              <w:bottom w:val="single" w:sz="4" w:space="0" w:color="auto"/>
              <w:right w:val="single" w:sz="4" w:space="0" w:color="auto"/>
            </w:tcBorders>
            <w:shd w:val="clear" w:color="auto" w:fill="auto"/>
            <w:vAlign w:val="center"/>
            <w:hideMark/>
          </w:tcPr>
          <w:p w:rsidR="00E53DDE" w:rsidRPr="004D6F8F" w:rsidRDefault="00E53DDE" w:rsidP="00E53DDE">
            <w:pPr>
              <w:spacing w:after="0"/>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1.238,88</w:t>
            </w:r>
          </w:p>
        </w:tc>
        <w:tc>
          <w:tcPr>
            <w:tcW w:w="871" w:type="pct"/>
            <w:tcBorders>
              <w:top w:val="nil"/>
              <w:left w:val="nil"/>
              <w:bottom w:val="single" w:sz="4" w:space="0" w:color="auto"/>
              <w:right w:val="single" w:sz="4" w:space="0" w:color="auto"/>
            </w:tcBorders>
            <w:shd w:val="clear" w:color="auto" w:fill="auto"/>
            <w:vAlign w:val="center"/>
            <w:hideMark/>
          </w:tcPr>
          <w:p w:rsidR="00E53DDE" w:rsidRPr="004D6F8F" w:rsidRDefault="00E53DDE" w:rsidP="00E53DDE">
            <w:pPr>
              <w:spacing w:after="0" w:line="240" w:lineRule="auto"/>
              <w:jc w:val="center"/>
              <w:rPr>
                <w:rFonts w:ascii="Times New Roman" w:hAnsi="Times New Roman"/>
                <w:b/>
                <w:bCs/>
                <w:lang w:eastAsia="tr-TR"/>
              </w:rPr>
            </w:pPr>
            <w:r w:rsidRPr="004D6F8F">
              <w:rPr>
                <w:rFonts w:ascii="Times New Roman" w:hAnsi="Times New Roman"/>
                <w:b/>
                <w:bCs/>
              </w:rPr>
              <w:t>1.830.415,84</w:t>
            </w:r>
          </w:p>
        </w:tc>
      </w:tr>
    </w:tbl>
    <w:p w:rsidR="00DF2002" w:rsidRDefault="00DF2002" w:rsidP="00DF2002">
      <w:pPr>
        <w:spacing w:after="0"/>
      </w:pPr>
    </w:p>
    <w:p w:rsidR="00623DB9" w:rsidRDefault="006E5326" w:rsidP="00514BE6">
      <w:pPr>
        <w:tabs>
          <w:tab w:val="left" w:pos="142"/>
          <w:tab w:val="left" w:pos="284"/>
          <w:tab w:val="left" w:pos="851"/>
          <w:tab w:val="left" w:pos="1418"/>
        </w:tabs>
        <w:spacing w:after="0" w:line="360" w:lineRule="auto"/>
        <w:jc w:val="both"/>
        <w:rPr>
          <w:rFonts w:ascii="Times New Roman" w:hAnsi="Times New Roman"/>
          <w:i/>
          <w:sz w:val="20"/>
          <w:szCs w:val="20"/>
        </w:rPr>
      </w:pPr>
      <w:r w:rsidRPr="006E5326">
        <w:rPr>
          <w:rFonts w:ascii="Times New Roman" w:hAnsi="Times New Roman"/>
          <w:i/>
          <w:sz w:val="20"/>
          <w:szCs w:val="20"/>
        </w:rPr>
        <w:t>Diğer Yardımcı Malzemeler maliyeti, her bir ürün içerisindeki hammaddelerin toplamının %10’u olarak varsayılmış ve toplama dahil edilmiştir.</w:t>
      </w:r>
    </w:p>
    <w:p w:rsidR="00554799" w:rsidRDefault="00554799" w:rsidP="00514BE6">
      <w:pPr>
        <w:tabs>
          <w:tab w:val="left" w:pos="142"/>
          <w:tab w:val="left" w:pos="284"/>
          <w:tab w:val="left" w:pos="851"/>
          <w:tab w:val="left" w:pos="1418"/>
        </w:tabs>
        <w:spacing w:after="0" w:line="360" w:lineRule="auto"/>
        <w:jc w:val="both"/>
        <w:rPr>
          <w:rFonts w:ascii="Times New Roman" w:hAnsi="Times New Roman"/>
          <w:i/>
          <w:sz w:val="20"/>
          <w:szCs w:val="20"/>
        </w:rPr>
      </w:pPr>
    </w:p>
    <w:p w:rsidR="00554799" w:rsidRDefault="00554799" w:rsidP="00514BE6">
      <w:pPr>
        <w:tabs>
          <w:tab w:val="left" w:pos="142"/>
          <w:tab w:val="left" w:pos="284"/>
          <w:tab w:val="left" w:pos="851"/>
          <w:tab w:val="left" w:pos="1418"/>
        </w:tabs>
        <w:spacing w:after="0" w:line="360" w:lineRule="auto"/>
        <w:jc w:val="both"/>
        <w:rPr>
          <w:rFonts w:ascii="Times New Roman" w:hAnsi="Times New Roman"/>
          <w:i/>
          <w:sz w:val="20"/>
          <w:szCs w:val="20"/>
        </w:rPr>
      </w:pPr>
    </w:p>
    <w:p w:rsidR="00554799" w:rsidRPr="006E5326" w:rsidRDefault="00554799" w:rsidP="00514BE6">
      <w:pPr>
        <w:tabs>
          <w:tab w:val="left" w:pos="142"/>
          <w:tab w:val="left" w:pos="284"/>
          <w:tab w:val="left" w:pos="851"/>
          <w:tab w:val="left" w:pos="1418"/>
        </w:tabs>
        <w:spacing w:after="0" w:line="360" w:lineRule="auto"/>
        <w:jc w:val="both"/>
        <w:rPr>
          <w:rFonts w:ascii="Times New Roman" w:hAnsi="Times New Roman"/>
          <w:i/>
          <w:sz w:val="20"/>
          <w:szCs w:val="20"/>
        </w:rPr>
      </w:pPr>
    </w:p>
    <w:p w:rsidR="00AF5D1B" w:rsidRPr="00FE28EC" w:rsidRDefault="00146FD1" w:rsidP="000208B2">
      <w:pPr>
        <w:pStyle w:val="Balk1"/>
      </w:pPr>
      <w:bookmarkStart w:id="21" w:name="_Toc398048981"/>
      <w:r w:rsidRPr="00FE28EC">
        <w:lastRenderedPageBreak/>
        <w:t>İNSAN</w:t>
      </w:r>
      <w:r w:rsidR="00EF4E7E" w:rsidRPr="00FE28EC">
        <w:t xml:space="preserve"> KAYNAKLARI</w:t>
      </w:r>
      <w:r w:rsidR="00AF5D1B" w:rsidRPr="00FE28EC">
        <w:t xml:space="preserve"> PLANLAMASI</w:t>
      </w:r>
      <w:bookmarkEnd w:id="21"/>
    </w:p>
    <w:p w:rsidR="00A27923" w:rsidRDefault="00A27923" w:rsidP="004D2CB1">
      <w:pPr>
        <w:pStyle w:val="Balk2"/>
      </w:pPr>
    </w:p>
    <w:p w:rsidR="00EA6498" w:rsidRDefault="006C348A" w:rsidP="00FB02B3">
      <w:pPr>
        <w:pStyle w:val="Balk2"/>
        <w:numPr>
          <w:ilvl w:val="1"/>
          <w:numId w:val="15"/>
        </w:numPr>
      </w:pPr>
      <w:bookmarkStart w:id="22" w:name="_Toc398048982"/>
      <w:r w:rsidRPr="007D5CDC">
        <w:t>PERSONEL YÖNETİMİ</w:t>
      </w:r>
      <w:bookmarkEnd w:id="22"/>
    </w:p>
    <w:p w:rsidR="00554799" w:rsidRPr="00554799" w:rsidRDefault="00554799" w:rsidP="00554799">
      <w:pPr>
        <w:spacing w:after="0"/>
      </w:pPr>
    </w:p>
    <w:tbl>
      <w:tblPr>
        <w:tblW w:w="5000" w:type="pct"/>
        <w:tblCellMar>
          <w:left w:w="70" w:type="dxa"/>
          <w:right w:w="70" w:type="dxa"/>
        </w:tblCellMar>
        <w:tblLook w:val="04A0"/>
      </w:tblPr>
      <w:tblGrid>
        <w:gridCol w:w="409"/>
        <w:gridCol w:w="3630"/>
        <w:gridCol w:w="1701"/>
        <w:gridCol w:w="1418"/>
        <w:gridCol w:w="1769"/>
      </w:tblGrid>
      <w:tr w:rsidR="007D5CDC" w:rsidRPr="004D6F8F" w:rsidTr="00554799">
        <w:trPr>
          <w:trHeight w:val="284"/>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CDC" w:rsidRPr="004D6F8F" w:rsidRDefault="007D5CDC" w:rsidP="007D5CDC">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No</w:t>
            </w:r>
          </w:p>
        </w:tc>
        <w:tc>
          <w:tcPr>
            <w:tcW w:w="2033" w:type="pct"/>
            <w:tcBorders>
              <w:top w:val="single" w:sz="4" w:space="0" w:color="auto"/>
              <w:left w:val="nil"/>
              <w:bottom w:val="single" w:sz="4" w:space="0" w:color="auto"/>
              <w:right w:val="single" w:sz="4" w:space="0" w:color="auto"/>
            </w:tcBorders>
            <w:shd w:val="clear" w:color="auto" w:fill="auto"/>
            <w:vAlign w:val="center"/>
            <w:hideMark/>
          </w:tcPr>
          <w:p w:rsidR="007D5CDC" w:rsidRPr="004D6F8F" w:rsidRDefault="007D5CDC" w:rsidP="007D5CDC">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Pozisyon</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7D5CDC" w:rsidRPr="004D6F8F" w:rsidRDefault="007D5CDC" w:rsidP="007D5CDC">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Aylık Brüt Ücretler</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7D5CDC" w:rsidRPr="004D6F8F" w:rsidRDefault="007D5CDC" w:rsidP="007D5CDC">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Personel Sayısı</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7D5CDC" w:rsidRPr="004D6F8F" w:rsidRDefault="007D5CDC" w:rsidP="007D5CDC">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Yıllık Brüt Ücretler</w:t>
            </w:r>
            <w:r w:rsidR="00A20489" w:rsidRPr="004D6F8F">
              <w:rPr>
                <w:rFonts w:ascii="Times New Roman" w:eastAsia="Times New Roman" w:hAnsi="Times New Roman"/>
                <w:b/>
                <w:bCs/>
                <w:lang w:eastAsia="tr-TR"/>
              </w:rPr>
              <w:t xml:space="preserve"> TL</w:t>
            </w:r>
          </w:p>
        </w:tc>
      </w:tr>
      <w:tr w:rsidR="004D6F8F" w:rsidRPr="004D6F8F" w:rsidTr="00554799">
        <w:trPr>
          <w:trHeight w:val="28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1</w:t>
            </w:r>
          </w:p>
        </w:tc>
        <w:tc>
          <w:tcPr>
            <w:tcW w:w="203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Genel Müdür</w:t>
            </w:r>
          </w:p>
        </w:tc>
        <w:tc>
          <w:tcPr>
            <w:tcW w:w="95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4.000</w:t>
            </w:r>
          </w:p>
        </w:tc>
        <w:tc>
          <w:tcPr>
            <w:tcW w:w="794"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991"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48.000</w:t>
            </w:r>
          </w:p>
        </w:tc>
      </w:tr>
      <w:tr w:rsidR="004D6F8F" w:rsidRPr="004D6F8F" w:rsidTr="00554799">
        <w:trPr>
          <w:trHeight w:val="28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2</w:t>
            </w:r>
          </w:p>
        </w:tc>
        <w:tc>
          <w:tcPr>
            <w:tcW w:w="203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Sekreter ve İdari İşler Sorumlusu</w:t>
            </w:r>
          </w:p>
        </w:tc>
        <w:tc>
          <w:tcPr>
            <w:tcW w:w="95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1.700</w:t>
            </w:r>
          </w:p>
        </w:tc>
        <w:tc>
          <w:tcPr>
            <w:tcW w:w="794"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991"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20.400</w:t>
            </w:r>
          </w:p>
        </w:tc>
      </w:tr>
      <w:tr w:rsidR="004D6F8F" w:rsidRPr="004D6F8F" w:rsidTr="00554799">
        <w:trPr>
          <w:trHeight w:val="28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3</w:t>
            </w:r>
          </w:p>
        </w:tc>
        <w:tc>
          <w:tcPr>
            <w:tcW w:w="203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Satış ve Pazarlama Sorumlusu</w:t>
            </w:r>
          </w:p>
        </w:tc>
        <w:tc>
          <w:tcPr>
            <w:tcW w:w="95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2.500</w:t>
            </w:r>
          </w:p>
        </w:tc>
        <w:tc>
          <w:tcPr>
            <w:tcW w:w="794"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991"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30.000</w:t>
            </w:r>
          </w:p>
        </w:tc>
      </w:tr>
      <w:tr w:rsidR="004D6F8F" w:rsidRPr="004D6F8F" w:rsidTr="00554799">
        <w:trPr>
          <w:trHeight w:val="28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4</w:t>
            </w:r>
          </w:p>
        </w:tc>
        <w:tc>
          <w:tcPr>
            <w:tcW w:w="203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Muhasebe Sorumlusu</w:t>
            </w:r>
          </w:p>
        </w:tc>
        <w:tc>
          <w:tcPr>
            <w:tcW w:w="95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2.000</w:t>
            </w:r>
          </w:p>
        </w:tc>
        <w:tc>
          <w:tcPr>
            <w:tcW w:w="794"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991"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24.000</w:t>
            </w:r>
          </w:p>
        </w:tc>
      </w:tr>
      <w:tr w:rsidR="004D6F8F" w:rsidRPr="004D6F8F" w:rsidTr="00554799">
        <w:trPr>
          <w:trHeight w:val="28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5</w:t>
            </w:r>
          </w:p>
        </w:tc>
        <w:tc>
          <w:tcPr>
            <w:tcW w:w="203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Teknik Müdür</w:t>
            </w:r>
          </w:p>
        </w:tc>
        <w:tc>
          <w:tcPr>
            <w:tcW w:w="95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2.500</w:t>
            </w:r>
          </w:p>
        </w:tc>
        <w:tc>
          <w:tcPr>
            <w:tcW w:w="794"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991"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30.000</w:t>
            </w:r>
          </w:p>
        </w:tc>
      </w:tr>
      <w:tr w:rsidR="004D6F8F" w:rsidRPr="004D6F8F" w:rsidTr="00554799">
        <w:trPr>
          <w:trHeight w:val="28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6</w:t>
            </w:r>
          </w:p>
        </w:tc>
        <w:tc>
          <w:tcPr>
            <w:tcW w:w="203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Ustabaşı</w:t>
            </w:r>
          </w:p>
        </w:tc>
        <w:tc>
          <w:tcPr>
            <w:tcW w:w="95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1.500</w:t>
            </w:r>
          </w:p>
        </w:tc>
        <w:tc>
          <w:tcPr>
            <w:tcW w:w="794"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4</w:t>
            </w:r>
          </w:p>
        </w:tc>
        <w:tc>
          <w:tcPr>
            <w:tcW w:w="991"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72.000</w:t>
            </w:r>
          </w:p>
        </w:tc>
      </w:tr>
      <w:tr w:rsidR="004D6F8F" w:rsidRPr="004D6F8F" w:rsidTr="00554799">
        <w:trPr>
          <w:trHeight w:val="284"/>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7</w:t>
            </w:r>
          </w:p>
        </w:tc>
        <w:tc>
          <w:tcPr>
            <w:tcW w:w="203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İşçi</w:t>
            </w:r>
          </w:p>
        </w:tc>
        <w:tc>
          <w:tcPr>
            <w:tcW w:w="953"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1.611</w:t>
            </w:r>
          </w:p>
        </w:tc>
        <w:tc>
          <w:tcPr>
            <w:tcW w:w="794"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20</w:t>
            </w:r>
          </w:p>
        </w:tc>
        <w:tc>
          <w:tcPr>
            <w:tcW w:w="991" w:type="pct"/>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386.640</w:t>
            </w:r>
          </w:p>
        </w:tc>
      </w:tr>
      <w:tr w:rsidR="007D5CDC" w:rsidRPr="004D6F8F" w:rsidTr="00554799">
        <w:trPr>
          <w:trHeight w:val="284"/>
        </w:trPr>
        <w:tc>
          <w:tcPr>
            <w:tcW w:w="321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5CDC" w:rsidRPr="004D6F8F" w:rsidRDefault="007D5CDC" w:rsidP="007D5CDC">
            <w:pPr>
              <w:spacing w:after="0" w:line="360" w:lineRule="auto"/>
              <w:contextualSpacing/>
              <w:jc w:val="right"/>
              <w:rPr>
                <w:rFonts w:ascii="Times New Roman" w:eastAsia="Times New Roman" w:hAnsi="Times New Roman"/>
                <w:b/>
                <w:bCs/>
                <w:lang w:eastAsia="tr-TR"/>
              </w:rPr>
            </w:pPr>
            <w:r w:rsidRPr="004D6F8F">
              <w:rPr>
                <w:rFonts w:ascii="Times New Roman" w:eastAsia="Times New Roman" w:hAnsi="Times New Roman"/>
                <w:b/>
                <w:bCs/>
                <w:lang w:eastAsia="tr-TR"/>
              </w:rPr>
              <w:t>Toplam</w:t>
            </w:r>
          </w:p>
        </w:tc>
        <w:tc>
          <w:tcPr>
            <w:tcW w:w="794" w:type="pct"/>
            <w:tcBorders>
              <w:top w:val="nil"/>
              <w:left w:val="nil"/>
              <w:bottom w:val="single" w:sz="4" w:space="0" w:color="auto"/>
              <w:right w:val="single" w:sz="4" w:space="0" w:color="auto"/>
            </w:tcBorders>
            <w:shd w:val="clear" w:color="auto" w:fill="auto"/>
            <w:vAlign w:val="center"/>
            <w:hideMark/>
          </w:tcPr>
          <w:p w:rsidR="007D5CDC" w:rsidRPr="004D6F8F" w:rsidRDefault="007D5CDC" w:rsidP="007D5CDC">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29</w:t>
            </w:r>
          </w:p>
        </w:tc>
        <w:tc>
          <w:tcPr>
            <w:tcW w:w="991" w:type="pct"/>
            <w:tcBorders>
              <w:top w:val="nil"/>
              <w:left w:val="nil"/>
              <w:bottom w:val="single" w:sz="4" w:space="0" w:color="auto"/>
              <w:right w:val="single" w:sz="4" w:space="0" w:color="auto"/>
            </w:tcBorders>
            <w:shd w:val="clear" w:color="auto" w:fill="auto"/>
            <w:vAlign w:val="center"/>
            <w:hideMark/>
          </w:tcPr>
          <w:p w:rsidR="007D5CDC" w:rsidRPr="004D6F8F" w:rsidRDefault="004D6F8F" w:rsidP="004D6F8F">
            <w:pPr>
              <w:spacing w:after="0" w:line="240" w:lineRule="auto"/>
              <w:jc w:val="center"/>
              <w:rPr>
                <w:rFonts w:ascii="Times New Roman" w:hAnsi="Times New Roman"/>
                <w:b/>
                <w:bCs/>
                <w:lang w:eastAsia="tr-TR"/>
              </w:rPr>
            </w:pPr>
            <w:r w:rsidRPr="004D6F8F">
              <w:rPr>
                <w:rFonts w:ascii="Times New Roman" w:hAnsi="Times New Roman"/>
                <w:b/>
                <w:bCs/>
              </w:rPr>
              <w:t>611.040</w:t>
            </w:r>
          </w:p>
        </w:tc>
      </w:tr>
    </w:tbl>
    <w:p w:rsidR="00554799" w:rsidRDefault="00554799" w:rsidP="00DF2002">
      <w:pPr>
        <w:tabs>
          <w:tab w:val="left" w:pos="284"/>
          <w:tab w:val="left" w:pos="851"/>
          <w:tab w:val="left" w:pos="1134"/>
          <w:tab w:val="left" w:pos="1418"/>
        </w:tabs>
        <w:spacing w:after="0" w:line="360" w:lineRule="auto"/>
        <w:jc w:val="both"/>
        <w:rPr>
          <w:rFonts w:ascii="Times New Roman" w:hAnsi="Times New Roman"/>
          <w:i/>
          <w:sz w:val="20"/>
          <w:szCs w:val="20"/>
        </w:rPr>
      </w:pPr>
    </w:p>
    <w:p w:rsidR="006601FB" w:rsidRDefault="00C8620A" w:rsidP="00DF2002">
      <w:pPr>
        <w:tabs>
          <w:tab w:val="left" w:pos="284"/>
          <w:tab w:val="left" w:pos="851"/>
          <w:tab w:val="left" w:pos="1134"/>
          <w:tab w:val="left" w:pos="1418"/>
        </w:tabs>
        <w:spacing w:after="0" w:line="360" w:lineRule="auto"/>
        <w:jc w:val="both"/>
        <w:rPr>
          <w:rFonts w:ascii="Times New Roman" w:hAnsi="Times New Roman"/>
          <w:i/>
          <w:sz w:val="20"/>
          <w:szCs w:val="20"/>
        </w:rPr>
      </w:pPr>
      <w:r w:rsidRPr="006601FB">
        <w:rPr>
          <w:rFonts w:ascii="Times New Roman" w:hAnsi="Times New Roman"/>
          <w:i/>
          <w:sz w:val="20"/>
          <w:szCs w:val="20"/>
        </w:rPr>
        <w:t xml:space="preserve">Yönetim ve üretimde </w:t>
      </w:r>
      <w:r w:rsidR="00C306E0" w:rsidRPr="006601FB">
        <w:rPr>
          <w:rFonts w:ascii="Times New Roman" w:hAnsi="Times New Roman"/>
          <w:i/>
          <w:sz w:val="20"/>
          <w:szCs w:val="20"/>
        </w:rPr>
        <w:t>üst kademede</w:t>
      </w:r>
      <w:r w:rsidRPr="006601FB">
        <w:rPr>
          <w:rFonts w:ascii="Times New Roman" w:hAnsi="Times New Roman"/>
          <w:i/>
          <w:sz w:val="20"/>
          <w:szCs w:val="20"/>
        </w:rPr>
        <w:t xml:space="preserve"> çalışacak personelin maaşı </w:t>
      </w:r>
      <w:r w:rsidR="004D6F8F">
        <w:rPr>
          <w:rFonts w:ascii="Times New Roman" w:hAnsi="Times New Roman"/>
          <w:i/>
          <w:sz w:val="20"/>
          <w:szCs w:val="20"/>
        </w:rPr>
        <w:t>Zonguldak</w:t>
      </w:r>
      <w:r w:rsidRPr="006601FB">
        <w:rPr>
          <w:rFonts w:ascii="Times New Roman" w:hAnsi="Times New Roman"/>
          <w:i/>
          <w:sz w:val="20"/>
          <w:szCs w:val="20"/>
        </w:rPr>
        <w:t xml:space="preserve">ilindeki piyasa koşulları ve yapılacak işin niteliği dikkate alınarak belirlenmiştir. </w:t>
      </w:r>
    </w:p>
    <w:p w:rsidR="00DF2002" w:rsidRPr="006601FB" w:rsidRDefault="00DF2002" w:rsidP="00DF2002">
      <w:pPr>
        <w:tabs>
          <w:tab w:val="left" w:pos="284"/>
          <w:tab w:val="left" w:pos="851"/>
          <w:tab w:val="left" w:pos="1134"/>
          <w:tab w:val="left" w:pos="1418"/>
        </w:tabs>
        <w:spacing w:after="0" w:line="360" w:lineRule="auto"/>
        <w:jc w:val="both"/>
        <w:rPr>
          <w:rFonts w:ascii="Times New Roman" w:hAnsi="Times New Roman"/>
          <w:i/>
          <w:sz w:val="20"/>
          <w:szCs w:val="20"/>
        </w:rPr>
      </w:pPr>
    </w:p>
    <w:p w:rsidR="006601FB" w:rsidRDefault="00C8620A" w:rsidP="00DF2002">
      <w:pPr>
        <w:tabs>
          <w:tab w:val="left" w:pos="284"/>
          <w:tab w:val="left" w:pos="851"/>
          <w:tab w:val="left" w:pos="1134"/>
          <w:tab w:val="left" w:pos="1418"/>
        </w:tabs>
        <w:spacing w:after="0" w:line="360" w:lineRule="auto"/>
        <w:jc w:val="both"/>
        <w:rPr>
          <w:rFonts w:ascii="Times New Roman" w:hAnsi="Times New Roman"/>
          <w:i/>
          <w:sz w:val="20"/>
          <w:szCs w:val="20"/>
        </w:rPr>
      </w:pPr>
      <w:r w:rsidRPr="006601FB">
        <w:rPr>
          <w:rFonts w:ascii="Times New Roman" w:hAnsi="Times New Roman"/>
          <w:i/>
          <w:sz w:val="20"/>
          <w:szCs w:val="20"/>
        </w:rPr>
        <w:t>Asgari ücret</w:t>
      </w:r>
      <w:r w:rsidR="0079182E">
        <w:rPr>
          <w:rFonts w:ascii="Times New Roman" w:hAnsi="Times New Roman"/>
          <w:i/>
          <w:sz w:val="20"/>
          <w:szCs w:val="20"/>
        </w:rPr>
        <w:t xml:space="preserve"> (1.331 TL) belirlenirken </w:t>
      </w:r>
      <w:r w:rsidRPr="006601FB">
        <w:rPr>
          <w:rFonts w:ascii="Times New Roman" w:hAnsi="Times New Roman"/>
          <w:i/>
          <w:sz w:val="20"/>
          <w:szCs w:val="20"/>
        </w:rPr>
        <w:t xml:space="preserve">2012 yılı tutarı baz alınmış </w:t>
      </w:r>
      <w:r w:rsidR="00C306E0" w:rsidRPr="006601FB">
        <w:rPr>
          <w:rFonts w:ascii="Times New Roman" w:hAnsi="Times New Roman"/>
          <w:i/>
          <w:sz w:val="20"/>
          <w:szCs w:val="20"/>
        </w:rPr>
        <w:t>ve 2014</w:t>
      </w:r>
      <w:r w:rsidRPr="006601FB">
        <w:rPr>
          <w:rFonts w:ascii="Times New Roman" w:hAnsi="Times New Roman"/>
          <w:i/>
          <w:sz w:val="20"/>
          <w:szCs w:val="20"/>
        </w:rPr>
        <w:t xml:space="preserve"> yılına kadar her yıl %10 artış olacağı varsayılmıştır. </w:t>
      </w:r>
    </w:p>
    <w:p w:rsidR="00DF2002" w:rsidRDefault="00DF2002" w:rsidP="00DF2002">
      <w:pPr>
        <w:tabs>
          <w:tab w:val="left" w:pos="284"/>
          <w:tab w:val="left" w:pos="851"/>
          <w:tab w:val="left" w:pos="1134"/>
          <w:tab w:val="left" w:pos="1418"/>
        </w:tabs>
        <w:spacing w:after="0" w:line="360" w:lineRule="auto"/>
        <w:jc w:val="both"/>
        <w:rPr>
          <w:rFonts w:ascii="Times New Roman" w:hAnsi="Times New Roman"/>
          <w:i/>
          <w:sz w:val="20"/>
          <w:szCs w:val="20"/>
        </w:rPr>
      </w:pPr>
    </w:p>
    <w:p w:rsidR="00C8620A" w:rsidRDefault="00C8620A" w:rsidP="00DF2002">
      <w:pPr>
        <w:tabs>
          <w:tab w:val="left" w:pos="284"/>
          <w:tab w:val="left" w:pos="851"/>
          <w:tab w:val="left" w:pos="1134"/>
          <w:tab w:val="left" w:pos="1418"/>
        </w:tabs>
        <w:spacing w:after="0" w:line="360" w:lineRule="auto"/>
        <w:jc w:val="both"/>
        <w:rPr>
          <w:rFonts w:ascii="Times New Roman" w:hAnsi="Times New Roman"/>
          <w:i/>
          <w:sz w:val="20"/>
          <w:szCs w:val="20"/>
        </w:rPr>
      </w:pPr>
      <w:r w:rsidRPr="006601FB">
        <w:rPr>
          <w:rFonts w:ascii="Times New Roman" w:hAnsi="Times New Roman"/>
          <w:i/>
          <w:sz w:val="20"/>
          <w:szCs w:val="20"/>
        </w:rPr>
        <w:t>Brüt ücret</w:t>
      </w:r>
      <w:r w:rsidR="006601FB">
        <w:rPr>
          <w:rFonts w:ascii="Times New Roman" w:hAnsi="Times New Roman"/>
          <w:i/>
          <w:sz w:val="20"/>
          <w:szCs w:val="20"/>
        </w:rPr>
        <w:t>ler</w:t>
      </w:r>
      <w:r w:rsidRPr="006601FB">
        <w:rPr>
          <w:rFonts w:ascii="Times New Roman" w:hAnsi="Times New Roman"/>
          <w:i/>
          <w:sz w:val="20"/>
          <w:szCs w:val="20"/>
        </w:rPr>
        <w:t xml:space="preserve">e işveren payı </w:t>
      </w:r>
      <w:r w:rsidR="00C306E0" w:rsidRPr="006601FB">
        <w:rPr>
          <w:rFonts w:ascii="Times New Roman" w:hAnsi="Times New Roman"/>
          <w:i/>
          <w:sz w:val="20"/>
          <w:szCs w:val="20"/>
        </w:rPr>
        <w:t>dâhildir</w:t>
      </w:r>
      <w:r w:rsidRPr="006601FB">
        <w:rPr>
          <w:rFonts w:ascii="Times New Roman" w:hAnsi="Times New Roman"/>
          <w:i/>
          <w:sz w:val="20"/>
          <w:szCs w:val="20"/>
        </w:rPr>
        <w:t xml:space="preserve">. </w:t>
      </w:r>
    </w:p>
    <w:p w:rsidR="00A27923" w:rsidRPr="00C8620A" w:rsidRDefault="00A27923" w:rsidP="00514BE6">
      <w:pPr>
        <w:tabs>
          <w:tab w:val="left" w:pos="284"/>
          <w:tab w:val="left" w:pos="851"/>
          <w:tab w:val="left" w:pos="1134"/>
          <w:tab w:val="left" w:pos="1418"/>
        </w:tabs>
        <w:spacing w:after="0" w:line="360" w:lineRule="auto"/>
        <w:jc w:val="both"/>
        <w:rPr>
          <w:rFonts w:ascii="Times New Roman" w:hAnsi="Times New Roman"/>
          <w:b/>
        </w:rPr>
      </w:pPr>
    </w:p>
    <w:p w:rsidR="00FA6F9A" w:rsidRPr="00FE28EC" w:rsidRDefault="00EA6498" w:rsidP="00FB02B3">
      <w:pPr>
        <w:pStyle w:val="Balk2"/>
        <w:numPr>
          <w:ilvl w:val="1"/>
          <w:numId w:val="15"/>
        </w:numPr>
      </w:pPr>
      <w:bookmarkStart w:id="23" w:name="_Toc398048983"/>
      <w:r w:rsidRPr="00FE28EC">
        <w:t>ORGANİZASYON ŞEMASI</w:t>
      </w:r>
      <w:bookmarkEnd w:id="23"/>
    </w:p>
    <w:p w:rsidR="00623DB9" w:rsidRPr="00FE28EC" w:rsidRDefault="00F872ED" w:rsidP="00554799">
      <w:pPr>
        <w:spacing w:after="0"/>
        <w:ind w:left="-567"/>
        <w:rPr>
          <w:rFonts w:ascii="Times New Roman" w:hAnsi="Times New Roman"/>
          <w:b/>
        </w:rPr>
      </w:pPr>
      <w:r>
        <w:rPr>
          <w:rFonts w:ascii="Times New Roman" w:hAnsi="Times New Roman"/>
          <w:b/>
          <w:noProof/>
          <w:sz w:val="20"/>
          <w:szCs w:val="20"/>
          <w:lang w:eastAsia="tr-TR"/>
        </w:rPr>
        <w:drawing>
          <wp:inline distT="0" distB="0" distL="0" distR="0">
            <wp:extent cx="5381625" cy="2943225"/>
            <wp:effectExtent l="19050" t="0" r="9525" b="0"/>
            <wp:docPr id="53" name="Kuruluş Şeması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D1877" w:rsidRDefault="00CD1877" w:rsidP="00514BE6">
      <w:pPr>
        <w:tabs>
          <w:tab w:val="left" w:pos="284"/>
          <w:tab w:val="left" w:pos="851"/>
          <w:tab w:val="left" w:pos="1134"/>
          <w:tab w:val="left" w:pos="1418"/>
        </w:tabs>
        <w:spacing w:after="0" w:line="360" w:lineRule="auto"/>
        <w:rPr>
          <w:rFonts w:ascii="Times New Roman" w:hAnsi="Times New Roman"/>
          <w:b/>
        </w:rPr>
        <w:sectPr w:rsidR="00CD1877" w:rsidSect="00381CDA">
          <w:headerReference w:type="default" r:id="rId21"/>
          <w:footerReference w:type="default" r:id="rId22"/>
          <w:footerReference w:type="first" r:id="rId23"/>
          <w:pgSz w:w="11906" w:h="16838"/>
          <w:pgMar w:top="1418" w:right="1418" w:bottom="1418" w:left="1701" w:header="709" w:footer="709" w:gutter="0"/>
          <w:pgNumType w:start="0"/>
          <w:cols w:space="708"/>
          <w:titlePg/>
          <w:docGrid w:linePitch="360"/>
        </w:sectPr>
      </w:pPr>
    </w:p>
    <w:p w:rsidR="00202880" w:rsidRPr="00FE28EC" w:rsidRDefault="00F5264F" w:rsidP="000208B2">
      <w:pPr>
        <w:pStyle w:val="Balk1"/>
      </w:pPr>
      <w:bookmarkStart w:id="24" w:name="_Toc398048984"/>
      <w:r w:rsidRPr="00FE28EC">
        <w:lastRenderedPageBreak/>
        <w:t>ÜRETİM</w:t>
      </w:r>
      <w:r w:rsidR="00EF4E7E" w:rsidRPr="00FE28EC">
        <w:t>PLANLAMA</w:t>
      </w:r>
      <w:r w:rsidRPr="00FE28EC">
        <w:t>SI</w:t>
      </w:r>
      <w:bookmarkEnd w:id="24"/>
    </w:p>
    <w:p w:rsidR="005369F8" w:rsidRDefault="005369F8" w:rsidP="00514BE6">
      <w:pPr>
        <w:tabs>
          <w:tab w:val="left" w:pos="851"/>
        </w:tabs>
        <w:spacing w:after="0" w:line="360" w:lineRule="auto"/>
        <w:jc w:val="both"/>
        <w:rPr>
          <w:rFonts w:ascii="Times New Roman" w:hAnsi="Times New Roman"/>
          <w:b/>
        </w:rPr>
      </w:pPr>
    </w:p>
    <w:p w:rsidR="00B536C1" w:rsidRDefault="00F5264F" w:rsidP="00FB02B3">
      <w:pPr>
        <w:pStyle w:val="Balk2"/>
        <w:numPr>
          <w:ilvl w:val="1"/>
          <w:numId w:val="15"/>
        </w:numPr>
      </w:pPr>
      <w:bookmarkStart w:id="25" w:name="_Toc398048985"/>
      <w:r w:rsidRPr="00FE28EC">
        <w:t>YATIRIM</w:t>
      </w:r>
      <w:r w:rsidR="00B536C1" w:rsidRPr="00FE28EC">
        <w:t xml:space="preserve"> UYGULAMA PLANI</w:t>
      </w:r>
      <w:r w:rsidRPr="00FE28EC">
        <w:t xml:space="preserve"> VE SÜRESİ</w:t>
      </w:r>
      <w:bookmarkEnd w:id="25"/>
    </w:p>
    <w:p w:rsidR="005369F8" w:rsidRPr="00FE28EC" w:rsidRDefault="005369F8" w:rsidP="00514BE6">
      <w:pPr>
        <w:tabs>
          <w:tab w:val="left" w:pos="851"/>
        </w:tabs>
        <w:spacing w:after="0" w:line="360" w:lineRule="auto"/>
        <w:ind w:left="851"/>
        <w:jc w:val="both"/>
        <w:rPr>
          <w:rFonts w:ascii="Times New Roman" w:hAnsi="Times New Roman"/>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667"/>
        <w:gridCol w:w="951"/>
        <w:gridCol w:w="950"/>
        <w:gridCol w:w="911"/>
        <w:gridCol w:w="911"/>
        <w:gridCol w:w="911"/>
        <w:gridCol w:w="911"/>
        <w:gridCol w:w="911"/>
        <w:gridCol w:w="911"/>
        <w:gridCol w:w="911"/>
        <w:gridCol w:w="1040"/>
        <w:gridCol w:w="1040"/>
        <w:gridCol w:w="1035"/>
      </w:tblGrid>
      <w:tr w:rsidR="00CD1877" w:rsidRPr="00EC2BE2" w:rsidTr="005369F8">
        <w:trPr>
          <w:trHeight w:val="283"/>
          <w:jc w:val="center"/>
        </w:trPr>
        <w:tc>
          <w:tcPr>
            <w:tcW w:w="948" w:type="pct"/>
            <w:tcBorders>
              <w:right w:val="single" w:sz="4" w:space="0" w:color="auto"/>
            </w:tcBorders>
            <w:shd w:val="clear" w:color="auto" w:fill="auto"/>
            <w:vAlign w:val="center"/>
          </w:tcPr>
          <w:p w:rsidR="00CD1877" w:rsidRPr="00EC2BE2" w:rsidRDefault="000E5847" w:rsidP="00514BE6">
            <w:pPr>
              <w:tabs>
                <w:tab w:val="left" w:pos="851"/>
              </w:tabs>
              <w:spacing w:after="0" w:line="320" w:lineRule="atLeast"/>
              <w:contextualSpacing/>
              <w:rPr>
                <w:rFonts w:ascii="Times New Roman" w:eastAsia="Times New Roman" w:hAnsi="Times New Roman"/>
                <w:b/>
              </w:rPr>
            </w:pPr>
            <w:r>
              <w:rPr>
                <w:rFonts w:ascii="Times New Roman" w:eastAsia="Times New Roman" w:hAnsi="Times New Roman"/>
                <w:b/>
              </w:rPr>
              <w:t>Aktiviteler/Aylar</w:t>
            </w:r>
          </w:p>
        </w:tc>
        <w:tc>
          <w:tcPr>
            <w:tcW w:w="338" w:type="pct"/>
            <w:tcBorders>
              <w:left w:val="single" w:sz="4" w:space="0" w:color="auto"/>
            </w:tcBorders>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1</w:t>
            </w:r>
          </w:p>
        </w:tc>
        <w:tc>
          <w:tcPr>
            <w:tcW w:w="338" w:type="pct"/>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2</w:t>
            </w:r>
          </w:p>
        </w:tc>
        <w:tc>
          <w:tcPr>
            <w:tcW w:w="324" w:type="pct"/>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3</w:t>
            </w:r>
          </w:p>
        </w:tc>
        <w:tc>
          <w:tcPr>
            <w:tcW w:w="324" w:type="pct"/>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4</w:t>
            </w:r>
          </w:p>
        </w:tc>
        <w:tc>
          <w:tcPr>
            <w:tcW w:w="324" w:type="pct"/>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5</w:t>
            </w:r>
          </w:p>
        </w:tc>
        <w:tc>
          <w:tcPr>
            <w:tcW w:w="324" w:type="pct"/>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6</w:t>
            </w:r>
          </w:p>
        </w:tc>
        <w:tc>
          <w:tcPr>
            <w:tcW w:w="324" w:type="pct"/>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7</w:t>
            </w:r>
          </w:p>
        </w:tc>
        <w:tc>
          <w:tcPr>
            <w:tcW w:w="324" w:type="pct"/>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8</w:t>
            </w:r>
          </w:p>
        </w:tc>
        <w:tc>
          <w:tcPr>
            <w:tcW w:w="324" w:type="pct"/>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9</w:t>
            </w:r>
          </w:p>
        </w:tc>
        <w:tc>
          <w:tcPr>
            <w:tcW w:w="370" w:type="pct"/>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10</w:t>
            </w:r>
          </w:p>
        </w:tc>
        <w:tc>
          <w:tcPr>
            <w:tcW w:w="370" w:type="pct"/>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11</w:t>
            </w:r>
          </w:p>
        </w:tc>
        <w:tc>
          <w:tcPr>
            <w:tcW w:w="368" w:type="pct"/>
            <w:shd w:val="clear" w:color="auto" w:fill="auto"/>
            <w:vAlign w:val="center"/>
          </w:tcPr>
          <w:p w:rsidR="00CD1877" w:rsidRPr="00EC2BE2" w:rsidRDefault="000E5847" w:rsidP="00514BE6">
            <w:pPr>
              <w:tabs>
                <w:tab w:val="left" w:pos="851"/>
              </w:tabs>
              <w:spacing w:after="0" w:line="320" w:lineRule="atLeast"/>
              <w:contextualSpacing/>
              <w:jc w:val="center"/>
              <w:rPr>
                <w:rFonts w:ascii="Times New Roman" w:eastAsia="Times New Roman" w:hAnsi="Times New Roman"/>
                <w:b/>
              </w:rPr>
            </w:pPr>
            <w:r>
              <w:rPr>
                <w:rFonts w:ascii="Times New Roman" w:eastAsia="Times New Roman" w:hAnsi="Times New Roman"/>
                <w:b/>
              </w:rPr>
              <w:t>12</w:t>
            </w:r>
          </w:p>
        </w:tc>
      </w:tr>
      <w:tr w:rsidR="00434186" w:rsidRPr="00EC2BE2" w:rsidTr="005369F8">
        <w:trPr>
          <w:trHeight w:val="283"/>
          <w:jc w:val="center"/>
        </w:trPr>
        <w:tc>
          <w:tcPr>
            <w:tcW w:w="948" w:type="pct"/>
            <w:tcBorders>
              <w:right w:val="single" w:sz="4" w:space="0" w:color="auto"/>
            </w:tcBorders>
            <w:shd w:val="clear" w:color="auto" w:fill="auto"/>
            <w:vAlign w:val="center"/>
          </w:tcPr>
          <w:p w:rsidR="00434186" w:rsidRPr="00EC2BE2" w:rsidRDefault="00434186" w:rsidP="00514BE6">
            <w:pPr>
              <w:tabs>
                <w:tab w:val="left" w:pos="851"/>
              </w:tabs>
              <w:spacing w:after="0" w:line="320" w:lineRule="atLeast"/>
              <w:contextualSpacing/>
              <w:rPr>
                <w:rFonts w:ascii="Times New Roman" w:eastAsia="Times New Roman" w:hAnsi="Times New Roman"/>
                <w:b/>
              </w:rPr>
            </w:pPr>
            <w:r w:rsidRPr="00434186">
              <w:rPr>
                <w:rFonts w:ascii="Times New Roman" w:eastAsia="Times New Roman" w:hAnsi="Times New Roman"/>
              </w:rPr>
              <w:t>Finansal kaynakların temini</w:t>
            </w:r>
          </w:p>
        </w:tc>
        <w:tc>
          <w:tcPr>
            <w:tcW w:w="338" w:type="pct"/>
            <w:tcBorders>
              <w:left w:val="single" w:sz="4" w:space="0" w:color="auto"/>
            </w:tcBorders>
            <w:shd w:val="clear" w:color="auto" w:fill="808080"/>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r>
      <w:tr w:rsidR="00CD1877" w:rsidRPr="00EC2BE2" w:rsidTr="005369F8">
        <w:trPr>
          <w:trHeight w:val="283"/>
          <w:jc w:val="center"/>
        </w:trPr>
        <w:tc>
          <w:tcPr>
            <w:tcW w:w="948" w:type="pct"/>
            <w:shd w:val="clear" w:color="auto" w:fill="auto"/>
            <w:vAlign w:val="center"/>
          </w:tcPr>
          <w:p w:rsidR="00CD1877" w:rsidRPr="00EC2BE2" w:rsidRDefault="005369F8" w:rsidP="00514BE6">
            <w:pPr>
              <w:tabs>
                <w:tab w:val="left" w:pos="851"/>
              </w:tabs>
              <w:spacing w:after="0" w:line="320" w:lineRule="atLeast"/>
              <w:contextualSpacing/>
              <w:rPr>
                <w:rFonts w:ascii="Times New Roman" w:eastAsia="Times New Roman" w:hAnsi="Times New Roman"/>
              </w:rPr>
            </w:pPr>
            <w:r w:rsidRPr="00EC2BE2">
              <w:rPr>
                <w:rFonts w:ascii="Times New Roman" w:eastAsia="Times New Roman" w:hAnsi="Times New Roman"/>
              </w:rPr>
              <w:t>Arazi belirlenmesi</w:t>
            </w:r>
          </w:p>
        </w:tc>
        <w:tc>
          <w:tcPr>
            <w:tcW w:w="338"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r>
      <w:tr w:rsidR="00CD1877" w:rsidRPr="00EC2BE2" w:rsidTr="005369F8">
        <w:trPr>
          <w:trHeight w:val="283"/>
          <w:jc w:val="center"/>
        </w:trPr>
        <w:tc>
          <w:tcPr>
            <w:tcW w:w="948" w:type="pct"/>
            <w:shd w:val="clear" w:color="auto" w:fill="auto"/>
            <w:vAlign w:val="center"/>
          </w:tcPr>
          <w:p w:rsidR="00CD1877" w:rsidRPr="00EC2BE2" w:rsidRDefault="00CD1877" w:rsidP="00514BE6">
            <w:pPr>
              <w:tabs>
                <w:tab w:val="left" w:pos="851"/>
              </w:tabs>
              <w:spacing w:after="0" w:line="320" w:lineRule="atLeast"/>
              <w:contextualSpacing/>
              <w:rPr>
                <w:rFonts w:ascii="Times New Roman" w:eastAsia="Times New Roman" w:hAnsi="Times New Roman"/>
              </w:rPr>
            </w:pPr>
            <w:r w:rsidRPr="00EC2BE2">
              <w:rPr>
                <w:rFonts w:ascii="Times New Roman" w:eastAsia="Times New Roman" w:hAnsi="Times New Roman"/>
              </w:rPr>
              <w:t xml:space="preserve">İşletmenin </w:t>
            </w:r>
            <w:r w:rsidR="005369F8">
              <w:rPr>
                <w:rFonts w:ascii="Times New Roman" w:eastAsia="Times New Roman" w:hAnsi="Times New Roman"/>
              </w:rPr>
              <w:t xml:space="preserve">yasal </w:t>
            </w:r>
            <w:r w:rsidR="005369F8" w:rsidRPr="00EC2BE2">
              <w:rPr>
                <w:rFonts w:ascii="Times New Roman" w:eastAsia="Times New Roman" w:hAnsi="Times New Roman"/>
              </w:rPr>
              <w:t>kurulu</w:t>
            </w:r>
            <w:r w:rsidR="00434186">
              <w:rPr>
                <w:rFonts w:ascii="Times New Roman" w:eastAsia="Times New Roman" w:hAnsi="Times New Roman"/>
              </w:rPr>
              <w:t>şu</w:t>
            </w: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r>
      <w:tr w:rsidR="00CD1877" w:rsidRPr="00EC2BE2" w:rsidTr="005369F8">
        <w:trPr>
          <w:trHeight w:val="283"/>
          <w:jc w:val="center"/>
        </w:trPr>
        <w:tc>
          <w:tcPr>
            <w:tcW w:w="948" w:type="pct"/>
            <w:shd w:val="clear" w:color="auto" w:fill="auto"/>
            <w:vAlign w:val="center"/>
          </w:tcPr>
          <w:p w:rsidR="00CD1877" w:rsidRPr="00EC2BE2" w:rsidRDefault="005369F8" w:rsidP="00514BE6">
            <w:pPr>
              <w:tabs>
                <w:tab w:val="left" w:pos="851"/>
              </w:tabs>
              <w:spacing w:after="0" w:line="320" w:lineRule="atLeast"/>
              <w:contextualSpacing/>
              <w:rPr>
                <w:rFonts w:ascii="Times New Roman" w:eastAsia="Times New Roman" w:hAnsi="Times New Roman"/>
              </w:rPr>
            </w:pPr>
            <w:r w:rsidRPr="00EC2BE2">
              <w:rPr>
                <w:rFonts w:ascii="Times New Roman" w:eastAsia="Times New Roman" w:hAnsi="Times New Roman"/>
              </w:rPr>
              <w:t>Gerekli izinlerin alınması</w:t>
            </w: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r>
      <w:tr w:rsidR="006F6738" w:rsidRPr="00EC2BE2" w:rsidTr="005369F8">
        <w:trPr>
          <w:trHeight w:val="283"/>
          <w:jc w:val="center"/>
        </w:trPr>
        <w:tc>
          <w:tcPr>
            <w:tcW w:w="948" w:type="pct"/>
            <w:shd w:val="clear" w:color="auto" w:fill="auto"/>
            <w:vAlign w:val="center"/>
          </w:tcPr>
          <w:p w:rsidR="00CD1877" w:rsidRPr="00EC2BE2" w:rsidRDefault="005369F8" w:rsidP="00514BE6">
            <w:pPr>
              <w:tabs>
                <w:tab w:val="left" w:pos="851"/>
              </w:tabs>
              <w:spacing w:after="0" w:line="320" w:lineRule="atLeast"/>
              <w:contextualSpacing/>
              <w:rPr>
                <w:rFonts w:ascii="Times New Roman" w:eastAsia="Times New Roman" w:hAnsi="Times New Roman"/>
              </w:rPr>
            </w:pPr>
            <w:r w:rsidRPr="00EC2BE2">
              <w:rPr>
                <w:rFonts w:ascii="Times New Roman" w:eastAsia="Times New Roman" w:hAnsi="Times New Roman"/>
              </w:rPr>
              <w:t>İnşaat işleri</w:t>
            </w: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r>
      <w:tr w:rsidR="006F6738" w:rsidRPr="00EC2BE2" w:rsidTr="005369F8">
        <w:trPr>
          <w:trHeight w:val="283"/>
          <w:jc w:val="center"/>
        </w:trPr>
        <w:tc>
          <w:tcPr>
            <w:tcW w:w="948" w:type="pct"/>
            <w:shd w:val="clear" w:color="auto" w:fill="auto"/>
            <w:vAlign w:val="center"/>
          </w:tcPr>
          <w:p w:rsidR="00CD1877" w:rsidRPr="00EC2BE2" w:rsidRDefault="00CD1877" w:rsidP="00514BE6">
            <w:pPr>
              <w:tabs>
                <w:tab w:val="left" w:pos="851"/>
              </w:tabs>
              <w:spacing w:after="0" w:line="320" w:lineRule="atLeast"/>
              <w:contextualSpacing/>
              <w:rPr>
                <w:rFonts w:ascii="Times New Roman" w:eastAsia="Times New Roman" w:hAnsi="Times New Roman"/>
              </w:rPr>
            </w:pPr>
            <w:r w:rsidRPr="00EC2BE2">
              <w:rPr>
                <w:rFonts w:ascii="Times New Roman" w:eastAsia="Times New Roman" w:hAnsi="Times New Roman"/>
              </w:rPr>
              <w:t xml:space="preserve">Makine </w:t>
            </w:r>
            <w:r>
              <w:rPr>
                <w:rFonts w:ascii="Times New Roman" w:eastAsia="Times New Roman" w:hAnsi="Times New Roman"/>
              </w:rPr>
              <w:t>v</w:t>
            </w:r>
            <w:r w:rsidRPr="00EC2BE2">
              <w:rPr>
                <w:rFonts w:ascii="Times New Roman" w:eastAsia="Times New Roman" w:hAnsi="Times New Roman"/>
              </w:rPr>
              <w:t xml:space="preserve">e </w:t>
            </w:r>
            <w:r w:rsidR="005369F8" w:rsidRPr="00EC2BE2">
              <w:rPr>
                <w:rFonts w:ascii="Times New Roman" w:eastAsia="Times New Roman" w:hAnsi="Times New Roman"/>
              </w:rPr>
              <w:t>donanım alımı</w:t>
            </w: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FFFFFF"/>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FFFFFF"/>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r>
      <w:tr w:rsidR="006F6738" w:rsidRPr="00EC2BE2" w:rsidTr="005369F8">
        <w:trPr>
          <w:trHeight w:val="283"/>
          <w:jc w:val="center"/>
        </w:trPr>
        <w:tc>
          <w:tcPr>
            <w:tcW w:w="948" w:type="pct"/>
            <w:shd w:val="clear" w:color="auto" w:fill="auto"/>
            <w:vAlign w:val="center"/>
          </w:tcPr>
          <w:p w:rsidR="004B23B4" w:rsidRPr="00010953" w:rsidRDefault="004B23B4" w:rsidP="00514BE6">
            <w:pPr>
              <w:tabs>
                <w:tab w:val="left" w:pos="851"/>
              </w:tabs>
              <w:spacing w:after="0" w:line="320" w:lineRule="atLeast"/>
              <w:contextualSpacing/>
              <w:rPr>
                <w:rFonts w:ascii="Times New Roman" w:eastAsia="Times New Roman" w:hAnsi="Times New Roman"/>
              </w:rPr>
            </w:pPr>
            <w:r>
              <w:rPr>
                <w:rFonts w:ascii="Times New Roman" w:eastAsia="Times New Roman" w:hAnsi="Times New Roman"/>
              </w:rPr>
              <w:t xml:space="preserve">Makine ve </w:t>
            </w:r>
            <w:r w:rsidR="005369F8">
              <w:rPr>
                <w:rFonts w:ascii="Times New Roman" w:eastAsia="Times New Roman" w:hAnsi="Times New Roman"/>
              </w:rPr>
              <w:t>donanım montajı</w:t>
            </w:r>
          </w:p>
        </w:tc>
        <w:tc>
          <w:tcPr>
            <w:tcW w:w="338"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808080"/>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FFFFFF"/>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FFFFFF"/>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r>
      <w:tr w:rsidR="006F6738" w:rsidRPr="00EC2BE2" w:rsidTr="005369F8">
        <w:trPr>
          <w:trHeight w:val="283"/>
          <w:jc w:val="center"/>
        </w:trPr>
        <w:tc>
          <w:tcPr>
            <w:tcW w:w="948" w:type="pct"/>
            <w:shd w:val="clear" w:color="auto" w:fill="auto"/>
            <w:vAlign w:val="center"/>
          </w:tcPr>
          <w:p w:rsidR="00434186" w:rsidRDefault="00434186" w:rsidP="00514BE6">
            <w:pPr>
              <w:tabs>
                <w:tab w:val="left" w:pos="851"/>
              </w:tabs>
              <w:spacing w:after="0" w:line="320" w:lineRule="atLeast"/>
              <w:contextualSpacing/>
              <w:rPr>
                <w:rFonts w:ascii="Times New Roman" w:eastAsia="Times New Roman" w:hAnsi="Times New Roman"/>
              </w:rPr>
            </w:pPr>
            <w:r>
              <w:rPr>
                <w:rFonts w:ascii="Times New Roman" w:eastAsia="Times New Roman" w:hAnsi="Times New Roman"/>
              </w:rPr>
              <w:t>Hammadde temini</w:t>
            </w:r>
          </w:p>
        </w:tc>
        <w:tc>
          <w:tcPr>
            <w:tcW w:w="338"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808080"/>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FFFFFF"/>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FFFFFF"/>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r>
      <w:tr w:rsidR="006F6738" w:rsidRPr="00EC2BE2" w:rsidTr="005369F8">
        <w:trPr>
          <w:trHeight w:val="283"/>
          <w:jc w:val="center"/>
        </w:trPr>
        <w:tc>
          <w:tcPr>
            <w:tcW w:w="948" w:type="pct"/>
            <w:shd w:val="clear" w:color="auto" w:fill="auto"/>
            <w:vAlign w:val="center"/>
          </w:tcPr>
          <w:p w:rsidR="004B23B4" w:rsidRPr="00010953" w:rsidRDefault="005369F8" w:rsidP="00514BE6">
            <w:pPr>
              <w:tabs>
                <w:tab w:val="left" w:pos="851"/>
              </w:tabs>
              <w:spacing w:after="0" w:line="320" w:lineRule="atLeast"/>
              <w:contextualSpacing/>
              <w:rPr>
                <w:rFonts w:ascii="Times New Roman" w:eastAsia="Times New Roman" w:hAnsi="Times New Roman"/>
              </w:rPr>
            </w:pPr>
            <w:r>
              <w:rPr>
                <w:rFonts w:ascii="Times New Roman" w:eastAsia="Times New Roman" w:hAnsi="Times New Roman"/>
              </w:rPr>
              <w:t>Deneme üretimi</w:t>
            </w:r>
          </w:p>
        </w:tc>
        <w:tc>
          <w:tcPr>
            <w:tcW w:w="338"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FFFFFF"/>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808080"/>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FFFFFF"/>
            <w:vAlign w:val="center"/>
          </w:tcPr>
          <w:p w:rsidR="004B23B4" w:rsidRPr="00EC2BE2" w:rsidRDefault="004B23B4" w:rsidP="00514BE6">
            <w:pPr>
              <w:tabs>
                <w:tab w:val="left" w:pos="851"/>
              </w:tabs>
              <w:spacing w:after="0" w:line="320" w:lineRule="atLeast"/>
              <w:contextualSpacing/>
              <w:jc w:val="center"/>
              <w:rPr>
                <w:rFonts w:ascii="Times New Roman" w:eastAsia="Times New Roman" w:hAnsi="Times New Roman"/>
                <w:b/>
              </w:rPr>
            </w:pPr>
          </w:p>
        </w:tc>
      </w:tr>
      <w:tr w:rsidR="006F6738" w:rsidRPr="00EC2BE2" w:rsidTr="005369F8">
        <w:trPr>
          <w:trHeight w:val="283"/>
          <w:jc w:val="center"/>
        </w:trPr>
        <w:tc>
          <w:tcPr>
            <w:tcW w:w="948" w:type="pct"/>
            <w:shd w:val="clear" w:color="auto" w:fill="auto"/>
            <w:vAlign w:val="center"/>
          </w:tcPr>
          <w:p w:rsidR="00434186" w:rsidRDefault="005369F8" w:rsidP="00514BE6">
            <w:pPr>
              <w:tabs>
                <w:tab w:val="left" w:pos="851"/>
              </w:tabs>
              <w:spacing w:after="0" w:line="320" w:lineRule="atLeast"/>
              <w:contextualSpacing/>
              <w:rPr>
                <w:rFonts w:ascii="Times New Roman" w:eastAsia="Times New Roman" w:hAnsi="Times New Roman"/>
              </w:rPr>
            </w:pPr>
            <w:r>
              <w:rPr>
                <w:rFonts w:ascii="Times New Roman" w:eastAsia="Times New Roman" w:hAnsi="Times New Roman"/>
              </w:rPr>
              <w:t>İdari örgütlenmenin yapılması</w:t>
            </w:r>
          </w:p>
        </w:tc>
        <w:tc>
          <w:tcPr>
            <w:tcW w:w="338"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FFFFFF"/>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FFFFFF"/>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FFFFFF"/>
            <w:vAlign w:val="center"/>
          </w:tcPr>
          <w:p w:rsidR="00434186" w:rsidRPr="00EC2BE2" w:rsidRDefault="00434186" w:rsidP="00514BE6">
            <w:pPr>
              <w:tabs>
                <w:tab w:val="left" w:pos="851"/>
              </w:tabs>
              <w:spacing w:after="0" w:line="320" w:lineRule="atLeast"/>
              <w:contextualSpacing/>
              <w:jc w:val="center"/>
              <w:rPr>
                <w:rFonts w:ascii="Times New Roman" w:eastAsia="Times New Roman" w:hAnsi="Times New Roman"/>
                <w:b/>
              </w:rPr>
            </w:pPr>
          </w:p>
        </w:tc>
      </w:tr>
      <w:tr w:rsidR="006F6738" w:rsidRPr="00EC2BE2" w:rsidTr="005369F8">
        <w:trPr>
          <w:trHeight w:val="283"/>
          <w:jc w:val="center"/>
        </w:trPr>
        <w:tc>
          <w:tcPr>
            <w:tcW w:w="948" w:type="pct"/>
            <w:shd w:val="clear" w:color="auto" w:fill="auto"/>
            <w:vAlign w:val="center"/>
          </w:tcPr>
          <w:p w:rsidR="00CD1877" w:rsidRPr="00010953" w:rsidRDefault="005369F8" w:rsidP="00514BE6">
            <w:pPr>
              <w:tabs>
                <w:tab w:val="left" w:pos="851"/>
              </w:tabs>
              <w:spacing w:after="0" w:line="320" w:lineRule="atLeast"/>
              <w:contextualSpacing/>
              <w:rPr>
                <w:rFonts w:ascii="Times New Roman" w:eastAsia="Times New Roman" w:hAnsi="Times New Roman"/>
              </w:rPr>
            </w:pPr>
            <w:r w:rsidRPr="00010953">
              <w:rPr>
                <w:rFonts w:ascii="Times New Roman" w:eastAsia="Times New Roman" w:hAnsi="Times New Roman"/>
              </w:rPr>
              <w:t>İşgücünün sağlanması</w:t>
            </w: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FFFFFF"/>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r>
      <w:tr w:rsidR="006F6738" w:rsidRPr="00EC2BE2" w:rsidTr="005369F8">
        <w:trPr>
          <w:trHeight w:val="283"/>
          <w:jc w:val="center"/>
        </w:trPr>
        <w:tc>
          <w:tcPr>
            <w:tcW w:w="948" w:type="pct"/>
            <w:shd w:val="clear" w:color="auto" w:fill="auto"/>
            <w:vAlign w:val="center"/>
          </w:tcPr>
          <w:p w:rsidR="00CD1877" w:rsidRPr="00010953" w:rsidRDefault="00434186" w:rsidP="00514BE6">
            <w:pPr>
              <w:snapToGrid w:val="0"/>
              <w:spacing w:after="0" w:line="320" w:lineRule="atLeast"/>
              <w:contextualSpacing/>
              <w:rPr>
                <w:rFonts w:ascii="Times New Roman" w:eastAsia="Times New Roman" w:hAnsi="Times New Roman"/>
              </w:rPr>
            </w:pPr>
            <w:r>
              <w:rPr>
                <w:rFonts w:ascii="Times New Roman" w:eastAsia="Times New Roman" w:hAnsi="Times New Roman"/>
              </w:rPr>
              <w:t>Pazarlama planının yapılması</w:t>
            </w: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38"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auto"/>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24" w:type="pct"/>
            <w:shd w:val="clear" w:color="auto" w:fill="FFFFFF"/>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FFFFFF"/>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70"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c>
          <w:tcPr>
            <w:tcW w:w="368" w:type="pct"/>
            <w:shd w:val="clear" w:color="auto" w:fill="808080"/>
            <w:vAlign w:val="center"/>
          </w:tcPr>
          <w:p w:rsidR="00CD1877" w:rsidRPr="00EC2BE2" w:rsidRDefault="00CD1877" w:rsidP="00514BE6">
            <w:pPr>
              <w:tabs>
                <w:tab w:val="left" w:pos="851"/>
              </w:tabs>
              <w:spacing w:after="0" w:line="320" w:lineRule="atLeast"/>
              <w:contextualSpacing/>
              <w:jc w:val="center"/>
              <w:rPr>
                <w:rFonts w:ascii="Times New Roman" w:eastAsia="Times New Roman" w:hAnsi="Times New Roman"/>
                <w:b/>
              </w:rPr>
            </w:pPr>
          </w:p>
        </w:tc>
      </w:tr>
    </w:tbl>
    <w:p w:rsidR="0079182E" w:rsidRDefault="0079182E" w:rsidP="00514BE6">
      <w:pPr>
        <w:tabs>
          <w:tab w:val="left" w:pos="0"/>
        </w:tabs>
        <w:spacing w:after="0" w:line="360" w:lineRule="auto"/>
        <w:jc w:val="both"/>
        <w:rPr>
          <w:rFonts w:ascii="Times New Roman" w:hAnsi="Times New Roman"/>
          <w:i/>
          <w:sz w:val="20"/>
        </w:rPr>
      </w:pPr>
    </w:p>
    <w:p w:rsidR="00CD1877" w:rsidRPr="00D84A35" w:rsidRDefault="00D84A35" w:rsidP="00514BE6">
      <w:pPr>
        <w:tabs>
          <w:tab w:val="left" w:pos="0"/>
        </w:tabs>
        <w:spacing w:after="0" w:line="240" w:lineRule="auto"/>
        <w:jc w:val="both"/>
        <w:rPr>
          <w:rFonts w:ascii="Times New Roman" w:hAnsi="Times New Roman"/>
          <w:i/>
          <w:sz w:val="20"/>
        </w:rPr>
      </w:pPr>
      <w:r w:rsidRPr="00D84A35">
        <w:rPr>
          <w:rFonts w:ascii="Times New Roman" w:hAnsi="Times New Roman"/>
          <w:i/>
          <w:sz w:val="20"/>
        </w:rPr>
        <w:t>Yatırı</w:t>
      </w:r>
      <w:r w:rsidR="004D6F8F">
        <w:rPr>
          <w:rFonts w:ascii="Times New Roman" w:hAnsi="Times New Roman"/>
          <w:i/>
          <w:sz w:val="20"/>
        </w:rPr>
        <w:t xml:space="preserve">mın başlangıç tarihi 01.01.2015 </w:t>
      </w:r>
      <w:r w:rsidRPr="00D84A35">
        <w:rPr>
          <w:rFonts w:ascii="Times New Roman" w:hAnsi="Times New Roman"/>
          <w:i/>
          <w:sz w:val="20"/>
        </w:rPr>
        <w:t xml:space="preserve">olarak kabul edilmiştir. </w:t>
      </w:r>
    </w:p>
    <w:p w:rsidR="00D84A35" w:rsidRDefault="00D84A35" w:rsidP="00514BE6">
      <w:pPr>
        <w:tabs>
          <w:tab w:val="left" w:pos="851"/>
        </w:tabs>
        <w:spacing w:after="0" w:line="360" w:lineRule="auto"/>
        <w:ind w:left="851"/>
        <w:jc w:val="both"/>
        <w:rPr>
          <w:rFonts w:ascii="Times New Roman" w:hAnsi="Times New Roman"/>
          <w:b/>
        </w:rPr>
        <w:sectPr w:rsidR="00D84A35" w:rsidSect="005E4C25">
          <w:pgSz w:w="16838" w:h="11906" w:orient="landscape"/>
          <w:pgMar w:top="1417" w:right="1417" w:bottom="1417" w:left="1417" w:header="567" w:footer="567" w:gutter="0"/>
          <w:cols w:space="708"/>
          <w:titlePg/>
          <w:docGrid w:linePitch="360"/>
        </w:sectPr>
      </w:pPr>
    </w:p>
    <w:p w:rsidR="002D3060" w:rsidRPr="007D5CDC" w:rsidRDefault="00AD450C" w:rsidP="00FB02B3">
      <w:pPr>
        <w:pStyle w:val="Balk2"/>
        <w:numPr>
          <w:ilvl w:val="1"/>
          <w:numId w:val="15"/>
        </w:numPr>
      </w:pPr>
      <w:bookmarkStart w:id="26" w:name="_Toc398048986"/>
      <w:r w:rsidRPr="007D5CDC">
        <w:lastRenderedPageBreak/>
        <w:t>KAPASİTE KULLANIM ORANI</w:t>
      </w:r>
      <w:bookmarkEnd w:id="26"/>
    </w:p>
    <w:p w:rsidR="000F0A7D" w:rsidRPr="000F0A7D" w:rsidRDefault="000F0A7D" w:rsidP="000F0A7D">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62"/>
        <w:gridCol w:w="434"/>
        <w:gridCol w:w="544"/>
        <w:gridCol w:w="544"/>
        <w:gridCol w:w="544"/>
        <w:gridCol w:w="544"/>
        <w:gridCol w:w="544"/>
        <w:gridCol w:w="544"/>
        <w:gridCol w:w="544"/>
        <w:gridCol w:w="544"/>
        <w:gridCol w:w="544"/>
        <w:gridCol w:w="544"/>
        <w:gridCol w:w="544"/>
        <w:gridCol w:w="544"/>
        <w:gridCol w:w="544"/>
        <w:gridCol w:w="544"/>
      </w:tblGrid>
      <w:tr w:rsidR="004D6F8F" w:rsidRPr="00D76648" w:rsidTr="004D6F8F">
        <w:trPr>
          <w:trHeight w:val="283"/>
          <w:jc w:val="center"/>
        </w:trPr>
        <w:tc>
          <w:tcPr>
            <w:tcW w:w="798" w:type="pct"/>
            <w:shd w:val="clear" w:color="000000" w:fill="FFFFFF"/>
            <w:vAlign w:val="center"/>
          </w:tcPr>
          <w:p w:rsidR="004D6F8F" w:rsidRPr="00D87BA8"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Yıllar</w:t>
            </w:r>
          </w:p>
        </w:tc>
        <w:tc>
          <w:tcPr>
            <w:tcW w:w="261" w:type="pct"/>
            <w:shd w:val="clear" w:color="000000" w:fill="FFFFFF"/>
            <w:noWrap/>
            <w:vAlign w:val="center"/>
          </w:tcPr>
          <w:p w:rsidR="004D6F8F" w:rsidRPr="00D87BA8"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1</w:t>
            </w:r>
          </w:p>
        </w:tc>
        <w:tc>
          <w:tcPr>
            <w:tcW w:w="295" w:type="pct"/>
            <w:shd w:val="clear" w:color="000000" w:fill="FFFFFF"/>
            <w:noWrap/>
            <w:vAlign w:val="center"/>
          </w:tcPr>
          <w:p w:rsidR="004D6F8F" w:rsidRPr="00D87BA8"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2</w:t>
            </w:r>
          </w:p>
        </w:tc>
        <w:tc>
          <w:tcPr>
            <w:tcW w:w="295" w:type="pct"/>
            <w:shd w:val="clear" w:color="000000" w:fill="FFFFFF"/>
            <w:noWrap/>
            <w:vAlign w:val="center"/>
          </w:tcPr>
          <w:p w:rsidR="004D6F8F" w:rsidRPr="00D87BA8"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3</w:t>
            </w:r>
          </w:p>
        </w:tc>
        <w:tc>
          <w:tcPr>
            <w:tcW w:w="295" w:type="pct"/>
            <w:shd w:val="clear" w:color="000000" w:fill="FFFFFF"/>
            <w:noWrap/>
            <w:vAlign w:val="center"/>
          </w:tcPr>
          <w:p w:rsidR="004D6F8F" w:rsidRPr="00D87BA8"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4</w:t>
            </w:r>
          </w:p>
        </w:tc>
        <w:tc>
          <w:tcPr>
            <w:tcW w:w="295" w:type="pct"/>
            <w:shd w:val="clear" w:color="000000" w:fill="FFFFFF"/>
            <w:noWrap/>
            <w:vAlign w:val="center"/>
          </w:tcPr>
          <w:p w:rsidR="004D6F8F" w:rsidRPr="00D87BA8"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5</w:t>
            </w:r>
          </w:p>
        </w:tc>
        <w:tc>
          <w:tcPr>
            <w:tcW w:w="295" w:type="pct"/>
            <w:shd w:val="clear" w:color="000000" w:fill="FFFFFF"/>
            <w:vAlign w:val="center"/>
          </w:tcPr>
          <w:p w:rsidR="004D6F8F"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6</w:t>
            </w:r>
          </w:p>
        </w:tc>
        <w:tc>
          <w:tcPr>
            <w:tcW w:w="295" w:type="pct"/>
            <w:shd w:val="clear" w:color="000000" w:fill="FFFFFF"/>
            <w:vAlign w:val="center"/>
          </w:tcPr>
          <w:p w:rsidR="004D6F8F"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7</w:t>
            </w:r>
          </w:p>
        </w:tc>
        <w:tc>
          <w:tcPr>
            <w:tcW w:w="295" w:type="pct"/>
            <w:shd w:val="clear" w:color="000000" w:fill="FFFFFF"/>
            <w:vAlign w:val="center"/>
          </w:tcPr>
          <w:p w:rsidR="004D6F8F"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8</w:t>
            </w:r>
          </w:p>
        </w:tc>
        <w:tc>
          <w:tcPr>
            <w:tcW w:w="295" w:type="pct"/>
            <w:shd w:val="clear" w:color="000000" w:fill="FFFFFF"/>
            <w:vAlign w:val="center"/>
          </w:tcPr>
          <w:p w:rsidR="004D6F8F"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9</w:t>
            </w:r>
          </w:p>
        </w:tc>
        <w:tc>
          <w:tcPr>
            <w:tcW w:w="295" w:type="pct"/>
            <w:shd w:val="clear" w:color="000000" w:fill="FFFFFF"/>
            <w:vAlign w:val="center"/>
          </w:tcPr>
          <w:p w:rsidR="004D6F8F"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10</w:t>
            </w:r>
          </w:p>
        </w:tc>
        <w:tc>
          <w:tcPr>
            <w:tcW w:w="257" w:type="pct"/>
            <w:shd w:val="clear" w:color="000000" w:fill="FFFFFF"/>
            <w:vAlign w:val="center"/>
          </w:tcPr>
          <w:p w:rsidR="004D6F8F"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11</w:t>
            </w:r>
          </w:p>
        </w:tc>
        <w:tc>
          <w:tcPr>
            <w:tcW w:w="257" w:type="pct"/>
            <w:shd w:val="clear" w:color="000000" w:fill="FFFFFF"/>
            <w:vAlign w:val="center"/>
          </w:tcPr>
          <w:p w:rsidR="004D6F8F"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12</w:t>
            </w:r>
          </w:p>
        </w:tc>
        <w:tc>
          <w:tcPr>
            <w:tcW w:w="257" w:type="pct"/>
            <w:shd w:val="clear" w:color="000000" w:fill="FFFFFF"/>
            <w:vAlign w:val="center"/>
          </w:tcPr>
          <w:p w:rsidR="004D6F8F"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13</w:t>
            </w:r>
          </w:p>
        </w:tc>
        <w:tc>
          <w:tcPr>
            <w:tcW w:w="257" w:type="pct"/>
            <w:shd w:val="clear" w:color="000000" w:fill="FFFFFF"/>
            <w:vAlign w:val="center"/>
          </w:tcPr>
          <w:p w:rsidR="004D6F8F"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14</w:t>
            </w:r>
          </w:p>
        </w:tc>
        <w:tc>
          <w:tcPr>
            <w:tcW w:w="257" w:type="pct"/>
            <w:shd w:val="clear" w:color="000000" w:fill="FFFFFF"/>
            <w:vAlign w:val="center"/>
          </w:tcPr>
          <w:p w:rsidR="004D6F8F" w:rsidRDefault="004D6F8F" w:rsidP="004D6F8F">
            <w:pPr>
              <w:spacing w:after="0" w:line="240" w:lineRule="auto"/>
              <w:contextualSpacing/>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15</w:t>
            </w:r>
          </w:p>
        </w:tc>
      </w:tr>
      <w:tr w:rsidR="004D6F8F" w:rsidRPr="007D5CDC" w:rsidTr="004D6F8F">
        <w:trPr>
          <w:trHeight w:val="283"/>
          <w:jc w:val="center"/>
        </w:trPr>
        <w:tc>
          <w:tcPr>
            <w:tcW w:w="798" w:type="pct"/>
            <w:shd w:val="clear" w:color="000000" w:fill="FFFFFF"/>
            <w:vAlign w:val="center"/>
          </w:tcPr>
          <w:p w:rsidR="004D6F8F" w:rsidRPr="007D5CDC" w:rsidRDefault="004D6F8F" w:rsidP="004D6F8F">
            <w:pPr>
              <w:spacing w:after="0" w:line="240" w:lineRule="auto"/>
              <w:contextualSpacing/>
              <w:jc w:val="center"/>
              <w:rPr>
                <w:rFonts w:ascii="Times New Roman" w:hAnsi="Times New Roman"/>
                <w:b/>
                <w:bCs/>
              </w:rPr>
            </w:pPr>
            <w:r w:rsidRPr="007D5CDC">
              <w:rPr>
                <w:rFonts w:ascii="Times New Roman" w:hAnsi="Times New Roman"/>
                <w:b/>
                <w:bCs/>
              </w:rPr>
              <w:t>Kapasite Kullanım Oranı</w:t>
            </w:r>
          </w:p>
        </w:tc>
        <w:tc>
          <w:tcPr>
            <w:tcW w:w="261" w:type="pct"/>
            <w:shd w:val="clear" w:color="000000" w:fill="FFFFFF"/>
            <w:noWrap/>
            <w:vAlign w:val="center"/>
          </w:tcPr>
          <w:p w:rsidR="004D6F8F" w:rsidRPr="007D5CDC" w:rsidRDefault="004D6F8F" w:rsidP="004D6F8F">
            <w:pPr>
              <w:spacing w:after="0" w:line="240" w:lineRule="auto"/>
              <w:contextualSpacing/>
              <w:jc w:val="center"/>
              <w:rPr>
                <w:rFonts w:ascii="Times New Roman" w:hAnsi="Times New Roman"/>
              </w:rPr>
            </w:pPr>
            <w:r w:rsidRPr="007D5CDC">
              <w:rPr>
                <w:rFonts w:ascii="Times New Roman" w:hAnsi="Times New Roman"/>
              </w:rPr>
              <w:t>0%</w:t>
            </w:r>
          </w:p>
        </w:tc>
        <w:tc>
          <w:tcPr>
            <w:tcW w:w="295" w:type="pct"/>
            <w:shd w:val="clear" w:color="000000" w:fill="FFFFFF"/>
            <w:noWrap/>
            <w:vAlign w:val="center"/>
          </w:tcPr>
          <w:p w:rsidR="004D6F8F" w:rsidRPr="007D5CDC" w:rsidRDefault="004D6F8F" w:rsidP="004D6F8F">
            <w:pPr>
              <w:spacing w:after="0" w:line="240" w:lineRule="auto"/>
              <w:contextualSpacing/>
              <w:jc w:val="center"/>
              <w:rPr>
                <w:rFonts w:ascii="Times New Roman" w:hAnsi="Times New Roman"/>
              </w:rPr>
            </w:pPr>
            <w:r w:rsidRPr="007D5CDC">
              <w:rPr>
                <w:rFonts w:ascii="Times New Roman" w:hAnsi="Times New Roman"/>
              </w:rPr>
              <w:t>50%</w:t>
            </w:r>
          </w:p>
        </w:tc>
        <w:tc>
          <w:tcPr>
            <w:tcW w:w="295" w:type="pct"/>
            <w:shd w:val="clear" w:color="000000" w:fill="FFFFFF"/>
            <w:noWrap/>
            <w:vAlign w:val="center"/>
          </w:tcPr>
          <w:p w:rsidR="004D6F8F" w:rsidRPr="007D5CDC" w:rsidRDefault="004D6F8F" w:rsidP="004D6F8F">
            <w:pPr>
              <w:spacing w:after="0" w:line="240" w:lineRule="auto"/>
              <w:contextualSpacing/>
              <w:jc w:val="center"/>
              <w:rPr>
                <w:rFonts w:ascii="Times New Roman" w:hAnsi="Times New Roman"/>
              </w:rPr>
            </w:pPr>
            <w:r w:rsidRPr="007D5CDC">
              <w:rPr>
                <w:rFonts w:ascii="Times New Roman" w:hAnsi="Times New Roman"/>
              </w:rPr>
              <w:t>60%</w:t>
            </w:r>
          </w:p>
        </w:tc>
        <w:tc>
          <w:tcPr>
            <w:tcW w:w="295" w:type="pct"/>
            <w:shd w:val="clear" w:color="000000" w:fill="FFFFFF"/>
            <w:noWrap/>
            <w:vAlign w:val="center"/>
          </w:tcPr>
          <w:p w:rsidR="004D6F8F" w:rsidRPr="007D5CDC" w:rsidRDefault="004D6F8F" w:rsidP="004D6F8F">
            <w:pPr>
              <w:spacing w:after="0" w:line="240" w:lineRule="auto"/>
              <w:contextualSpacing/>
              <w:jc w:val="center"/>
              <w:rPr>
                <w:rFonts w:ascii="Times New Roman" w:hAnsi="Times New Roman"/>
              </w:rPr>
            </w:pPr>
            <w:r w:rsidRPr="007D5CDC">
              <w:rPr>
                <w:rFonts w:ascii="Times New Roman" w:hAnsi="Times New Roman"/>
              </w:rPr>
              <w:t>70%</w:t>
            </w:r>
          </w:p>
        </w:tc>
        <w:tc>
          <w:tcPr>
            <w:tcW w:w="295" w:type="pct"/>
            <w:shd w:val="clear" w:color="000000" w:fill="FFFFFF"/>
            <w:noWrap/>
            <w:vAlign w:val="center"/>
          </w:tcPr>
          <w:p w:rsidR="004D6F8F" w:rsidRPr="007D5CDC" w:rsidRDefault="004D6F8F" w:rsidP="004D6F8F">
            <w:pPr>
              <w:spacing w:after="0" w:line="240" w:lineRule="auto"/>
              <w:contextualSpacing/>
              <w:jc w:val="center"/>
              <w:rPr>
                <w:rFonts w:ascii="Times New Roman" w:hAnsi="Times New Roman"/>
              </w:rPr>
            </w:pPr>
            <w:r w:rsidRPr="007D5CDC">
              <w:rPr>
                <w:rFonts w:ascii="Times New Roman" w:hAnsi="Times New Roman"/>
              </w:rPr>
              <w:t>70%</w:t>
            </w:r>
          </w:p>
        </w:tc>
        <w:tc>
          <w:tcPr>
            <w:tcW w:w="295" w:type="pct"/>
            <w:shd w:val="clear" w:color="000000" w:fill="FFFFFF"/>
            <w:vAlign w:val="center"/>
          </w:tcPr>
          <w:p w:rsidR="004D6F8F" w:rsidRPr="007D5CDC" w:rsidRDefault="004D6F8F" w:rsidP="004D6F8F">
            <w:pPr>
              <w:spacing w:after="0" w:line="240" w:lineRule="auto"/>
              <w:contextualSpacing/>
              <w:jc w:val="center"/>
              <w:rPr>
                <w:rFonts w:ascii="Times New Roman" w:hAnsi="Times New Roman"/>
              </w:rPr>
            </w:pPr>
            <w:r w:rsidRPr="007D5CDC">
              <w:rPr>
                <w:rFonts w:ascii="Times New Roman" w:hAnsi="Times New Roman"/>
              </w:rPr>
              <w:t>70%</w:t>
            </w:r>
          </w:p>
        </w:tc>
        <w:tc>
          <w:tcPr>
            <w:tcW w:w="295" w:type="pct"/>
            <w:shd w:val="clear" w:color="000000" w:fill="FFFFFF"/>
            <w:vAlign w:val="center"/>
          </w:tcPr>
          <w:p w:rsidR="004D6F8F" w:rsidRPr="007D5CDC" w:rsidRDefault="004D6F8F" w:rsidP="004D6F8F">
            <w:pPr>
              <w:spacing w:after="0" w:line="240" w:lineRule="auto"/>
              <w:contextualSpacing/>
              <w:jc w:val="center"/>
              <w:rPr>
                <w:rFonts w:ascii="Times New Roman" w:hAnsi="Times New Roman"/>
              </w:rPr>
            </w:pPr>
            <w:r w:rsidRPr="007D5CDC">
              <w:rPr>
                <w:rFonts w:ascii="Times New Roman" w:hAnsi="Times New Roman"/>
              </w:rPr>
              <w:t>70%</w:t>
            </w:r>
          </w:p>
        </w:tc>
        <w:tc>
          <w:tcPr>
            <w:tcW w:w="295" w:type="pct"/>
            <w:shd w:val="clear" w:color="000000" w:fill="FFFFFF"/>
            <w:vAlign w:val="center"/>
          </w:tcPr>
          <w:p w:rsidR="004D6F8F" w:rsidRPr="007D5CDC" w:rsidRDefault="004D6F8F" w:rsidP="004D6F8F">
            <w:pPr>
              <w:spacing w:after="0" w:line="240" w:lineRule="auto"/>
              <w:contextualSpacing/>
              <w:jc w:val="center"/>
              <w:rPr>
                <w:rFonts w:ascii="Times New Roman" w:hAnsi="Times New Roman"/>
              </w:rPr>
            </w:pPr>
            <w:r w:rsidRPr="007D5CDC">
              <w:rPr>
                <w:rFonts w:ascii="Times New Roman" w:hAnsi="Times New Roman"/>
              </w:rPr>
              <w:t>70%</w:t>
            </w:r>
          </w:p>
        </w:tc>
        <w:tc>
          <w:tcPr>
            <w:tcW w:w="295" w:type="pct"/>
            <w:shd w:val="clear" w:color="000000" w:fill="FFFFFF"/>
            <w:vAlign w:val="center"/>
          </w:tcPr>
          <w:p w:rsidR="004D6F8F" w:rsidRPr="007D5CDC" w:rsidRDefault="004D6F8F" w:rsidP="004D6F8F">
            <w:pPr>
              <w:spacing w:after="0" w:line="240" w:lineRule="auto"/>
              <w:contextualSpacing/>
              <w:jc w:val="center"/>
              <w:rPr>
                <w:rFonts w:ascii="Times New Roman" w:hAnsi="Times New Roman"/>
              </w:rPr>
            </w:pPr>
            <w:r w:rsidRPr="007D5CDC">
              <w:rPr>
                <w:rFonts w:ascii="Times New Roman" w:hAnsi="Times New Roman"/>
              </w:rPr>
              <w:t>70%</w:t>
            </w:r>
          </w:p>
        </w:tc>
        <w:tc>
          <w:tcPr>
            <w:tcW w:w="295" w:type="pct"/>
            <w:shd w:val="clear" w:color="000000" w:fill="FFFFFF"/>
            <w:vAlign w:val="center"/>
          </w:tcPr>
          <w:p w:rsidR="004D6F8F" w:rsidRPr="007D5CDC" w:rsidRDefault="004D6F8F" w:rsidP="004D6F8F">
            <w:pPr>
              <w:spacing w:after="0" w:line="240" w:lineRule="auto"/>
              <w:contextualSpacing/>
              <w:jc w:val="center"/>
              <w:rPr>
                <w:rFonts w:ascii="Times New Roman" w:hAnsi="Times New Roman"/>
              </w:rPr>
            </w:pPr>
            <w:r w:rsidRPr="007D5CDC">
              <w:rPr>
                <w:rFonts w:ascii="Times New Roman" w:hAnsi="Times New Roman"/>
              </w:rPr>
              <w:t>70%</w:t>
            </w:r>
          </w:p>
        </w:tc>
        <w:tc>
          <w:tcPr>
            <w:tcW w:w="257" w:type="pct"/>
            <w:shd w:val="clear" w:color="000000" w:fill="FFFFFF"/>
            <w:vAlign w:val="center"/>
          </w:tcPr>
          <w:p w:rsidR="004D6F8F" w:rsidRPr="007D5CDC" w:rsidRDefault="004D6F8F" w:rsidP="004D6F8F">
            <w:pPr>
              <w:spacing w:after="0" w:line="240" w:lineRule="auto"/>
              <w:contextualSpacing/>
              <w:jc w:val="center"/>
              <w:rPr>
                <w:rFonts w:ascii="Times New Roman" w:hAnsi="Times New Roman"/>
              </w:rPr>
            </w:pPr>
            <w:r w:rsidRPr="00E265D6">
              <w:rPr>
                <w:rFonts w:ascii="Times New Roman" w:hAnsi="Times New Roman"/>
              </w:rPr>
              <w:t>70%</w:t>
            </w:r>
          </w:p>
        </w:tc>
        <w:tc>
          <w:tcPr>
            <w:tcW w:w="257" w:type="pct"/>
            <w:shd w:val="clear" w:color="000000" w:fill="FFFFFF"/>
            <w:vAlign w:val="center"/>
          </w:tcPr>
          <w:p w:rsidR="004D6F8F" w:rsidRPr="007D5CDC" w:rsidRDefault="004D6F8F" w:rsidP="004D6F8F">
            <w:pPr>
              <w:spacing w:after="0" w:line="240" w:lineRule="auto"/>
              <w:contextualSpacing/>
              <w:jc w:val="center"/>
              <w:rPr>
                <w:rFonts w:ascii="Times New Roman" w:hAnsi="Times New Roman"/>
              </w:rPr>
            </w:pPr>
            <w:r w:rsidRPr="00E265D6">
              <w:rPr>
                <w:rFonts w:ascii="Times New Roman" w:hAnsi="Times New Roman"/>
              </w:rPr>
              <w:t>70%</w:t>
            </w:r>
          </w:p>
        </w:tc>
        <w:tc>
          <w:tcPr>
            <w:tcW w:w="257" w:type="pct"/>
            <w:shd w:val="clear" w:color="000000" w:fill="FFFFFF"/>
            <w:vAlign w:val="center"/>
          </w:tcPr>
          <w:p w:rsidR="004D6F8F" w:rsidRPr="007D5CDC" w:rsidRDefault="004D6F8F" w:rsidP="004D6F8F">
            <w:pPr>
              <w:spacing w:after="0" w:line="240" w:lineRule="auto"/>
              <w:contextualSpacing/>
              <w:jc w:val="center"/>
              <w:rPr>
                <w:rFonts w:ascii="Times New Roman" w:hAnsi="Times New Roman"/>
              </w:rPr>
            </w:pPr>
            <w:r w:rsidRPr="00E265D6">
              <w:rPr>
                <w:rFonts w:ascii="Times New Roman" w:hAnsi="Times New Roman"/>
              </w:rPr>
              <w:t>70%</w:t>
            </w:r>
          </w:p>
        </w:tc>
        <w:tc>
          <w:tcPr>
            <w:tcW w:w="257" w:type="pct"/>
            <w:shd w:val="clear" w:color="000000" w:fill="FFFFFF"/>
            <w:vAlign w:val="center"/>
          </w:tcPr>
          <w:p w:rsidR="004D6F8F" w:rsidRPr="007D5CDC" w:rsidRDefault="004D6F8F" w:rsidP="004D6F8F">
            <w:pPr>
              <w:spacing w:after="0" w:line="240" w:lineRule="auto"/>
              <w:contextualSpacing/>
              <w:jc w:val="center"/>
              <w:rPr>
                <w:rFonts w:ascii="Times New Roman" w:hAnsi="Times New Roman"/>
              </w:rPr>
            </w:pPr>
            <w:r w:rsidRPr="00E265D6">
              <w:rPr>
                <w:rFonts w:ascii="Times New Roman" w:hAnsi="Times New Roman"/>
              </w:rPr>
              <w:t>70%</w:t>
            </w:r>
          </w:p>
        </w:tc>
        <w:tc>
          <w:tcPr>
            <w:tcW w:w="257" w:type="pct"/>
            <w:shd w:val="clear" w:color="000000" w:fill="FFFFFF"/>
            <w:vAlign w:val="center"/>
          </w:tcPr>
          <w:p w:rsidR="004D6F8F" w:rsidRPr="007D5CDC" w:rsidRDefault="004D6F8F" w:rsidP="004D6F8F">
            <w:pPr>
              <w:spacing w:after="0" w:line="240" w:lineRule="auto"/>
              <w:contextualSpacing/>
              <w:jc w:val="center"/>
              <w:rPr>
                <w:rFonts w:ascii="Times New Roman" w:hAnsi="Times New Roman"/>
              </w:rPr>
            </w:pPr>
            <w:r w:rsidRPr="00E265D6">
              <w:rPr>
                <w:rFonts w:ascii="Times New Roman" w:hAnsi="Times New Roman"/>
              </w:rPr>
              <w:t>70%</w:t>
            </w:r>
          </w:p>
        </w:tc>
      </w:tr>
    </w:tbl>
    <w:p w:rsidR="001D5DA9" w:rsidRDefault="001D5DA9" w:rsidP="00514BE6">
      <w:pPr>
        <w:tabs>
          <w:tab w:val="left" w:pos="851"/>
        </w:tabs>
        <w:spacing w:after="0" w:line="240" w:lineRule="auto"/>
        <w:contextualSpacing/>
        <w:jc w:val="both"/>
        <w:rPr>
          <w:rFonts w:ascii="Times New Roman" w:hAnsi="Times New Roman"/>
        </w:rPr>
      </w:pPr>
    </w:p>
    <w:p w:rsidR="000F0A7D" w:rsidRDefault="000F0A7D" w:rsidP="000F0A7D">
      <w:pPr>
        <w:tabs>
          <w:tab w:val="left" w:pos="851"/>
        </w:tabs>
        <w:spacing w:after="0" w:line="360" w:lineRule="auto"/>
        <w:contextualSpacing/>
        <w:jc w:val="both"/>
        <w:rPr>
          <w:rFonts w:ascii="Times New Roman TUR" w:hAnsi="Times New Roman TUR" w:cs="Times New Roman TUR"/>
          <w:i/>
          <w:iCs/>
          <w:sz w:val="20"/>
          <w:szCs w:val="20"/>
          <w:lang w:eastAsia="tr-TR"/>
        </w:rPr>
      </w:pPr>
      <w:r>
        <w:rPr>
          <w:rFonts w:ascii="Times New Roman TUR" w:hAnsi="Times New Roman TUR" w:cs="Times New Roman TUR"/>
          <w:i/>
          <w:iCs/>
          <w:sz w:val="20"/>
          <w:szCs w:val="20"/>
          <w:lang w:eastAsia="tr-TR"/>
        </w:rPr>
        <w:t>İşletmenin 1. yılı yatırım dönemi olarak kabul edildiğinden üretim 2. yıldan itibaren başlamaktadır.</w:t>
      </w:r>
    </w:p>
    <w:p w:rsidR="005369F8" w:rsidRDefault="005369F8" w:rsidP="00514BE6">
      <w:pPr>
        <w:tabs>
          <w:tab w:val="left" w:pos="851"/>
        </w:tabs>
        <w:spacing w:after="0" w:line="360" w:lineRule="auto"/>
        <w:contextualSpacing/>
        <w:jc w:val="both"/>
        <w:rPr>
          <w:rFonts w:ascii="Times New Roman" w:hAnsi="Times New Roman"/>
        </w:rPr>
      </w:pPr>
    </w:p>
    <w:p w:rsidR="00AD450C" w:rsidRDefault="00AD450C" w:rsidP="00FB02B3">
      <w:pPr>
        <w:pStyle w:val="Balk2"/>
        <w:numPr>
          <w:ilvl w:val="1"/>
          <w:numId w:val="15"/>
        </w:numPr>
      </w:pPr>
      <w:bookmarkStart w:id="27" w:name="_Toc398048987"/>
      <w:r w:rsidRPr="009A46AF">
        <w:t>ÜRETİM MİKTARI</w:t>
      </w:r>
      <w:bookmarkEnd w:id="27"/>
    </w:p>
    <w:p w:rsidR="005369F8" w:rsidRPr="009A46AF" w:rsidRDefault="005369F8" w:rsidP="00514BE6">
      <w:pPr>
        <w:tabs>
          <w:tab w:val="left" w:pos="851"/>
        </w:tabs>
        <w:spacing w:after="0" w:line="360" w:lineRule="auto"/>
        <w:ind w:left="851"/>
        <w:jc w:val="both"/>
        <w:rPr>
          <w:rFonts w:ascii="Times New Roman" w:hAnsi="Times New Roman"/>
          <w:b/>
        </w:rPr>
      </w:pPr>
    </w:p>
    <w:p w:rsidR="00D5401B" w:rsidRPr="007D5CDC" w:rsidRDefault="009A46AF" w:rsidP="00514BE6">
      <w:pPr>
        <w:pStyle w:val="Balk3"/>
      </w:pPr>
      <w:bookmarkStart w:id="28" w:name="_Toc398048988"/>
      <w:r w:rsidRPr="007D5CDC">
        <w:t>TAM KAPASİTEDEKİ ÜRETİM DÜZEYİ</w:t>
      </w:r>
      <w:bookmarkEnd w:id="28"/>
    </w:p>
    <w:p w:rsidR="009A46AF" w:rsidRDefault="009A46AF" w:rsidP="00514BE6">
      <w:pPr>
        <w:tabs>
          <w:tab w:val="left" w:pos="851"/>
        </w:tabs>
        <w:spacing w:after="0" w:line="360" w:lineRule="auto"/>
        <w:ind w:left="1080"/>
        <w:jc w:val="both"/>
        <w:rPr>
          <w:rFonts w:ascii="Times New Roman" w:hAnsi="Times New Roman"/>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4"/>
        <w:gridCol w:w="470"/>
        <w:gridCol w:w="470"/>
        <w:gridCol w:w="470"/>
        <w:gridCol w:w="470"/>
        <w:gridCol w:w="470"/>
        <w:gridCol w:w="470"/>
        <w:gridCol w:w="470"/>
        <w:gridCol w:w="470"/>
        <w:gridCol w:w="470"/>
        <w:gridCol w:w="518"/>
        <w:gridCol w:w="518"/>
        <w:gridCol w:w="518"/>
        <w:gridCol w:w="874"/>
      </w:tblGrid>
      <w:tr w:rsidR="009A46AF" w:rsidRPr="007D5CDC" w:rsidTr="007D5CDC">
        <w:trPr>
          <w:trHeight w:val="283"/>
        </w:trPr>
        <w:tc>
          <w:tcPr>
            <w:tcW w:w="1399" w:type="pct"/>
            <w:shd w:val="clear" w:color="auto" w:fill="auto"/>
            <w:vAlign w:val="center"/>
            <w:hideMark/>
          </w:tcPr>
          <w:p w:rsidR="009A46AF" w:rsidRPr="007D5CDC" w:rsidRDefault="009A46AF" w:rsidP="007D5CDC">
            <w:pPr>
              <w:spacing w:after="0" w:line="360" w:lineRule="auto"/>
              <w:contextualSpacing/>
              <w:rPr>
                <w:rFonts w:ascii="Times New Roman" w:eastAsia="Times New Roman" w:hAnsi="Times New Roman"/>
                <w:b/>
                <w:bCs/>
                <w:lang w:eastAsia="tr-TR"/>
              </w:rPr>
            </w:pPr>
            <w:r w:rsidRPr="007D5CDC">
              <w:rPr>
                <w:rFonts w:ascii="Times New Roman" w:eastAsia="Times New Roman" w:hAnsi="Times New Roman"/>
                <w:b/>
                <w:bCs/>
                <w:lang w:eastAsia="tr-TR"/>
              </w:rPr>
              <w:t>Ürün/</w:t>
            </w:r>
            <w:r w:rsidR="00B33613" w:rsidRPr="007D5CDC">
              <w:rPr>
                <w:rFonts w:ascii="Times New Roman" w:eastAsia="Times New Roman" w:hAnsi="Times New Roman"/>
                <w:b/>
                <w:bCs/>
                <w:lang w:eastAsia="tr-TR"/>
              </w:rPr>
              <w:t>Aylar</w:t>
            </w:r>
          </w:p>
        </w:tc>
        <w:tc>
          <w:tcPr>
            <w:tcW w:w="249"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1</w:t>
            </w:r>
          </w:p>
        </w:tc>
        <w:tc>
          <w:tcPr>
            <w:tcW w:w="249"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2</w:t>
            </w:r>
          </w:p>
        </w:tc>
        <w:tc>
          <w:tcPr>
            <w:tcW w:w="249"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3</w:t>
            </w:r>
          </w:p>
        </w:tc>
        <w:tc>
          <w:tcPr>
            <w:tcW w:w="249"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4</w:t>
            </w:r>
          </w:p>
        </w:tc>
        <w:tc>
          <w:tcPr>
            <w:tcW w:w="249"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5</w:t>
            </w:r>
          </w:p>
        </w:tc>
        <w:tc>
          <w:tcPr>
            <w:tcW w:w="249"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6</w:t>
            </w:r>
          </w:p>
        </w:tc>
        <w:tc>
          <w:tcPr>
            <w:tcW w:w="250"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7</w:t>
            </w:r>
          </w:p>
        </w:tc>
        <w:tc>
          <w:tcPr>
            <w:tcW w:w="250"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8</w:t>
            </w:r>
          </w:p>
        </w:tc>
        <w:tc>
          <w:tcPr>
            <w:tcW w:w="250"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9</w:t>
            </w:r>
          </w:p>
        </w:tc>
        <w:tc>
          <w:tcPr>
            <w:tcW w:w="294"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10</w:t>
            </w:r>
          </w:p>
        </w:tc>
        <w:tc>
          <w:tcPr>
            <w:tcW w:w="294"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11</w:t>
            </w:r>
          </w:p>
        </w:tc>
        <w:tc>
          <w:tcPr>
            <w:tcW w:w="294" w:type="pct"/>
            <w:shd w:val="clear" w:color="auto" w:fill="auto"/>
            <w:vAlign w:val="center"/>
          </w:tcPr>
          <w:p w:rsidR="009A46AF" w:rsidRPr="007D5CDC" w:rsidRDefault="00B33613"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12</w:t>
            </w:r>
          </w:p>
        </w:tc>
        <w:tc>
          <w:tcPr>
            <w:tcW w:w="474" w:type="pct"/>
            <w:shd w:val="clear" w:color="auto" w:fill="auto"/>
            <w:noWrap/>
            <w:vAlign w:val="center"/>
            <w:hideMark/>
          </w:tcPr>
          <w:p w:rsidR="009A46AF" w:rsidRPr="007D5CDC" w:rsidRDefault="009A46AF" w:rsidP="007D5CDC">
            <w:pPr>
              <w:spacing w:after="0" w:line="360" w:lineRule="auto"/>
              <w:contextualSpacing/>
              <w:jc w:val="center"/>
              <w:rPr>
                <w:rFonts w:ascii="Times New Roman" w:eastAsia="Times New Roman" w:hAnsi="Times New Roman"/>
                <w:b/>
                <w:bCs/>
                <w:lang w:eastAsia="tr-TR"/>
              </w:rPr>
            </w:pPr>
            <w:r w:rsidRPr="007D5CDC">
              <w:rPr>
                <w:rFonts w:ascii="Times New Roman" w:eastAsia="Times New Roman" w:hAnsi="Times New Roman"/>
                <w:b/>
                <w:bCs/>
                <w:lang w:eastAsia="tr-TR"/>
              </w:rPr>
              <w:t>Toplam</w:t>
            </w:r>
          </w:p>
        </w:tc>
      </w:tr>
      <w:tr w:rsidR="007D5CDC" w:rsidRPr="007D5CDC" w:rsidTr="007D5CDC">
        <w:trPr>
          <w:trHeight w:val="283"/>
        </w:trPr>
        <w:tc>
          <w:tcPr>
            <w:tcW w:w="1399" w:type="pct"/>
            <w:shd w:val="clear" w:color="auto" w:fill="auto"/>
            <w:vAlign w:val="center"/>
          </w:tcPr>
          <w:p w:rsidR="007D5CDC" w:rsidRPr="007D5CDC" w:rsidRDefault="007D5CDC" w:rsidP="007D5CDC">
            <w:pPr>
              <w:spacing w:after="0" w:line="360" w:lineRule="auto"/>
              <w:contextualSpacing/>
              <w:rPr>
                <w:rFonts w:ascii="Times New Roman" w:hAnsi="Times New Roman"/>
              </w:rPr>
            </w:pPr>
            <w:r w:rsidRPr="007D5CDC">
              <w:rPr>
                <w:rFonts w:ascii="Times New Roman" w:hAnsi="Times New Roman"/>
              </w:rPr>
              <w:t>Çelik Döküm</w:t>
            </w:r>
          </w:p>
        </w:tc>
        <w:tc>
          <w:tcPr>
            <w:tcW w:w="249"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249"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249"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249"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249"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249"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250"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250"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250"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294"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294"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294"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210</w:t>
            </w:r>
          </w:p>
        </w:tc>
        <w:tc>
          <w:tcPr>
            <w:tcW w:w="474" w:type="pct"/>
            <w:shd w:val="clear" w:color="auto" w:fill="auto"/>
            <w:noWrap/>
            <w:vAlign w:val="center"/>
          </w:tcPr>
          <w:p w:rsidR="007D5CDC" w:rsidRPr="007D5CDC" w:rsidRDefault="007D5CDC" w:rsidP="007D5CDC">
            <w:pPr>
              <w:spacing w:after="0" w:line="360" w:lineRule="auto"/>
              <w:contextualSpacing/>
              <w:jc w:val="center"/>
              <w:rPr>
                <w:rFonts w:ascii="Times New Roman" w:hAnsi="Times New Roman"/>
                <w:b/>
                <w:bCs/>
              </w:rPr>
            </w:pPr>
            <w:r w:rsidRPr="007D5CDC">
              <w:rPr>
                <w:rFonts w:ascii="Times New Roman" w:hAnsi="Times New Roman"/>
                <w:b/>
                <w:bCs/>
              </w:rPr>
              <w:t>2.520</w:t>
            </w:r>
          </w:p>
        </w:tc>
      </w:tr>
    </w:tbl>
    <w:p w:rsidR="006E5326" w:rsidRDefault="006E5326" w:rsidP="00514BE6">
      <w:pPr>
        <w:tabs>
          <w:tab w:val="left" w:pos="851"/>
        </w:tabs>
        <w:spacing w:after="0" w:line="360" w:lineRule="auto"/>
        <w:jc w:val="both"/>
        <w:rPr>
          <w:rFonts w:ascii="Times New Roman" w:hAnsi="Times New Roman"/>
          <w:b/>
        </w:rPr>
      </w:pPr>
    </w:p>
    <w:p w:rsidR="006E5326" w:rsidRPr="006E5326" w:rsidRDefault="006E5326" w:rsidP="00514BE6">
      <w:pPr>
        <w:tabs>
          <w:tab w:val="left" w:pos="851"/>
        </w:tabs>
        <w:spacing w:after="0" w:line="360" w:lineRule="auto"/>
        <w:jc w:val="both"/>
        <w:rPr>
          <w:rFonts w:ascii="Times New Roman" w:hAnsi="Times New Roman"/>
          <w:i/>
          <w:sz w:val="20"/>
          <w:szCs w:val="20"/>
        </w:rPr>
      </w:pPr>
      <w:r w:rsidRPr="006E5326">
        <w:rPr>
          <w:rFonts w:ascii="Times New Roman" w:hAnsi="Times New Roman"/>
          <w:i/>
          <w:sz w:val="20"/>
          <w:szCs w:val="20"/>
        </w:rPr>
        <w:t xml:space="preserve">Tam kapasitedeki üretim düzeyi; </w:t>
      </w:r>
      <w:r>
        <w:rPr>
          <w:rFonts w:ascii="Times New Roman" w:hAnsi="Times New Roman"/>
          <w:i/>
          <w:sz w:val="20"/>
          <w:szCs w:val="20"/>
        </w:rPr>
        <w:t>s</w:t>
      </w:r>
      <w:r w:rsidRPr="006E5326">
        <w:rPr>
          <w:rFonts w:ascii="Times New Roman" w:hAnsi="Times New Roman"/>
          <w:i/>
          <w:sz w:val="20"/>
          <w:szCs w:val="20"/>
        </w:rPr>
        <w:t>atın alınan makine ve donanım</w:t>
      </w:r>
      <w:r>
        <w:rPr>
          <w:rFonts w:ascii="Times New Roman" w:hAnsi="Times New Roman"/>
          <w:i/>
          <w:sz w:val="20"/>
          <w:szCs w:val="20"/>
        </w:rPr>
        <w:t>ların kapasiteleri, işyeri büyüklüğü ve personel</w:t>
      </w:r>
      <w:r w:rsidRPr="006E5326">
        <w:rPr>
          <w:rFonts w:ascii="Times New Roman" w:hAnsi="Times New Roman"/>
          <w:i/>
          <w:sz w:val="20"/>
          <w:szCs w:val="20"/>
        </w:rPr>
        <w:t xml:space="preserve"> sayısı göz önüne alınarak %100 kapasite kullanım oranı</w:t>
      </w:r>
      <w:r>
        <w:rPr>
          <w:rFonts w:ascii="Times New Roman" w:hAnsi="Times New Roman"/>
          <w:i/>
          <w:sz w:val="20"/>
          <w:szCs w:val="20"/>
        </w:rPr>
        <w:t>ndaki düzeye göre</w:t>
      </w:r>
      <w:r w:rsidRPr="006E5326">
        <w:rPr>
          <w:rFonts w:ascii="Times New Roman" w:hAnsi="Times New Roman"/>
          <w:i/>
          <w:sz w:val="20"/>
          <w:szCs w:val="20"/>
        </w:rPr>
        <w:t xml:space="preserve"> hesaplanmıştır. </w:t>
      </w:r>
    </w:p>
    <w:p w:rsidR="006E5326" w:rsidRDefault="006E5326" w:rsidP="00514BE6">
      <w:pPr>
        <w:tabs>
          <w:tab w:val="left" w:pos="851"/>
        </w:tabs>
        <w:spacing w:after="0" w:line="360" w:lineRule="auto"/>
        <w:ind w:left="1080"/>
        <w:jc w:val="both"/>
        <w:rPr>
          <w:rFonts w:ascii="Times New Roman" w:hAnsi="Times New Roman"/>
          <w:b/>
        </w:rPr>
      </w:pPr>
    </w:p>
    <w:p w:rsidR="009A46AF" w:rsidRPr="007D5CDC" w:rsidRDefault="000F0A7D" w:rsidP="00514BE6">
      <w:pPr>
        <w:pStyle w:val="Balk3"/>
      </w:pPr>
      <w:bookmarkStart w:id="29" w:name="_Toc398048989"/>
      <w:r w:rsidRPr="007D5CDC">
        <w:t>İLK FAALİYET YILINDAKİ ÜRETİM VE SATIŞ DÜZEYİ</w:t>
      </w:r>
      <w:bookmarkEnd w:id="29"/>
    </w:p>
    <w:p w:rsidR="0075277E" w:rsidRPr="0075277E" w:rsidRDefault="0075277E" w:rsidP="00514BE6">
      <w:pPr>
        <w:tabs>
          <w:tab w:val="left" w:pos="851"/>
        </w:tabs>
        <w:spacing w:after="0" w:line="360" w:lineRule="auto"/>
        <w:ind w:left="1080"/>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4"/>
        <w:gridCol w:w="470"/>
        <w:gridCol w:w="470"/>
        <w:gridCol w:w="470"/>
        <w:gridCol w:w="470"/>
        <w:gridCol w:w="470"/>
        <w:gridCol w:w="470"/>
        <w:gridCol w:w="470"/>
        <w:gridCol w:w="470"/>
        <w:gridCol w:w="470"/>
        <w:gridCol w:w="518"/>
        <w:gridCol w:w="518"/>
        <w:gridCol w:w="518"/>
        <w:gridCol w:w="874"/>
      </w:tblGrid>
      <w:tr w:rsidR="00B33613" w:rsidRPr="00B33613" w:rsidTr="000F0A7D">
        <w:trPr>
          <w:trHeight w:val="283"/>
        </w:trPr>
        <w:tc>
          <w:tcPr>
            <w:tcW w:w="1399" w:type="pct"/>
            <w:shd w:val="clear" w:color="000000" w:fill="FFFFFF"/>
            <w:vAlign w:val="center"/>
            <w:hideMark/>
          </w:tcPr>
          <w:p w:rsidR="00B33613" w:rsidRPr="00B33613" w:rsidRDefault="00B33613" w:rsidP="000F0A7D">
            <w:pPr>
              <w:spacing w:after="0"/>
              <w:rPr>
                <w:rFonts w:ascii="Times New Roman" w:eastAsia="Times New Roman" w:hAnsi="Times New Roman"/>
                <w:b/>
                <w:bCs/>
                <w:lang w:eastAsia="tr-TR"/>
              </w:rPr>
            </w:pPr>
            <w:r w:rsidRPr="00B33613">
              <w:rPr>
                <w:rFonts w:ascii="Times New Roman" w:eastAsia="Times New Roman" w:hAnsi="Times New Roman"/>
                <w:b/>
                <w:bCs/>
                <w:lang w:eastAsia="tr-TR"/>
              </w:rPr>
              <w:t>Ürün/Aylar</w:t>
            </w:r>
          </w:p>
        </w:tc>
        <w:tc>
          <w:tcPr>
            <w:tcW w:w="249"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1</w:t>
            </w:r>
          </w:p>
        </w:tc>
        <w:tc>
          <w:tcPr>
            <w:tcW w:w="249"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2</w:t>
            </w:r>
          </w:p>
        </w:tc>
        <w:tc>
          <w:tcPr>
            <w:tcW w:w="249"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3</w:t>
            </w:r>
          </w:p>
        </w:tc>
        <w:tc>
          <w:tcPr>
            <w:tcW w:w="249"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4</w:t>
            </w:r>
          </w:p>
        </w:tc>
        <w:tc>
          <w:tcPr>
            <w:tcW w:w="250"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5</w:t>
            </w:r>
          </w:p>
        </w:tc>
        <w:tc>
          <w:tcPr>
            <w:tcW w:w="250"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6</w:t>
            </w:r>
          </w:p>
        </w:tc>
        <w:tc>
          <w:tcPr>
            <w:tcW w:w="250"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7</w:t>
            </w:r>
          </w:p>
        </w:tc>
        <w:tc>
          <w:tcPr>
            <w:tcW w:w="250"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8</w:t>
            </w:r>
          </w:p>
        </w:tc>
        <w:tc>
          <w:tcPr>
            <w:tcW w:w="250"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9</w:t>
            </w:r>
          </w:p>
        </w:tc>
        <w:tc>
          <w:tcPr>
            <w:tcW w:w="294"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10</w:t>
            </w:r>
          </w:p>
        </w:tc>
        <w:tc>
          <w:tcPr>
            <w:tcW w:w="294"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11</w:t>
            </w:r>
          </w:p>
        </w:tc>
        <w:tc>
          <w:tcPr>
            <w:tcW w:w="294" w:type="pct"/>
            <w:shd w:val="clear" w:color="000000" w:fill="FFFFFF"/>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12</w:t>
            </w:r>
          </w:p>
        </w:tc>
        <w:tc>
          <w:tcPr>
            <w:tcW w:w="474" w:type="pct"/>
            <w:shd w:val="clear" w:color="000000" w:fill="FFFFFF"/>
            <w:noWrap/>
            <w:vAlign w:val="center"/>
            <w:hideMark/>
          </w:tcPr>
          <w:p w:rsidR="00B33613" w:rsidRPr="00B33613" w:rsidRDefault="00B33613" w:rsidP="000F0A7D">
            <w:pPr>
              <w:spacing w:after="0"/>
              <w:jc w:val="center"/>
              <w:rPr>
                <w:rFonts w:ascii="Times New Roman" w:eastAsia="Times New Roman" w:hAnsi="Times New Roman"/>
                <w:b/>
                <w:bCs/>
                <w:lang w:eastAsia="tr-TR"/>
              </w:rPr>
            </w:pPr>
            <w:r w:rsidRPr="00B33613">
              <w:rPr>
                <w:rFonts w:ascii="Times New Roman" w:eastAsia="Times New Roman" w:hAnsi="Times New Roman"/>
                <w:b/>
                <w:bCs/>
                <w:lang w:eastAsia="tr-TR"/>
              </w:rPr>
              <w:t>Toplam</w:t>
            </w:r>
          </w:p>
        </w:tc>
      </w:tr>
      <w:tr w:rsidR="007D5CDC" w:rsidRPr="007D5CDC" w:rsidTr="000F0A7D">
        <w:trPr>
          <w:trHeight w:val="283"/>
        </w:trPr>
        <w:tc>
          <w:tcPr>
            <w:tcW w:w="1399" w:type="pct"/>
            <w:shd w:val="clear" w:color="auto" w:fill="auto"/>
            <w:vAlign w:val="center"/>
          </w:tcPr>
          <w:p w:rsidR="007D5CDC" w:rsidRPr="007D5CDC" w:rsidRDefault="007D5CDC" w:rsidP="007D5CDC">
            <w:pPr>
              <w:spacing w:after="0" w:line="360" w:lineRule="auto"/>
              <w:contextualSpacing/>
              <w:rPr>
                <w:rFonts w:ascii="Times New Roman" w:hAnsi="Times New Roman"/>
              </w:rPr>
            </w:pPr>
            <w:r w:rsidRPr="007D5CDC">
              <w:rPr>
                <w:rFonts w:ascii="Times New Roman" w:hAnsi="Times New Roman"/>
              </w:rPr>
              <w:t>Çelik Döküm</w:t>
            </w:r>
          </w:p>
        </w:tc>
        <w:tc>
          <w:tcPr>
            <w:tcW w:w="249"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249"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249"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249"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250"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250"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250"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250"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250"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294"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294"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294" w:type="pct"/>
            <w:shd w:val="clear" w:color="auto" w:fill="auto"/>
            <w:vAlign w:val="center"/>
          </w:tcPr>
          <w:p w:rsidR="007D5CDC" w:rsidRPr="007D5CDC" w:rsidRDefault="007D5CDC" w:rsidP="007D5CDC">
            <w:pPr>
              <w:spacing w:after="0" w:line="360" w:lineRule="auto"/>
              <w:contextualSpacing/>
              <w:jc w:val="center"/>
              <w:rPr>
                <w:rFonts w:ascii="Times New Roman" w:hAnsi="Times New Roman"/>
              </w:rPr>
            </w:pPr>
            <w:r w:rsidRPr="007D5CDC">
              <w:rPr>
                <w:rFonts w:ascii="Times New Roman" w:hAnsi="Times New Roman"/>
              </w:rPr>
              <w:t>105</w:t>
            </w:r>
          </w:p>
        </w:tc>
        <w:tc>
          <w:tcPr>
            <w:tcW w:w="474" w:type="pct"/>
            <w:shd w:val="clear" w:color="000000" w:fill="FFFFFF"/>
            <w:noWrap/>
            <w:vAlign w:val="center"/>
          </w:tcPr>
          <w:p w:rsidR="007D5CDC" w:rsidRPr="007D5CDC" w:rsidRDefault="007D5CDC" w:rsidP="007D5CDC">
            <w:pPr>
              <w:spacing w:after="0" w:line="360" w:lineRule="auto"/>
              <w:contextualSpacing/>
              <w:jc w:val="center"/>
              <w:rPr>
                <w:rFonts w:ascii="Times New Roman" w:hAnsi="Times New Roman"/>
                <w:b/>
                <w:bCs/>
              </w:rPr>
            </w:pPr>
            <w:r w:rsidRPr="007D5CDC">
              <w:rPr>
                <w:rFonts w:ascii="Times New Roman" w:hAnsi="Times New Roman"/>
                <w:b/>
                <w:bCs/>
              </w:rPr>
              <w:t>1.260</w:t>
            </w:r>
          </w:p>
        </w:tc>
      </w:tr>
    </w:tbl>
    <w:p w:rsidR="000F0A7D" w:rsidRDefault="000F0A7D" w:rsidP="00514BE6">
      <w:pPr>
        <w:tabs>
          <w:tab w:val="left" w:pos="851"/>
        </w:tabs>
        <w:spacing w:after="0" w:line="360" w:lineRule="auto"/>
        <w:jc w:val="both"/>
        <w:rPr>
          <w:rFonts w:ascii="Times New Roman" w:hAnsi="Times New Roman"/>
          <w:i/>
          <w:sz w:val="20"/>
          <w:szCs w:val="20"/>
        </w:rPr>
      </w:pPr>
    </w:p>
    <w:p w:rsidR="005369F8" w:rsidRPr="00407F33" w:rsidRDefault="000F0A7D" w:rsidP="00514BE6">
      <w:pPr>
        <w:tabs>
          <w:tab w:val="left" w:pos="851"/>
        </w:tabs>
        <w:spacing w:after="0" w:line="360" w:lineRule="auto"/>
        <w:jc w:val="both"/>
        <w:rPr>
          <w:rFonts w:ascii="Times New Roman" w:hAnsi="Times New Roman"/>
          <w:i/>
          <w:sz w:val="20"/>
          <w:szCs w:val="20"/>
        </w:rPr>
      </w:pPr>
      <w:r w:rsidRPr="007D5CDC">
        <w:rPr>
          <w:rFonts w:ascii="Times New Roman" w:hAnsi="Times New Roman"/>
          <w:i/>
          <w:sz w:val="20"/>
          <w:szCs w:val="20"/>
        </w:rPr>
        <w:t xml:space="preserve">İlk faaliyet yılındakiüretim ve satış düzeyi </w:t>
      </w:r>
      <w:r w:rsidR="007402E1" w:rsidRPr="007D5CDC">
        <w:rPr>
          <w:rFonts w:ascii="Times New Roman" w:hAnsi="Times New Roman"/>
          <w:i/>
          <w:sz w:val="20"/>
          <w:szCs w:val="20"/>
        </w:rPr>
        <w:t>%</w:t>
      </w:r>
      <w:r w:rsidR="007D5CDC" w:rsidRPr="007D5CDC">
        <w:rPr>
          <w:rFonts w:ascii="Times New Roman" w:hAnsi="Times New Roman"/>
          <w:i/>
          <w:sz w:val="20"/>
          <w:szCs w:val="20"/>
        </w:rPr>
        <w:t>50</w:t>
      </w:r>
      <w:r w:rsidR="00407F33" w:rsidRPr="007D5CDC">
        <w:rPr>
          <w:rFonts w:ascii="Times New Roman" w:hAnsi="Times New Roman"/>
          <w:i/>
          <w:sz w:val="20"/>
          <w:szCs w:val="20"/>
        </w:rPr>
        <w:t>’lık kapasite kullanım oranına göre belirlenmiştir.</w:t>
      </w:r>
    </w:p>
    <w:p w:rsidR="00A70ECB" w:rsidRDefault="00A70ECB" w:rsidP="00514BE6">
      <w:pPr>
        <w:tabs>
          <w:tab w:val="left" w:pos="851"/>
        </w:tabs>
        <w:spacing w:after="0" w:line="360" w:lineRule="auto"/>
        <w:ind w:left="1080"/>
        <w:jc w:val="both"/>
        <w:rPr>
          <w:rFonts w:ascii="Times New Roman" w:hAnsi="Times New Roman"/>
          <w:b/>
        </w:rPr>
      </w:pPr>
    </w:p>
    <w:p w:rsidR="00CC3267" w:rsidRPr="007D5CDC" w:rsidRDefault="004D6F8F" w:rsidP="00514BE6">
      <w:pPr>
        <w:pStyle w:val="Balk3"/>
      </w:pPr>
      <w:bookmarkStart w:id="30" w:name="_Toc398048990"/>
      <w:r>
        <w:t>İLK 15</w:t>
      </w:r>
      <w:r w:rsidR="000F0A7D" w:rsidRPr="007D5CDC">
        <w:t xml:space="preserve"> YILDAKİ Ü</w:t>
      </w:r>
      <w:r w:rsidR="00DF0700" w:rsidRPr="007D5CDC">
        <w:t xml:space="preserve">RETİM </w:t>
      </w:r>
      <w:r w:rsidR="000F0A7D" w:rsidRPr="007D5CDC">
        <w:t xml:space="preserve">VE SATIŞ </w:t>
      </w:r>
      <w:r w:rsidR="00DF0700" w:rsidRPr="007D5CDC">
        <w:t>DÜZEYİ</w:t>
      </w:r>
      <w:bookmarkEnd w:id="30"/>
    </w:p>
    <w:p w:rsidR="000F0A7D" w:rsidRPr="000F0A7D" w:rsidRDefault="000F0A7D" w:rsidP="000F0A7D">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04"/>
        <w:gridCol w:w="521"/>
        <w:gridCol w:w="523"/>
        <w:gridCol w:w="521"/>
        <w:gridCol w:w="523"/>
        <w:gridCol w:w="523"/>
        <w:gridCol w:w="521"/>
        <w:gridCol w:w="522"/>
        <w:gridCol w:w="520"/>
        <w:gridCol w:w="522"/>
        <w:gridCol w:w="522"/>
        <w:gridCol w:w="520"/>
        <w:gridCol w:w="522"/>
        <w:gridCol w:w="520"/>
        <w:gridCol w:w="522"/>
        <w:gridCol w:w="522"/>
      </w:tblGrid>
      <w:tr w:rsidR="004D6F8F" w:rsidRPr="004D6F8F" w:rsidTr="004D6F8F">
        <w:trPr>
          <w:trHeight w:val="283"/>
        </w:trPr>
        <w:tc>
          <w:tcPr>
            <w:tcW w:w="714" w:type="pct"/>
            <w:shd w:val="clear" w:color="000000" w:fill="FFFFFF"/>
            <w:noWrap/>
            <w:vAlign w:val="center"/>
            <w:hideMark/>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Yıllar</w:t>
            </w:r>
          </w:p>
        </w:tc>
        <w:tc>
          <w:tcPr>
            <w:tcW w:w="285" w:type="pct"/>
            <w:shd w:val="clear" w:color="000000" w:fill="FFFFFF"/>
            <w:noWrap/>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1</w:t>
            </w:r>
          </w:p>
        </w:tc>
        <w:tc>
          <w:tcPr>
            <w:tcW w:w="286" w:type="pct"/>
            <w:shd w:val="clear" w:color="000000" w:fill="FFFFFF"/>
            <w:noWrap/>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2</w:t>
            </w:r>
          </w:p>
        </w:tc>
        <w:tc>
          <w:tcPr>
            <w:tcW w:w="285" w:type="pct"/>
            <w:shd w:val="clear" w:color="000000" w:fill="FFFFFF"/>
            <w:noWrap/>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3</w:t>
            </w:r>
          </w:p>
        </w:tc>
        <w:tc>
          <w:tcPr>
            <w:tcW w:w="286" w:type="pct"/>
            <w:shd w:val="clear" w:color="000000" w:fill="FFFFFF"/>
            <w:noWrap/>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4</w:t>
            </w:r>
          </w:p>
        </w:tc>
        <w:tc>
          <w:tcPr>
            <w:tcW w:w="286" w:type="pct"/>
            <w:shd w:val="clear" w:color="000000" w:fill="FFFFFF"/>
            <w:noWrap/>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5</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6</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7</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8</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9</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10</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11</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12</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13</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14</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15</w:t>
            </w:r>
          </w:p>
        </w:tc>
      </w:tr>
      <w:tr w:rsidR="004D6F8F" w:rsidRPr="004D6F8F" w:rsidTr="004D6F8F">
        <w:trPr>
          <w:trHeight w:val="283"/>
        </w:trPr>
        <w:tc>
          <w:tcPr>
            <w:tcW w:w="714" w:type="pct"/>
            <w:shd w:val="clear" w:color="000000" w:fill="FFFFFF"/>
            <w:noWrap/>
            <w:vAlign w:val="center"/>
            <w:hideMark/>
          </w:tcPr>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Kapasite Kullanım Oranları/</w:t>
            </w:r>
          </w:p>
          <w:p w:rsidR="004D6F8F" w:rsidRPr="004D6F8F" w:rsidRDefault="004D6F8F" w:rsidP="004D6F8F">
            <w:pPr>
              <w:spacing w:after="0" w:line="360" w:lineRule="auto"/>
              <w:contextualSpacing/>
              <w:jc w:val="center"/>
              <w:rPr>
                <w:rFonts w:ascii="Times New Roman" w:eastAsia="Times New Roman" w:hAnsi="Times New Roman"/>
                <w:b/>
                <w:bCs/>
                <w:color w:val="000000"/>
                <w:sz w:val="20"/>
                <w:szCs w:val="20"/>
                <w:lang w:eastAsia="tr-TR"/>
              </w:rPr>
            </w:pPr>
            <w:r w:rsidRPr="004D6F8F">
              <w:rPr>
                <w:rFonts w:ascii="Times New Roman" w:eastAsia="Times New Roman" w:hAnsi="Times New Roman"/>
                <w:b/>
                <w:bCs/>
                <w:color w:val="000000"/>
                <w:sz w:val="20"/>
                <w:szCs w:val="20"/>
                <w:lang w:eastAsia="tr-TR"/>
              </w:rPr>
              <w:t>Ürünler</w:t>
            </w:r>
          </w:p>
        </w:tc>
        <w:tc>
          <w:tcPr>
            <w:tcW w:w="285" w:type="pct"/>
            <w:shd w:val="clear" w:color="000000" w:fill="FFFFFF"/>
            <w:noWrap/>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0%</w:t>
            </w:r>
          </w:p>
        </w:tc>
        <w:tc>
          <w:tcPr>
            <w:tcW w:w="286" w:type="pct"/>
            <w:shd w:val="clear" w:color="000000" w:fill="FFFFFF"/>
            <w:noWrap/>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50%</w:t>
            </w:r>
          </w:p>
        </w:tc>
        <w:tc>
          <w:tcPr>
            <w:tcW w:w="285" w:type="pct"/>
            <w:shd w:val="clear" w:color="000000" w:fill="FFFFFF"/>
            <w:noWrap/>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60%</w:t>
            </w:r>
          </w:p>
        </w:tc>
        <w:tc>
          <w:tcPr>
            <w:tcW w:w="286" w:type="pct"/>
            <w:shd w:val="clear" w:color="000000" w:fill="FFFFFF"/>
            <w:noWrap/>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c>
          <w:tcPr>
            <w:tcW w:w="286" w:type="pct"/>
            <w:shd w:val="clear" w:color="000000" w:fill="FFFFFF"/>
            <w:noWrap/>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b/>
                <w:bCs/>
                <w:sz w:val="20"/>
                <w:szCs w:val="20"/>
              </w:rPr>
            </w:pPr>
            <w:r w:rsidRPr="004D6F8F">
              <w:rPr>
                <w:rFonts w:ascii="Times New Roman" w:hAnsi="Times New Roman"/>
                <w:b/>
                <w:bCs/>
                <w:sz w:val="20"/>
                <w:szCs w:val="20"/>
              </w:rPr>
              <w:t>70%</w:t>
            </w:r>
          </w:p>
        </w:tc>
      </w:tr>
      <w:tr w:rsidR="004D6F8F" w:rsidRPr="004D6F8F" w:rsidTr="004D6F8F">
        <w:trPr>
          <w:trHeight w:val="283"/>
        </w:trPr>
        <w:tc>
          <w:tcPr>
            <w:tcW w:w="714" w:type="pct"/>
            <w:shd w:val="clear" w:color="000000" w:fill="FFFFFF"/>
            <w:noWrap/>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Çelik Döküm</w:t>
            </w:r>
          </w:p>
        </w:tc>
        <w:tc>
          <w:tcPr>
            <w:tcW w:w="285" w:type="pct"/>
            <w:shd w:val="clear" w:color="000000" w:fill="FFFFFF"/>
            <w:noWrap/>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0</w:t>
            </w:r>
          </w:p>
        </w:tc>
        <w:tc>
          <w:tcPr>
            <w:tcW w:w="286" w:type="pct"/>
            <w:shd w:val="clear" w:color="000000" w:fill="FFFFFF"/>
            <w:noWrap/>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1.260</w:t>
            </w:r>
          </w:p>
        </w:tc>
        <w:tc>
          <w:tcPr>
            <w:tcW w:w="285" w:type="pct"/>
            <w:shd w:val="clear" w:color="000000" w:fill="FFFFFF"/>
            <w:noWrap/>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1.512</w:t>
            </w:r>
          </w:p>
        </w:tc>
        <w:tc>
          <w:tcPr>
            <w:tcW w:w="286" w:type="pct"/>
            <w:shd w:val="clear" w:color="000000" w:fill="FFFFFF"/>
            <w:noWrap/>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c>
          <w:tcPr>
            <w:tcW w:w="286" w:type="pct"/>
            <w:shd w:val="clear" w:color="000000" w:fill="FFFFFF"/>
            <w:noWrap/>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c>
          <w:tcPr>
            <w:tcW w:w="285"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c>
          <w:tcPr>
            <w:tcW w:w="286" w:type="pct"/>
            <w:shd w:val="clear" w:color="000000" w:fill="FFFFFF"/>
            <w:vAlign w:val="center"/>
          </w:tcPr>
          <w:p w:rsidR="004D6F8F" w:rsidRPr="004D6F8F" w:rsidRDefault="004D6F8F" w:rsidP="004D6F8F">
            <w:pPr>
              <w:spacing w:after="0" w:line="360" w:lineRule="auto"/>
              <w:contextualSpacing/>
              <w:jc w:val="center"/>
              <w:rPr>
                <w:rFonts w:ascii="Times New Roman" w:hAnsi="Times New Roman"/>
                <w:sz w:val="20"/>
                <w:szCs w:val="20"/>
              </w:rPr>
            </w:pPr>
            <w:r w:rsidRPr="004D6F8F">
              <w:rPr>
                <w:rFonts w:ascii="Times New Roman" w:hAnsi="Times New Roman"/>
                <w:sz w:val="20"/>
                <w:szCs w:val="20"/>
              </w:rPr>
              <w:t>1.764</w:t>
            </w:r>
          </w:p>
        </w:tc>
      </w:tr>
    </w:tbl>
    <w:p w:rsidR="00C306E0" w:rsidRDefault="00C306E0" w:rsidP="00514BE6">
      <w:pPr>
        <w:tabs>
          <w:tab w:val="left" w:pos="851"/>
        </w:tabs>
        <w:spacing w:after="0" w:line="360" w:lineRule="auto"/>
        <w:ind w:left="851"/>
        <w:jc w:val="both"/>
        <w:rPr>
          <w:rFonts w:ascii="Times New Roman" w:hAnsi="Times New Roman"/>
          <w:b/>
        </w:rPr>
      </w:pPr>
    </w:p>
    <w:p w:rsidR="007D5CDC" w:rsidRDefault="007D5CDC">
      <w:pPr>
        <w:spacing w:after="0" w:line="240" w:lineRule="auto"/>
        <w:rPr>
          <w:rFonts w:ascii="Times New Roman" w:hAnsi="Times New Roman"/>
          <w:b/>
        </w:rPr>
      </w:pPr>
      <w:r>
        <w:rPr>
          <w:rFonts w:ascii="Times New Roman" w:hAnsi="Times New Roman"/>
          <w:b/>
        </w:rPr>
        <w:br w:type="page"/>
      </w:r>
    </w:p>
    <w:p w:rsidR="009A46AF" w:rsidRDefault="009A46AF" w:rsidP="00FB02B3">
      <w:pPr>
        <w:pStyle w:val="Balk2"/>
        <w:numPr>
          <w:ilvl w:val="1"/>
          <w:numId w:val="15"/>
        </w:numPr>
      </w:pPr>
      <w:bookmarkStart w:id="31" w:name="_Toc398048991"/>
      <w:r w:rsidRPr="00A20489">
        <w:lastRenderedPageBreak/>
        <w:t>BİRİM MALİYETLER VE KARLILIK ORANLARI</w:t>
      </w:r>
      <w:bookmarkEnd w:id="31"/>
    </w:p>
    <w:p w:rsidR="00554799" w:rsidRPr="00554799" w:rsidRDefault="00554799" w:rsidP="00554799">
      <w:pPr>
        <w:spacing w:after="0"/>
      </w:pPr>
    </w:p>
    <w:tbl>
      <w:tblPr>
        <w:tblW w:w="0" w:type="auto"/>
        <w:tblInd w:w="56" w:type="dxa"/>
        <w:tblCellMar>
          <w:left w:w="70" w:type="dxa"/>
          <w:right w:w="70" w:type="dxa"/>
        </w:tblCellMar>
        <w:tblLook w:val="04A0"/>
      </w:tblPr>
      <w:tblGrid>
        <w:gridCol w:w="1423"/>
        <w:gridCol w:w="1178"/>
        <w:gridCol w:w="940"/>
        <w:gridCol w:w="912"/>
        <w:gridCol w:w="901"/>
        <w:gridCol w:w="995"/>
        <w:gridCol w:w="881"/>
        <w:gridCol w:w="959"/>
        <w:gridCol w:w="967"/>
      </w:tblGrid>
      <w:tr w:rsidR="004D6F8F" w:rsidRPr="004D6F8F" w:rsidTr="00A20489">
        <w:trPr>
          <w:trHeight w:val="85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6F8F" w:rsidRPr="004D6F8F" w:rsidRDefault="004D6F8F" w:rsidP="00A20489">
            <w:pPr>
              <w:spacing w:after="0" w:line="360" w:lineRule="auto"/>
              <w:contextualSpacing/>
              <w:rPr>
                <w:rFonts w:ascii="Times New Roman" w:eastAsia="Times New Roman" w:hAnsi="Times New Roman"/>
                <w:b/>
                <w:bCs/>
                <w:sz w:val="20"/>
                <w:szCs w:val="20"/>
                <w:lang w:eastAsia="tr-TR"/>
              </w:rPr>
            </w:pPr>
            <w:r w:rsidRPr="004D6F8F">
              <w:rPr>
                <w:rFonts w:ascii="Times New Roman" w:eastAsia="Times New Roman" w:hAnsi="Times New Roman"/>
                <w:b/>
                <w:bCs/>
                <w:sz w:val="20"/>
                <w:szCs w:val="20"/>
                <w:lang w:eastAsia="tr-TR"/>
              </w:rPr>
              <w:t>Üretim Türleri</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6F8F" w:rsidRPr="004D6F8F" w:rsidRDefault="004D6F8F" w:rsidP="00A20489">
            <w:pPr>
              <w:spacing w:after="0" w:line="360" w:lineRule="auto"/>
              <w:contextualSpacing/>
              <w:jc w:val="center"/>
              <w:rPr>
                <w:rFonts w:ascii="Times New Roman" w:eastAsia="Times New Roman" w:hAnsi="Times New Roman"/>
                <w:b/>
                <w:bCs/>
                <w:sz w:val="20"/>
                <w:szCs w:val="20"/>
                <w:lang w:eastAsia="tr-TR"/>
              </w:rPr>
            </w:pPr>
            <w:r w:rsidRPr="004D6F8F">
              <w:rPr>
                <w:rFonts w:ascii="Times New Roman" w:eastAsia="Times New Roman" w:hAnsi="Times New Roman"/>
                <w:b/>
                <w:bCs/>
                <w:sz w:val="20"/>
                <w:szCs w:val="20"/>
                <w:lang w:eastAsia="tr-TR"/>
              </w:rPr>
              <w:t>Hammadde Maliyeti</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6F8F" w:rsidRPr="004D6F8F" w:rsidRDefault="004D6F8F" w:rsidP="00A20489">
            <w:pPr>
              <w:spacing w:after="0" w:line="360" w:lineRule="auto"/>
              <w:contextualSpacing/>
              <w:jc w:val="center"/>
              <w:rPr>
                <w:rFonts w:ascii="Times New Roman" w:eastAsia="Times New Roman" w:hAnsi="Times New Roman"/>
                <w:b/>
                <w:bCs/>
                <w:sz w:val="20"/>
                <w:szCs w:val="20"/>
                <w:lang w:eastAsia="tr-TR"/>
              </w:rPr>
            </w:pPr>
            <w:r w:rsidRPr="004D6F8F">
              <w:rPr>
                <w:rFonts w:ascii="Times New Roman" w:eastAsia="Times New Roman" w:hAnsi="Times New Roman"/>
                <w:b/>
                <w:bCs/>
                <w:sz w:val="20"/>
                <w:szCs w:val="20"/>
                <w:lang w:eastAsia="tr-TR"/>
              </w:rPr>
              <w:t>Genel Giderler Maliyeti</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6F8F" w:rsidRPr="004D6F8F" w:rsidRDefault="004D6F8F" w:rsidP="00A20489">
            <w:pPr>
              <w:spacing w:after="0" w:line="360" w:lineRule="auto"/>
              <w:contextualSpacing/>
              <w:jc w:val="center"/>
              <w:rPr>
                <w:rFonts w:ascii="Times New Roman" w:eastAsia="Times New Roman" w:hAnsi="Times New Roman"/>
                <w:b/>
                <w:bCs/>
                <w:sz w:val="20"/>
                <w:szCs w:val="20"/>
                <w:lang w:eastAsia="tr-TR"/>
              </w:rPr>
            </w:pPr>
            <w:r w:rsidRPr="004D6F8F">
              <w:rPr>
                <w:rFonts w:ascii="Times New Roman" w:eastAsia="Times New Roman" w:hAnsi="Times New Roman"/>
                <w:b/>
                <w:bCs/>
                <w:sz w:val="20"/>
                <w:szCs w:val="20"/>
                <w:lang w:eastAsia="tr-TR"/>
              </w:rPr>
              <w:t>Personel Maliyeti</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6F8F" w:rsidRPr="004D6F8F" w:rsidRDefault="004D6F8F" w:rsidP="00A20489">
            <w:pPr>
              <w:spacing w:after="0" w:line="360" w:lineRule="auto"/>
              <w:contextualSpacing/>
              <w:jc w:val="center"/>
              <w:rPr>
                <w:rFonts w:ascii="Times New Roman" w:eastAsia="Times New Roman" w:hAnsi="Times New Roman"/>
                <w:b/>
                <w:bCs/>
                <w:sz w:val="20"/>
                <w:szCs w:val="20"/>
                <w:lang w:eastAsia="tr-TR"/>
              </w:rPr>
            </w:pPr>
            <w:r w:rsidRPr="004D6F8F">
              <w:rPr>
                <w:rFonts w:ascii="Times New Roman" w:eastAsia="Times New Roman" w:hAnsi="Times New Roman"/>
                <w:b/>
                <w:bCs/>
                <w:sz w:val="20"/>
                <w:szCs w:val="20"/>
                <w:lang w:eastAsia="tr-TR"/>
              </w:rPr>
              <w:t xml:space="preserve">Toplam Birim Maliyet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6F8F" w:rsidRPr="004D6F8F" w:rsidRDefault="004D6F8F" w:rsidP="00A20489">
            <w:pPr>
              <w:spacing w:after="0" w:line="360" w:lineRule="auto"/>
              <w:contextualSpacing/>
              <w:jc w:val="center"/>
              <w:rPr>
                <w:rFonts w:ascii="Times New Roman" w:eastAsia="Times New Roman" w:hAnsi="Times New Roman"/>
                <w:b/>
                <w:bCs/>
                <w:sz w:val="20"/>
                <w:szCs w:val="20"/>
                <w:lang w:eastAsia="tr-TR"/>
              </w:rPr>
            </w:pPr>
            <w:r w:rsidRPr="004D6F8F">
              <w:rPr>
                <w:rFonts w:ascii="Times New Roman" w:eastAsia="Times New Roman" w:hAnsi="Times New Roman"/>
                <w:b/>
                <w:bCs/>
                <w:sz w:val="20"/>
                <w:szCs w:val="20"/>
                <w:lang w:eastAsia="tr-TR"/>
              </w:rPr>
              <w:t>Yıllık Toplam Maliyet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6F8F" w:rsidRPr="004D6F8F" w:rsidRDefault="004D6F8F" w:rsidP="00A20489">
            <w:pPr>
              <w:spacing w:after="0" w:line="360" w:lineRule="auto"/>
              <w:contextualSpacing/>
              <w:jc w:val="center"/>
              <w:rPr>
                <w:rFonts w:ascii="Times New Roman" w:eastAsia="Times New Roman" w:hAnsi="Times New Roman"/>
                <w:b/>
                <w:bCs/>
                <w:sz w:val="20"/>
                <w:szCs w:val="20"/>
                <w:lang w:eastAsia="tr-TR"/>
              </w:rPr>
            </w:pPr>
            <w:r w:rsidRPr="004D6F8F">
              <w:rPr>
                <w:rFonts w:ascii="Times New Roman" w:eastAsia="Times New Roman" w:hAnsi="Times New Roman"/>
                <w:b/>
                <w:bCs/>
                <w:sz w:val="20"/>
                <w:szCs w:val="20"/>
                <w:lang w:eastAsia="tr-TR"/>
              </w:rPr>
              <w:t>Birim Satış Fiyatı</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6F8F" w:rsidRPr="004D6F8F" w:rsidRDefault="004D6F8F" w:rsidP="00A20489">
            <w:pPr>
              <w:spacing w:after="0" w:line="360" w:lineRule="auto"/>
              <w:contextualSpacing/>
              <w:jc w:val="center"/>
              <w:rPr>
                <w:rFonts w:ascii="Times New Roman" w:eastAsia="Times New Roman" w:hAnsi="Times New Roman"/>
                <w:b/>
                <w:bCs/>
                <w:sz w:val="20"/>
                <w:szCs w:val="20"/>
                <w:lang w:eastAsia="tr-TR"/>
              </w:rPr>
            </w:pPr>
            <w:r w:rsidRPr="004D6F8F">
              <w:rPr>
                <w:rFonts w:ascii="Times New Roman" w:eastAsia="Times New Roman" w:hAnsi="Times New Roman"/>
                <w:b/>
                <w:bCs/>
                <w:sz w:val="20"/>
                <w:szCs w:val="20"/>
                <w:lang w:eastAsia="tr-TR"/>
              </w:rPr>
              <w:t>Birim Ürün Başına Düşen Karlılık Oranı</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6F8F" w:rsidRPr="004D6F8F" w:rsidRDefault="004D6F8F" w:rsidP="00A20489">
            <w:pPr>
              <w:spacing w:after="0" w:line="360" w:lineRule="auto"/>
              <w:contextualSpacing/>
              <w:jc w:val="center"/>
              <w:rPr>
                <w:rFonts w:ascii="Times New Roman" w:eastAsia="Times New Roman" w:hAnsi="Times New Roman"/>
                <w:b/>
                <w:bCs/>
                <w:sz w:val="20"/>
                <w:szCs w:val="20"/>
                <w:lang w:eastAsia="tr-TR"/>
              </w:rPr>
            </w:pPr>
            <w:r w:rsidRPr="004D6F8F">
              <w:rPr>
                <w:rFonts w:ascii="Times New Roman" w:eastAsia="Times New Roman" w:hAnsi="Times New Roman"/>
                <w:b/>
                <w:bCs/>
                <w:sz w:val="20"/>
                <w:szCs w:val="20"/>
                <w:lang w:eastAsia="tr-TR"/>
              </w:rPr>
              <w:t>Birim Ürün Başına Düşen Karlılık Miktarı</w:t>
            </w:r>
          </w:p>
        </w:tc>
      </w:tr>
      <w:tr w:rsidR="004D6F8F" w:rsidRPr="004D6F8F" w:rsidTr="00A20489">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D6F8F" w:rsidRPr="004D6F8F" w:rsidRDefault="004D6F8F" w:rsidP="004D6F8F">
            <w:pPr>
              <w:spacing w:after="0" w:line="360" w:lineRule="auto"/>
              <w:contextualSpacing/>
              <w:rPr>
                <w:rFonts w:ascii="Times New Roman" w:eastAsia="Times New Roman" w:hAnsi="Times New Roman"/>
                <w:sz w:val="20"/>
                <w:szCs w:val="20"/>
                <w:lang w:eastAsia="tr-TR"/>
              </w:rPr>
            </w:pPr>
            <w:r w:rsidRPr="004D6F8F">
              <w:rPr>
                <w:rFonts w:ascii="Times New Roman" w:eastAsia="Times New Roman" w:hAnsi="Times New Roman"/>
                <w:sz w:val="20"/>
                <w:szCs w:val="20"/>
                <w:lang w:eastAsia="tr-TR"/>
              </w:rPr>
              <w:t>Çelik Döküm</w:t>
            </w:r>
          </w:p>
        </w:tc>
        <w:tc>
          <w:tcPr>
            <w:tcW w:w="0" w:type="auto"/>
            <w:tcBorders>
              <w:top w:val="nil"/>
              <w:left w:val="nil"/>
              <w:bottom w:val="single" w:sz="4" w:space="0" w:color="auto"/>
              <w:right w:val="single" w:sz="4" w:space="0" w:color="auto"/>
            </w:tcBorders>
            <w:shd w:val="clear" w:color="000000" w:fill="FFFFFF"/>
            <w:vAlign w:val="center"/>
            <w:hideMark/>
          </w:tcPr>
          <w:p w:rsidR="004D6F8F" w:rsidRPr="004D6F8F" w:rsidRDefault="004D6F8F" w:rsidP="004D6F8F">
            <w:pPr>
              <w:spacing w:after="0" w:line="360" w:lineRule="auto"/>
              <w:contextualSpacing/>
              <w:jc w:val="center"/>
              <w:rPr>
                <w:rFonts w:ascii="Times New Roman" w:eastAsia="Times New Roman" w:hAnsi="Times New Roman"/>
                <w:sz w:val="20"/>
                <w:szCs w:val="20"/>
                <w:lang w:eastAsia="tr-TR"/>
              </w:rPr>
            </w:pPr>
            <w:r w:rsidRPr="004D6F8F">
              <w:rPr>
                <w:rFonts w:ascii="Times New Roman" w:hAnsi="Times New Roman"/>
                <w:sz w:val="20"/>
                <w:szCs w:val="20"/>
              </w:rPr>
              <w:t>1.452,71</w:t>
            </w:r>
          </w:p>
        </w:tc>
        <w:tc>
          <w:tcPr>
            <w:tcW w:w="0" w:type="auto"/>
            <w:tcBorders>
              <w:top w:val="nil"/>
              <w:left w:val="nil"/>
              <w:bottom w:val="single" w:sz="4" w:space="0" w:color="auto"/>
              <w:right w:val="single" w:sz="4" w:space="0" w:color="auto"/>
            </w:tcBorders>
            <w:shd w:val="clear" w:color="000000" w:fill="FFFFFF"/>
            <w:vAlign w:val="center"/>
            <w:hideMark/>
          </w:tcPr>
          <w:p w:rsidR="004D6F8F" w:rsidRPr="004D6F8F" w:rsidRDefault="004D6F8F" w:rsidP="004D6F8F">
            <w:pPr>
              <w:spacing w:after="0" w:line="360" w:lineRule="auto"/>
              <w:contextualSpacing/>
              <w:jc w:val="center"/>
              <w:rPr>
                <w:rFonts w:ascii="Times New Roman" w:eastAsia="Times New Roman" w:hAnsi="Times New Roman"/>
                <w:sz w:val="20"/>
                <w:szCs w:val="20"/>
                <w:lang w:eastAsia="tr-TR"/>
              </w:rPr>
            </w:pPr>
            <w:r w:rsidRPr="004D6F8F">
              <w:rPr>
                <w:rFonts w:ascii="Times New Roman" w:hAnsi="Times New Roman"/>
                <w:sz w:val="20"/>
                <w:szCs w:val="20"/>
              </w:rPr>
              <w:t>431,11</w:t>
            </w:r>
          </w:p>
        </w:tc>
        <w:tc>
          <w:tcPr>
            <w:tcW w:w="0" w:type="auto"/>
            <w:tcBorders>
              <w:top w:val="nil"/>
              <w:left w:val="nil"/>
              <w:bottom w:val="single" w:sz="4" w:space="0" w:color="auto"/>
              <w:right w:val="single" w:sz="4" w:space="0" w:color="auto"/>
            </w:tcBorders>
            <w:shd w:val="clear" w:color="000000" w:fill="FFFFFF"/>
            <w:vAlign w:val="center"/>
            <w:hideMark/>
          </w:tcPr>
          <w:p w:rsidR="004D6F8F" w:rsidRPr="004D6F8F" w:rsidRDefault="004D6F8F" w:rsidP="004D6F8F">
            <w:pPr>
              <w:spacing w:after="0" w:line="360" w:lineRule="auto"/>
              <w:contextualSpacing/>
              <w:jc w:val="center"/>
              <w:rPr>
                <w:rFonts w:ascii="Times New Roman" w:eastAsia="Times New Roman" w:hAnsi="Times New Roman"/>
                <w:sz w:val="20"/>
                <w:szCs w:val="20"/>
                <w:lang w:eastAsia="tr-TR"/>
              </w:rPr>
            </w:pPr>
            <w:r w:rsidRPr="004D6F8F">
              <w:rPr>
                <w:rFonts w:ascii="Times New Roman" w:hAnsi="Times New Roman"/>
                <w:sz w:val="20"/>
                <w:szCs w:val="20"/>
              </w:rPr>
              <w:t>484,95</w:t>
            </w:r>
          </w:p>
        </w:tc>
        <w:tc>
          <w:tcPr>
            <w:tcW w:w="0" w:type="auto"/>
            <w:tcBorders>
              <w:top w:val="nil"/>
              <w:left w:val="nil"/>
              <w:bottom w:val="single" w:sz="4" w:space="0" w:color="auto"/>
              <w:right w:val="single" w:sz="4" w:space="0" w:color="auto"/>
            </w:tcBorders>
            <w:shd w:val="clear" w:color="000000" w:fill="FFFFFF"/>
            <w:vAlign w:val="center"/>
            <w:hideMark/>
          </w:tcPr>
          <w:p w:rsidR="004D6F8F" w:rsidRPr="004D6F8F" w:rsidRDefault="004D6F8F" w:rsidP="004D6F8F">
            <w:pPr>
              <w:spacing w:after="0" w:line="360" w:lineRule="auto"/>
              <w:contextualSpacing/>
              <w:jc w:val="center"/>
              <w:rPr>
                <w:rFonts w:ascii="Times New Roman" w:eastAsia="Times New Roman" w:hAnsi="Times New Roman"/>
                <w:sz w:val="20"/>
                <w:szCs w:val="20"/>
                <w:lang w:eastAsia="tr-TR"/>
              </w:rPr>
            </w:pPr>
            <w:r w:rsidRPr="004D6F8F">
              <w:rPr>
                <w:rFonts w:ascii="Times New Roman" w:hAnsi="Times New Roman"/>
                <w:sz w:val="20"/>
                <w:szCs w:val="20"/>
              </w:rPr>
              <w:t>2.368,77</w:t>
            </w:r>
          </w:p>
        </w:tc>
        <w:tc>
          <w:tcPr>
            <w:tcW w:w="0" w:type="auto"/>
            <w:tcBorders>
              <w:top w:val="nil"/>
              <w:left w:val="nil"/>
              <w:bottom w:val="single" w:sz="4" w:space="0" w:color="auto"/>
              <w:right w:val="single" w:sz="4" w:space="0" w:color="auto"/>
            </w:tcBorders>
            <w:shd w:val="clear" w:color="000000" w:fill="FFFFFF"/>
            <w:vAlign w:val="center"/>
            <w:hideMark/>
          </w:tcPr>
          <w:p w:rsidR="004D6F8F" w:rsidRPr="004D6F8F" w:rsidRDefault="004D6F8F" w:rsidP="004D6F8F">
            <w:pPr>
              <w:spacing w:after="0" w:line="360" w:lineRule="auto"/>
              <w:contextualSpacing/>
              <w:jc w:val="center"/>
              <w:rPr>
                <w:rFonts w:ascii="Times New Roman" w:eastAsia="Times New Roman" w:hAnsi="Times New Roman"/>
                <w:sz w:val="20"/>
                <w:szCs w:val="20"/>
                <w:lang w:eastAsia="tr-TR"/>
              </w:rPr>
            </w:pPr>
            <w:r w:rsidRPr="004D6F8F">
              <w:rPr>
                <w:rFonts w:ascii="Times New Roman" w:hAnsi="Times New Roman"/>
                <w:sz w:val="20"/>
                <w:szCs w:val="20"/>
              </w:rPr>
              <w:t>2.984.656</w:t>
            </w:r>
          </w:p>
        </w:tc>
        <w:tc>
          <w:tcPr>
            <w:tcW w:w="0" w:type="auto"/>
            <w:tcBorders>
              <w:top w:val="nil"/>
              <w:left w:val="nil"/>
              <w:bottom w:val="single" w:sz="4" w:space="0" w:color="auto"/>
              <w:right w:val="single" w:sz="4" w:space="0" w:color="auto"/>
            </w:tcBorders>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sz w:val="20"/>
                <w:szCs w:val="20"/>
                <w:lang w:eastAsia="tr-TR"/>
              </w:rPr>
            </w:pPr>
            <w:r w:rsidRPr="004D6F8F">
              <w:rPr>
                <w:rFonts w:ascii="Times New Roman" w:hAnsi="Times New Roman"/>
                <w:sz w:val="20"/>
                <w:szCs w:val="20"/>
              </w:rPr>
              <w:t>4.750,00</w:t>
            </w:r>
          </w:p>
        </w:tc>
        <w:tc>
          <w:tcPr>
            <w:tcW w:w="0" w:type="auto"/>
            <w:tcBorders>
              <w:top w:val="nil"/>
              <w:left w:val="nil"/>
              <w:bottom w:val="single" w:sz="4" w:space="0" w:color="auto"/>
              <w:right w:val="single" w:sz="4" w:space="0" w:color="auto"/>
            </w:tcBorders>
            <w:shd w:val="clear" w:color="000000" w:fill="FFFFFF"/>
            <w:vAlign w:val="center"/>
            <w:hideMark/>
          </w:tcPr>
          <w:p w:rsidR="004D6F8F" w:rsidRPr="004D6F8F" w:rsidRDefault="004D6F8F" w:rsidP="004D6F8F">
            <w:pPr>
              <w:spacing w:after="0" w:line="360" w:lineRule="auto"/>
              <w:contextualSpacing/>
              <w:jc w:val="center"/>
              <w:rPr>
                <w:rFonts w:ascii="Times New Roman" w:eastAsia="Times New Roman" w:hAnsi="Times New Roman"/>
                <w:sz w:val="20"/>
                <w:szCs w:val="20"/>
                <w:lang w:eastAsia="tr-TR"/>
              </w:rPr>
            </w:pPr>
            <w:r w:rsidRPr="004D6F8F">
              <w:rPr>
                <w:rFonts w:ascii="Times New Roman" w:hAnsi="Times New Roman"/>
                <w:sz w:val="20"/>
                <w:szCs w:val="20"/>
              </w:rPr>
              <w:t>50,13%</w:t>
            </w:r>
          </w:p>
        </w:tc>
        <w:tc>
          <w:tcPr>
            <w:tcW w:w="0" w:type="auto"/>
            <w:tcBorders>
              <w:top w:val="nil"/>
              <w:left w:val="nil"/>
              <w:bottom w:val="single" w:sz="4" w:space="0" w:color="auto"/>
              <w:right w:val="single" w:sz="4" w:space="0" w:color="auto"/>
            </w:tcBorders>
            <w:shd w:val="clear" w:color="000000" w:fill="FFFFFF"/>
            <w:vAlign w:val="center"/>
            <w:hideMark/>
          </w:tcPr>
          <w:p w:rsidR="004D6F8F" w:rsidRPr="004D6F8F" w:rsidRDefault="004D6F8F" w:rsidP="004D6F8F">
            <w:pPr>
              <w:spacing w:after="0" w:line="360" w:lineRule="auto"/>
              <w:contextualSpacing/>
              <w:jc w:val="center"/>
              <w:rPr>
                <w:rFonts w:ascii="Times New Roman" w:eastAsia="Times New Roman" w:hAnsi="Times New Roman"/>
                <w:sz w:val="20"/>
                <w:szCs w:val="20"/>
                <w:lang w:eastAsia="tr-TR"/>
              </w:rPr>
            </w:pPr>
            <w:r w:rsidRPr="004D6F8F">
              <w:rPr>
                <w:rFonts w:ascii="Times New Roman" w:hAnsi="Times New Roman"/>
                <w:sz w:val="20"/>
                <w:szCs w:val="20"/>
              </w:rPr>
              <w:t>2381,23</w:t>
            </w:r>
          </w:p>
        </w:tc>
      </w:tr>
    </w:tbl>
    <w:p w:rsidR="00BC2549" w:rsidRDefault="00BC2549" w:rsidP="00BC2549">
      <w:pPr>
        <w:spacing w:after="0"/>
      </w:pPr>
    </w:p>
    <w:p w:rsidR="006601FB" w:rsidRPr="006601FB" w:rsidRDefault="006601FB" w:rsidP="00514BE6">
      <w:pPr>
        <w:tabs>
          <w:tab w:val="left" w:pos="851"/>
        </w:tabs>
        <w:spacing w:after="0" w:line="360" w:lineRule="auto"/>
        <w:jc w:val="both"/>
        <w:rPr>
          <w:rFonts w:ascii="Times New Roman" w:hAnsi="Times New Roman"/>
          <w:i/>
          <w:sz w:val="20"/>
          <w:szCs w:val="20"/>
        </w:rPr>
      </w:pPr>
    </w:p>
    <w:p w:rsidR="00AD450C" w:rsidRPr="006328D4" w:rsidRDefault="00AD450C" w:rsidP="00FB02B3">
      <w:pPr>
        <w:pStyle w:val="Balk2"/>
        <w:numPr>
          <w:ilvl w:val="1"/>
          <w:numId w:val="15"/>
        </w:numPr>
      </w:pPr>
      <w:bookmarkStart w:id="32" w:name="_Toc398048992"/>
      <w:r w:rsidRPr="006328D4">
        <w:t>İŞ AKIŞ ŞEMASI</w:t>
      </w:r>
      <w:bookmarkEnd w:id="32"/>
    </w:p>
    <w:p w:rsidR="00926E98" w:rsidRPr="00926E98" w:rsidRDefault="00926E98" w:rsidP="00926E98">
      <w:pPr>
        <w:rPr>
          <w:highlight w:val="cyan"/>
        </w:rPr>
      </w:pPr>
    </w:p>
    <w:tbl>
      <w:tblPr>
        <w:tblW w:w="9524" w:type="dxa"/>
        <w:tblLook w:val="04A0"/>
      </w:tblPr>
      <w:tblGrid>
        <w:gridCol w:w="1878"/>
        <w:gridCol w:w="924"/>
        <w:gridCol w:w="3016"/>
        <w:gridCol w:w="953"/>
        <w:gridCol w:w="2753"/>
      </w:tblGrid>
      <w:tr w:rsidR="006328D4" w:rsidRPr="00926E98" w:rsidTr="006328D4">
        <w:tc>
          <w:tcPr>
            <w:tcW w:w="1878" w:type="dxa"/>
            <w:vAlign w:val="center"/>
          </w:tcPr>
          <w:p w:rsidR="006328D4" w:rsidRPr="00926E98" w:rsidRDefault="006328D4" w:rsidP="006328D4">
            <w:pPr>
              <w:spacing w:after="0" w:line="240" w:lineRule="auto"/>
              <w:contextualSpacing/>
              <w:jc w:val="center"/>
              <w:rPr>
                <w:rFonts w:ascii="Times New Roman" w:hAnsi="Times New Roman"/>
                <w:b/>
              </w:rPr>
            </w:pPr>
          </w:p>
        </w:tc>
        <w:tc>
          <w:tcPr>
            <w:tcW w:w="924" w:type="dxa"/>
            <w:tcBorders>
              <w:right w:val="single" w:sz="4" w:space="0" w:color="auto"/>
            </w:tcBorders>
            <w:vAlign w:val="center"/>
          </w:tcPr>
          <w:p w:rsidR="006328D4" w:rsidRPr="00926E98" w:rsidRDefault="006328D4" w:rsidP="006328D4">
            <w:pPr>
              <w:spacing w:after="0" w:line="240" w:lineRule="auto"/>
              <w:contextualSpacing/>
              <w:jc w:val="center"/>
              <w:rPr>
                <w:rFonts w:ascii="Times New Roman" w:hAnsi="Times New Roman"/>
                <w:b/>
              </w:rPr>
            </w:pPr>
          </w:p>
        </w:tc>
        <w:tc>
          <w:tcPr>
            <w:tcW w:w="3016" w:type="dxa"/>
            <w:tcBorders>
              <w:top w:val="single" w:sz="4" w:space="0" w:color="auto"/>
              <w:left w:val="single" w:sz="4" w:space="0" w:color="auto"/>
              <w:bottom w:val="single" w:sz="4" w:space="0" w:color="auto"/>
              <w:right w:val="single" w:sz="4" w:space="0" w:color="auto"/>
            </w:tcBorders>
            <w:vAlign w:val="center"/>
          </w:tcPr>
          <w:p w:rsidR="006328D4" w:rsidRPr="00926E98" w:rsidRDefault="006328D4" w:rsidP="006328D4">
            <w:pPr>
              <w:spacing w:after="0" w:line="240" w:lineRule="auto"/>
              <w:contextualSpacing/>
              <w:jc w:val="center"/>
              <w:rPr>
                <w:rFonts w:ascii="Times New Roman" w:hAnsi="Times New Roman"/>
                <w:b/>
              </w:rPr>
            </w:pPr>
            <w:r w:rsidRPr="00926E98">
              <w:rPr>
                <w:rFonts w:ascii="Times New Roman" w:hAnsi="Times New Roman"/>
                <w:b/>
              </w:rPr>
              <w:t>KUM HAZIRLAMA</w:t>
            </w:r>
          </w:p>
        </w:tc>
        <w:tc>
          <w:tcPr>
            <w:tcW w:w="953" w:type="dxa"/>
            <w:tcBorders>
              <w:left w:val="single" w:sz="4" w:space="0" w:color="auto"/>
              <w:right w:val="single" w:sz="4" w:space="0" w:color="auto"/>
            </w:tcBorders>
            <w:vAlign w:val="center"/>
          </w:tcPr>
          <w:p w:rsidR="006328D4" w:rsidRPr="00926E98" w:rsidRDefault="006328D4" w:rsidP="006328D4">
            <w:pPr>
              <w:spacing w:after="0" w:line="240" w:lineRule="auto"/>
              <w:contextualSpacing/>
              <w:jc w:val="center"/>
              <w:rPr>
                <w:rFonts w:ascii="Times New Roman" w:hAnsi="Times New Roman"/>
                <w:b/>
              </w:rPr>
            </w:pPr>
          </w:p>
        </w:tc>
        <w:tc>
          <w:tcPr>
            <w:tcW w:w="2753" w:type="dxa"/>
            <w:tcBorders>
              <w:top w:val="single" w:sz="4" w:space="0" w:color="auto"/>
              <w:left w:val="single" w:sz="4" w:space="0" w:color="auto"/>
              <w:bottom w:val="single" w:sz="4" w:space="0" w:color="auto"/>
              <w:right w:val="single" w:sz="4" w:space="0" w:color="auto"/>
            </w:tcBorders>
            <w:vAlign w:val="center"/>
          </w:tcPr>
          <w:p w:rsidR="006328D4" w:rsidRPr="00926E98" w:rsidRDefault="006328D4" w:rsidP="006328D4">
            <w:pPr>
              <w:spacing w:after="0" w:line="240" w:lineRule="auto"/>
              <w:contextualSpacing/>
              <w:jc w:val="center"/>
              <w:rPr>
                <w:rFonts w:ascii="Times New Roman" w:hAnsi="Times New Roman"/>
                <w:b/>
              </w:rPr>
            </w:pPr>
            <w:r w:rsidRPr="00926E98">
              <w:rPr>
                <w:rFonts w:ascii="Times New Roman" w:hAnsi="Times New Roman"/>
                <w:b/>
              </w:rPr>
              <w:t xml:space="preserve">Kum, Reçineler, Bağlayıcılar </w:t>
            </w:r>
            <w:r>
              <w:rPr>
                <w:rFonts w:ascii="Times New Roman" w:hAnsi="Times New Roman"/>
                <w:b/>
              </w:rPr>
              <w:t>v</w:t>
            </w:r>
            <w:r w:rsidRPr="00926E98">
              <w:rPr>
                <w:rFonts w:ascii="Times New Roman" w:hAnsi="Times New Roman"/>
                <w:b/>
              </w:rPr>
              <w:t>e Diğer Katkı Malzemeleri</w:t>
            </w:r>
          </w:p>
        </w:tc>
      </w:tr>
      <w:tr w:rsidR="006328D4" w:rsidRPr="00926E98" w:rsidTr="006328D4">
        <w:tc>
          <w:tcPr>
            <w:tcW w:w="1878" w:type="dxa"/>
            <w:tcBorders>
              <w:bottom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c>
          <w:tcPr>
            <w:tcW w:w="924"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bottom w:val="single" w:sz="4" w:space="0" w:color="auto"/>
            </w:tcBorders>
            <w:vAlign w:val="center"/>
          </w:tcPr>
          <w:p w:rsidR="006328D4" w:rsidRPr="00926E98" w:rsidRDefault="00683290" w:rsidP="006328D4">
            <w:pPr>
              <w:spacing w:after="0" w:line="360" w:lineRule="auto"/>
              <w:contextualSpacing/>
              <w:jc w:val="center"/>
              <w:rPr>
                <w:rFonts w:ascii="Times New Roman" w:hAnsi="Times New Roman"/>
                <w:b/>
              </w:rPr>
            </w:pPr>
            <w:r>
              <w:rPr>
                <w:rFonts w:ascii="Times New Roman" w:hAnsi="Times New Roman"/>
                <w:b/>
                <w:noProof/>
                <w:lang w:eastAsia="tr-TR"/>
              </w:rPr>
              <w:pict>
                <v:shapetype id="_x0000_t32" coordsize="21600,21600" o:spt="32" o:oned="t" path="m,l21600,21600e" filled="f">
                  <v:path arrowok="t" fillok="f" o:connecttype="none"/>
                  <o:lock v:ext="edit" shapetype="t"/>
                </v:shapetype>
                <v:shape id="AutoShape 64" o:spid="_x0000_s1037" type="#_x0000_t32" style="position:absolute;left:0;text-align:left;margin-left:70.75pt;margin-top:3.35pt;width:0;height:17.3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L4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">
                  <v:stroke endarrow="block"/>
                </v:shape>
              </w:pict>
            </w:r>
          </w:p>
        </w:tc>
        <w:tc>
          <w:tcPr>
            <w:tcW w:w="953"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2753" w:type="dxa"/>
            <w:tcBorders>
              <w:top w:val="single" w:sz="4" w:space="0" w:color="auto"/>
              <w:bottom w:val="single" w:sz="4" w:space="0" w:color="auto"/>
            </w:tcBorders>
            <w:vAlign w:val="center"/>
          </w:tcPr>
          <w:p w:rsidR="006328D4" w:rsidRPr="00926E98" w:rsidRDefault="00683290" w:rsidP="006328D4">
            <w:pPr>
              <w:spacing w:after="0" w:line="360" w:lineRule="auto"/>
              <w:contextualSpacing/>
              <w:jc w:val="center"/>
              <w:rPr>
                <w:rFonts w:ascii="Times New Roman" w:hAnsi="Times New Roman"/>
                <w:b/>
              </w:rPr>
            </w:pPr>
            <w:r>
              <w:rPr>
                <w:rFonts w:ascii="Times New Roman" w:hAnsi="Times New Roman"/>
                <w:b/>
                <w:noProof/>
                <w:lang w:eastAsia="tr-TR"/>
              </w:rPr>
              <w:pict>
                <v:shape id="AutoShape 65" o:spid="_x0000_s1036" type="#_x0000_t32" style="position:absolute;left:0;text-align:left;margin-left:65.75pt;margin-top:2.9pt;width:0;height:17.3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NF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s2kgqDeuAL9KbW1okZ7Ui3nS9JtDSlctUXsevV/PBoKzEJG8CwkbZ6DMrv+sGfgQ&#10;KBDZOjW2CymBB3SKQznfhsJPHtHhkMLpZJLe5RFO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">
                  <v:stroke endarrow="block"/>
                </v:shape>
              </w:pict>
            </w:r>
          </w:p>
        </w:tc>
      </w:tr>
      <w:tr w:rsidR="006328D4" w:rsidRPr="00926E98" w:rsidTr="006328D4">
        <w:tc>
          <w:tcPr>
            <w:tcW w:w="1878" w:type="dxa"/>
            <w:tcBorders>
              <w:top w:val="single" w:sz="4" w:space="0" w:color="auto"/>
              <w:left w:val="single" w:sz="4" w:space="0" w:color="auto"/>
              <w:bottom w:val="single" w:sz="4" w:space="0" w:color="auto"/>
              <w:right w:val="single" w:sz="4" w:space="0" w:color="auto"/>
            </w:tcBorders>
            <w:vAlign w:val="center"/>
          </w:tcPr>
          <w:p w:rsidR="006328D4" w:rsidRPr="00926E98" w:rsidRDefault="00683290" w:rsidP="006328D4">
            <w:pPr>
              <w:spacing w:after="0" w:line="360" w:lineRule="auto"/>
              <w:contextualSpacing/>
              <w:jc w:val="center"/>
              <w:rPr>
                <w:rFonts w:ascii="Times New Roman" w:hAnsi="Times New Roman"/>
                <w:b/>
              </w:rPr>
            </w:pPr>
            <w:r>
              <w:rPr>
                <w:rFonts w:ascii="Times New Roman" w:hAnsi="Times New Roman"/>
                <w:b/>
                <w:noProof/>
                <w:lang w:eastAsia="tr-TR"/>
              </w:rPr>
              <w:pict>
                <v:shape id="AutoShape 74" o:spid="_x0000_s1035" type="#_x0000_t32" style="position:absolute;left:0;text-align:left;margin-left:87.45pt;margin-top:17pt;width:28.8pt;height:.4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">
                  <v:stroke endarrow="block"/>
                </v:shape>
              </w:pict>
            </w:r>
            <w:r w:rsidR="006328D4" w:rsidRPr="00926E98">
              <w:rPr>
                <w:rFonts w:ascii="Times New Roman" w:hAnsi="Times New Roman"/>
                <w:b/>
              </w:rPr>
              <w:t>MODEL YAPIMI</w:t>
            </w:r>
          </w:p>
        </w:tc>
        <w:tc>
          <w:tcPr>
            <w:tcW w:w="924" w:type="dxa"/>
            <w:tcBorders>
              <w:left w:val="single" w:sz="4" w:space="0" w:color="auto"/>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left w:val="single" w:sz="4" w:space="0" w:color="auto"/>
              <w:bottom w:val="single" w:sz="4" w:space="0" w:color="auto"/>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r w:rsidRPr="00926E98">
              <w:rPr>
                <w:rFonts w:ascii="Times New Roman" w:hAnsi="Times New Roman"/>
                <w:b/>
              </w:rPr>
              <w:t>KALIPLAMA</w:t>
            </w:r>
          </w:p>
        </w:tc>
        <w:tc>
          <w:tcPr>
            <w:tcW w:w="953" w:type="dxa"/>
            <w:tcBorders>
              <w:left w:val="single" w:sz="4" w:space="0" w:color="auto"/>
              <w:right w:val="single" w:sz="4" w:space="0" w:color="auto"/>
            </w:tcBorders>
            <w:vAlign w:val="center"/>
          </w:tcPr>
          <w:p w:rsidR="006328D4" w:rsidRPr="00926E98" w:rsidRDefault="00683290" w:rsidP="006328D4">
            <w:pPr>
              <w:spacing w:after="0" w:line="360" w:lineRule="auto"/>
              <w:contextualSpacing/>
              <w:jc w:val="center"/>
              <w:rPr>
                <w:rFonts w:ascii="Times New Roman" w:hAnsi="Times New Roman"/>
                <w:b/>
              </w:rPr>
            </w:pPr>
            <w:r>
              <w:rPr>
                <w:rFonts w:ascii="Times New Roman" w:hAnsi="Times New Roman"/>
                <w:b/>
                <w:noProof/>
                <w:lang w:eastAsia="tr-TR"/>
              </w:rPr>
              <w:pict>
                <v:shape id="AutoShape 71" o:spid="_x0000_s1034" type="#_x0000_t32" style="position:absolute;left:0;text-align:left;margin-left:14.7pt;margin-top:18.8pt;width:23.25pt;height:0;flip:x;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">
                  <v:stroke endarrow="block"/>
                </v:shape>
              </w:pict>
            </w:r>
          </w:p>
        </w:tc>
        <w:tc>
          <w:tcPr>
            <w:tcW w:w="2753" w:type="dxa"/>
            <w:tcBorders>
              <w:top w:val="single" w:sz="4" w:space="0" w:color="auto"/>
              <w:left w:val="single" w:sz="4" w:space="0" w:color="auto"/>
              <w:bottom w:val="single" w:sz="4" w:space="0" w:color="auto"/>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r w:rsidRPr="00926E98">
              <w:rPr>
                <w:rFonts w:ascii="Times New Roman" w:hAnsi="Times New Roman"/>
                <w:b/>
              </w:rPr>
              <w:t>MAÇA YAPIMI</w:t>
            </w:r>
          </w:p>
        </w:tc>
      </w:tr>
      <w:tr w:rsidR="006328D4" w:rsidRPr="00926E98" w:rsidTr="006328D4">
        <w:tc>
          <w:tcPr>
            <w:tcW w:w="1878" w:type="dxa"/>
            <w:tcBorders>
              <w:top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c>
          <w:tcPr>
            <w:tcW w:w="924"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bottom w:val="single" w:sz="4" w:space="0" w:color="auto"/>
            </w:tcBorders>
            <w:vAlign w:val="center"/>
          </w:tcPr>
          <w:p w:rsidR="006328D4" w:rsidRPr="00926E98" w:rsidRDefault="00683290" w:rsidP="006328D4">
            <w:pPr>
              <w:spacing w:after="0" w:line="360" w:lineRule="auto"/>
              <w:contextualSpacing/>
              <w:jc w:val="center"/>
              <w:rPr>
                <w:rFonts w:ascii="Times New Roman" w:hAnsi="Times New Roman"/>
                <w:b/>
              </w:rPr>
            </w:pPr>
            <w:r>
              <w:rPr>
                <w:rFonts w:ascii="Times New Roman" w:hAnsi="Times New Roman"/>
                <w:b/>
                <w:noProof/>
                <w:lang w:eastAsia="tr-TR"/>
              </w:rPr>
              <w:pict>
                <v:shape id="AutoShape 66" o:spid="_x0000_s1033" type="#_x0000_t32" style="position:absolute;left:0;text-align:left;margin-left:70.45pt;margin-top:-.45pt;width:0;height:17.3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0u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">
                  <v:stroke endarrow="block"/>
                </v:shape>
              </w:pict>
            </w:r>
          </w:p>
        </w:tc>
        <w:tc>
          <w:tcPr>
            <w:tcW w:w="953"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2753" w:type="dxa"/>
            <w:tcBorders>
              <w:top w:val="single" w:sz="4" w:space="0" w:color="auto"/>
              <w:bottom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r>
      <w:tr w:rsidR="006328D4" w:rsidRPr="00926E98" w:rsidTr="006328D4">
        <w:tc>
          <w:tcPr>
            <w:tcW w:w="1878"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924" w:type="dxa"/>
            <w:tcBorders>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left w:val="single" w:sz="4" w:space="0" w:color="auto"/>
              <w:bottom w:val="single" w:sz="4" w:space="0" w:color="auto"/>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r w:rsidRPr="00926E98">
              <w:rPr>
                <w:rFonts w:ascii="Times New Roman" w:hAnsi="Times New Roman"/>
                <w:b/>
              </w:rPr>
              <w:t>DÖKÜM</w:t>
            </w:r>
          </w:p>
        </w:tc>
        <w:tc>
          <w:tcPr>
            <w:tcW w:w="953" w:type="dxa"/>
            <w:tcBorders>
              <w:left w:val="single" w:sz="4" w:space="0" w:color="auto"/>
              <w:right w:val="single" w:sz="4" w:space="0" w:color="auto"/>
            </w:tcBorders>
            <w:vAlign w:val="center"/>
          </w:tcPr>
          <w:p w:rsidR="006328D4" w:rsidRPr="00926E98" w:rsidRDefault="00683290" w:rsidP="006328D4">
            <w:pPr>
              <w:spacing w:after="0" w:line="360" w:lineRule="auto"/>
              <w:contextualSpacing/>
              <w:jc w:val="center"/>
              <w:rPr>
                <w:rFonts w:ascii="Times New Roman" w:hAnsi="Times New Roman"/>
                <w:b/>
              </w:rPr>
            </w:pPr>
            <w:r>
              <w:rPr>
                <w:rFonts w:ascii="Times New Roman" w:hAnsi="Times New Roman"/>
                <w:b/>
                <w:noProof/>
                <w:lang w:eastAsia="tr-TR"/>
              </w:rPr>
              <w:pict>
                <v:shape id="AutoShape 72" o:spid="_x0000_s1032" type="#_x0000_t32" style="position:absolute;left:0;text-align:left;margin-left:14.7pt;margin-top:7.9pt;width:23.25pt;height:0;flip:x;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">
                  <v:stroke endarrow="block"/>
                </v:shape>
              </w:pict>
            </w:r>
          </w:p>
        </w:tc>
        <w:tc>
          <w:tcPr>
            <w:tcW w:w="2753" w:type="dxa"/>
            <w:tcBorders>
              <w:top w:val="single" w:sz="4" w:space="0" w:color="auto"/>
              <w:left w:val="single" w:sz="4" w:space="0" w:color="auto"/>
              <w:bottom w:val="single" w:sz="4" w:space="0" w:color="auto"/>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r w:rsidRPr="00926E98">
              <w:rPr>
                <w:rFonts w:ascii="Times New Roman" w:hAnsi="Times New Roman"/>
                <w:b/>
              </w:rPr>
              <w:t>ERGİME</w:t>
            </w:r>
          </w:p>
        </w:tc>
      </w:tr>
      <w:tr w:rsidR="006328D4" w:rsidRPr="00926E98" w:rsidTr="006328D4">
        <w:tc>
          <w:tcPr>
            <w:tcW w:w="1878"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924"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bottom w:val="single" w:sz="4" w:space="0" w:color="auto"/>
            </w:tcBorders>
            <w:vAlign w:val="center"/>
          </w:tcPr>
          <w:p w:rsidR="006328D4" w:rsidRPr="00926E98" w:rsidRDefault="00683290" w:rsidP="006328D4">
            <w:pPr>
              <w:spacing w:after="0" w:line="360" w:lineRule="auto"/>
              <w:contextualSpacing/>
              <w:jc w:val="center"/>
              <w:rPr>
                <w:rFonts w:ascii="Times New Roman" w:hAnsi="Times New Roman"/>
                <w:b/>
              </w:rPr>
            </w:pPr>
            <w:r>
              <w:rPr>
                <w:rFonts w:ascii="Times New Roman" w:hAnsi="Times New Roman"/>
                <w:b/>
                <w:noProof/>
                <w:lang w:eastAsia="tr-TR"/>
              </w:rPr>
              <w:pict>
                <v:shape id="AutoShape 67" o:spid="_x0000_s1031" type="#_x0000_t32" style="position:absolute;left:0;text-align:left;margin-left:70.7pt;margin-top:-.1pt;width:0;height:17.3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KoMw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">
                  <v:stroke endarrow="block"/>
                </v:shape>
              </w:pict>
            </w:r>
          </w:p>
        </w:tc>
        <w:tc>
          <w:tcPr>
            <w:tcW w:w="953"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2753" w:type="dxa"/>
            <w:tcBorders>
              <w:top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r>
      <w:tr w:rsidR="006328D4" w:rsidRPr="00926E98" w:rsidTr="006328D4">
        <w:tc>
          <w:tcPr>
            <w:tcW w:w="1878"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924" w:type="dxa"/>
            <w:tcBorders>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left w:val="single" w:sz="4" w:space="0" w:color="auto"/>
              <w:bottom w:val="single" w:sz="4" w:space="0" w:color="auto"/>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r w:rsidRPr="00926E98">
              <w:rPr>
                <w:rFonts w:ascii="Times New Roman" w:hAnsi="Times New Roman"/>
                <w:b/>
              </w:rPr>
              <w:t>TEMİZLEME</w:t>
            </w:r>
          </w:p>
        </w:tc>
        <w:tc>
          <w:tcPr>
            <w:tcW w:w="953" w:type="dxa"/>
            <w:tcBorders>
              <w:lef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c>
          <w:tcPr>
            <w:tcW w:w="2753" w:type="dxa"/>
            <w:vAlign w:val="center"/>
          </w:tcPr>
          <w:p w:rsidR="006328D4" w:rsidRPr="00926E98" w:rsidRDefault="006328D4" w:rsidP="006328D4">
            <w:pPr>
              <w:spacing w:after="0" w:line="360" w:lineRule="auto"/>
              <w:contextualSpacing/>
              <w:jc w:val="center"/>
              <w:rPr>
                <w:rFonts w:ascii="Times New Roman" w:hAnsi="Times New Roman"/>
                <w:b/>
              </w:rPr>
            </w:pPr>
          </w:p>
        </w:tc>
      </w:tr>
      <w:tr w:rsidR="006328D4" w:rsidRPr="00926E98" w:rsidTr="006328D4">
        <w:tc>
          <w:tcPr>
            <w:tcW w:w="1878"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924"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bottom w:val="single" w:sz="4" w:space="0" w:color="auto"/>
            </w:tcBorders>
            <w:vAlign w:val="center"/>
          </w:tcPr>
          <w:p w:rsidR="006328D4" w:rsidRPr="00926E98" w:rsidRDefault="00683290" w:rsidP="006328D4">
            <w:pPr>
              <w:spacing w:after="0" w:line="360" w:lineRule="auto"/>
              <w:contextualSpacing/>
              <w:jc w:val="center"/>
              <w:rPr>
                <w:rFonts w:ascii="Times New Roman" w:hAnsi="Times New Roman"/>
                <w:b/>
              </w:rPr>
            </w:pPr>
            <w:r>
              <w:rPr>
                <w:rFonts w:ascii="Times New Roman" w:hAnsi="Times New Roman"/>
                <w:b/>
                <w:noProof/>
                <w:lang w:eastAsia="tr-TR"/>
              </w:rPr>
              <w:pict>
                <v:shape id="AutoShape 68" o:spid="_x0000_s1030" type="#_x0000_t32" style="position:absolute;left:0;text-align:left;margin-left:70.4pt;margin-top:-.55pt;width:0;height:17.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FY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">
                  <v:stroke endarrow="block"/>
                </v:shape>
              </w:pict>
            </w:r>
          </w:p>
        </w:tc>
        <w:tc>
          <w:tcPr>
            <w:tcW w:w="953"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2753" w:type="dxa"/>
            <w:vAlign w:val="center"/>
          </w:tcPr>
          <w:p w:rsidR="006328D4" w:rsidRPr="00926E98" w:rsidRDefault="006328D4" w:rsidP="006328D4">
            <w:pPr>
              <w:spacing w:after="0" w:line="360" w:lineRule="auto"/>
              <w:contextualSpacing/>
              <w:jc w:val="center"/>
              <w:rPr>
                <w:rFonts w:ascii="Times New Roman" w:hAnsi="Times New Roman"/>
                <w:b/>
              </w:rPr>
            </w:pPr>
          </w:p>
        </w:tc>
      </w:tr>
      <w:tr w:rsidR="006328D4" w:rsidRPr="00926E98" w:rsidTr="006328D4">
        <w:tc>
          <w:tcPr>
            <w:tcW w:w="1878"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924" w:type="dxa"/>
            <w:tcBorders>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left w:val="single" w:sz="4" w:space="0" w:color="auto"/>
              <w:bottom w:val="single" w:sz="4" w:space="0" w:color="auto"/>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r w:rsidRPr="00926E98">
              <w:rPr>
                <w:rFonts w:ascii="Times New Roman" w:hAnsi="Times New Roman"/>
                <w:b/>
              </w:rPr>
              <w:t>ISIL İŞLEM</w:t>
            </w:r>
          </w:p>
        </w:tc>
        <w:tc>
          <w:tcPr>
            <w:tcW w:w="953" w:type="dxa"/>
            <w:tcBorders>
              <w:lef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c>
          <w:tcPr>
            <w:tcW w:w="2753" w:type="dxa"/>
            <w:vAlign w:val="center"/>
          </w:tcPr>
          <w:p w:rsidR="006328D4" w:rsidRPr="00926E98" w:rsidRDefault="006328D4" w:rsidP="006328D4">
            <w:pPr>
              <w:spacing w:after="0" w:line="360" w:lineRule="auto"/>
              <w:contextualSpacing/>
              <w:jc w:val="center"/>
              <w:rPr>
                <w:rFonts w:ascii="Times New Roman" w:hAnsi="Times New Roman"/>
                <w:b/>
              </w:rPr>
            </w:pPr>
          </w:p>
        </w:tc>
      </w:tr>
      <w:tr w:rsidR="006328D4" w:rsidRPr="00926E98" w:rsidTr="006328D4">
        <w:tc>
          <w:tcPr>
            <w:tcW w:w="1878"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924"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bottom w:val="single" w:sz="4" w:space="0" w:color="auto"/>
            </w:tcBorders>
            <w:vAlign w:val="center"/>
          </w:tcPr>
          <w:p w:rsidR="006328D4" w:rsidRPr="00926E98" w:rsidRDefault="00683290" w:rsidP="006328D4">
            <w:pPr>
              <w:spacing w:after="0" w:line="360" w:lineRule="auto"/>
              <w:contextualSpacing/>
              <w:jc w:val="center"/>
              <w:rPr>
                <w:rFonts w:ascii="Times New Roman" w:hAnsi="Times New Roman"/>
                <w:b/>
              </w:rPr>
            </w:pPr>
            <w:r>
              <w:rPr>
                <w:rFonts w:ascii="Times New Roman" w:hAnsi="Times New Roman"/>
                <w:b/>
                <w:noProof/>
                <w:lang w:eastAsia="tr-TR"/>
              </w:rPr>
              <w:pict>
                <v:shape id="AutoShape 69" o:spid="_x0000_s1029" type="#_x0000_t32" style="position:absolute;left:0;text-align:left;margin-left:70.7pt;margin-top:-.1pt;width:0;height:17.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R+Mg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">
                  <v:stroke endarrow="block"/>
                </v:shape>
              </w:pict>
            </w:r>
          </w:p>
        </w:tc>
        <w:tc>
          <w:tcPr>
            <w:tcW w:w="953"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2753" w:type="dxa"/>
            <w:tcBorders>
              <w:bottom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r>
      <w:tr w:rsidR="006328D4" w:rsidRPr="00926E98" w:rsidTr="006328D4">
        <w:tc>
          <w:tcPr>
            <w:tcW w:w="1878"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924" w:type="dxa"/>
            <w:tcBorders>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left w:val="single" w:sz="4" w:space="0" w:color="auto"/>
              <w:bottom w:val="single" w:sz="4" w:space="0" w:color="auto"/>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r w:rsidRPr="00926E98">
              <w:rPr>
                <w:rFonts w:ascii="Times New Roman" w:hAnsi="Times New Roman"/>
                <w:b/>
              </w:rPr>
              <w:t>KALİTE KONTROL</w:t>
            </w:r>
          </w:p>
        </w:tc>
        <w:tc>
          <w:tcPr>
            <w:tcW w:w="953" w:type="dxa"/>
            <w:tcBorders>
              <w:left w:val="single" w:sz="4" w:space="0" w:color="auto"/>
              <w:right w:val="single" w:sz="4" w:space="0" w:color="auto"/>
            </w:tcBorders>
            <w:vAlign w:val="center"/>
          </w:tcPr>
          <w:p w:rsidR="006328D4" w:rsidRPr="00926E98" w:rsidRDefault="00683290" w:rsidP="006328D4">
            <w:pPr>
              <w:spacing w:after="0" w:line="360" w:lineRule="auto"/>
              <w:contextualSpacing/>
              <w:jc w:val="center"/>
              <w:rPr>
                <w:rFonts w:ascii="Times New Roman" w:hAnsi="Times New Roman"/>
                <w:b/>
              </w:rPr>
            </w:pPr>
            <w:r>
              <w:rPr>
                <w:rFonts w:ascii="Times New Roman" w:hAnsi="Times New Roman"/>
                <w:b/>
                <w:noProof/>
                <w:lang w:eastAsia="tr-TR"/>
              </w:rPr>
              <w:pict>
                <v:shape id="AutoShape 73" o:spid="_x0000_s1028" type="#_x0000_t32" style="position:absolute;left:0;text-align:left;margin-left:14.7pt;margin-top:7.6pt;width:23.25pt;height:0;flip:x;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">
                  <v:stroke endarrow="block"/>
                </v:shape>
              </w:pict>
            </w:r>
          </w:p>
        </w:tc>
        <w:tc>
          <w:tcPr>
            <w:tcW w:w="2753" w:type="dxa"/>
            <w:tcBorders>
              <w:top w:val="single" w:sz="4" w:space="0" w:color="auto"/>
              <w:left w:val="single" w:sz="4" w:space="0" w:color="auto"/>
              <w:bottom w:val="single" w:sz="4" w:space="0" w:color="auto"/>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r w:rsidRPr="00926E98">
              <w:rPr>
                <w:rFonts w:ascii="Times New Roman" w:hAnsi="Times New Roman"/>
                <w:b/>
              </w:rPr>
              <w:t>MEKANİK ATÖLYE</w:t>
            </w:r>
          </w:p>
        </w:tc>
      </w:tr>
      <w:tr w:rsidR="006328D4" w:rsidRPr="00926E98" w:rsidTr="006328D4">
        <w:tc>
          <w:tcPr>
            <w:tcW w:w="1878"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924"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bottom w:val="single" w:sz="4" w:space="0" w:color="auto"/>
            </w:tcBorders>
            <w:vAlign w:val="center"/>
          </w:tcPr>
          <w:p w:rsidR="006328D4" w:rsidRPr="00926E98" w:rsidRDefault="00683290" w:rsidP="006328D4">
            <w:pPr>
              <w:spacing w:after="0" w:line="360" w:lineRule="auto"/>
              <w:contextualSpacing/>
              <w:jc w:val="center"/>
              <w:rPr>
                <w:rFonts w:ascii="Times New Roman" w:hAnsi="Times New Roman"/>
                <w:b/>
              </w:rPr>
            </w:pPr>
            <w:r>
              <w:rPr>
                <w:rFonts w:ascii="Times New Roman" w:hAnsi="Times New Roman"/>
                <w:b/>
                <w:noProof/>
                <w:lang w:eastAsia="tr-TR"/>
              </w:rPr>
              <w:pict>
                <v:shape id="AutoShape 70" o:spid="_x0000_s1027" type="#_x0000_t32" style="position:absolute;left:0;text-align:left;margin-left:70.35pt;margin-top:-.6pt;width:0;height:17.3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lWMwIAAF0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">
                  <v:stroke endarrow="block"/>
                </v:shape>
              </w:pict>
            </w:r>
          </w:p>
        </w:tc>
        <w:tc>
          <w:tcPr>
            <w:tcW w:w="953"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2753" w:type="dxa"/>
            <w:tcBorders>
              <w:top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r>
      <w:tr w:rsidR="006328D4" w:rsidRPr="00926E98" w:rsidTr="006328D4">
        <w:tc>
          <w:tcPr>
            <w:tcW w:w="1878" w:type="dxa"/>
            <w:vAlign w:val="center"/>
          </w:tcPr>
          <w:p w:rsidR="006328D4" w:rsidRPr="00926E98" w:rsidRDefault="006328D4" w:rsidP="006328D4">
            <w:pPr>
              <w:spacing w:after="0" w:line="360" w:lineRule="auto"/>
              <w:contextualSpacing/>
              <w:jc w:val="center"/>
              <w:rPr>
                <w:rFonts w:ascii="Times New Roman" w:hAnsi="Times New Roman"/>
                <w:b/>
              </w:rPr>
            </w:pPr>
          </w:p>
        </w:tc>
        <w:tc>
          <w:tcPr>
            <w:tcW w:w="924" w:type="dxa"/>
            <w:tcBorders>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c>
          <w:tcPr>
            <w:tcW w:w="3016" w:type="dxa"/>
            <w:tcBorders>
              <w:top w:val="single" w:sz="4" w:space="0" w:color="auto"/>
              <w:left w:val="single" w:sz="4" w:space="0" w:color="auto"/>
              <w:bottom w:val="single" w:sz="4" w:space="0" w:color="auto"/>
              <w:righ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r w:rsidRPr="00926E98">
              <w:rPr>
                <w:rFonts w:ascii="Times New Roman" w:hAnsi="Times New Roman"/>
                <w:b/>
              </w:rPr>
              <w:t>SATIŞ</w:t>
            </w:r>
          </w:p>
        </w:tc>
        <w:tc>
          <w:tcPr>
            <w:tcW w:w="953" w:type="dxa"/>
            <w:tcBorders>
              <w:left w:val="single" w:sz="4" w:space="0" w:color="auto"/>
            </w:tcBorders>
            <w:vAlign w:val="center"/>
          </w:tcPr>
          <w:p w:rsidR="006328D4" w:rsidRPr="00926E98" w:rsidRDefault="006328D4" w:rsidP="006328D4">
            <w:pPr>
              <w:spacing w:after="0" w:line="360" w:lineRule="auto"/>
              <w:contextualSpacing/>
              <w:jc w:val="center"/>
              <w:rPr>
                <w:rFonts w:ascii="Times New Roman" w:hAnsi="Times New Roman"/>
                <w:b/>
              </w:rPr>
            </w:pPr>
          </w:p>
        </w:tc>
        <w:tc>
          <w:tcPr>
            <w:tcW w:w="2753" w:type="dxa"/>
            <w:vAlign w:val="center"/>
          </w:tcPr>
          <w:p w:rsidR="006328D4" w:rsidRPr="00926E98" w:rsidRDefault="006328D4" w:rsidP="006328D4">
            <w:pPr>
              <w:spacing w:after="0" w:line="360" w:lineRule="auto"/>
              <w:contextualSpacing/>
              <w:jc w:val="center"/>
              <w:rPr>
                <w:rFonts w:ascii="Times New Roman" w:hAnsi="Times New Roman"/>
                <w:b/>
              </w:rPr>
            </w:pPr>
          </w:p>
        </w:tc>
      </w:tr>
    </w:tbl>
    <w:p w:rsidR="00627CAD" w:rsidRDefault="00627CAD" w:rsidP="00514BE6">
      <w:pPr>
        <w:pStyle w:val="ListeParagraf"/>
        <w:spacing w:after="0" w:line="360" w:lineRule="auto"/>
        <w:ind w:left="720"/>
        <w:contextualSpacing/>
        <w:jc w:val="both"/>
        <w:rPr>
          <w:rFonts w:ascii="Times New Roman" w:eastAsia="Times New Roman" w:hAnsi="Times New Roman"/>
          <w:lang w:eastAsia="tr-TR"/>
        </w:rPr>
      </w:pPr>
    </w:p>
    <w:p w:rsidR="00627CAD" w:rsidRDefault="00627CAD" w:rsidP="00514BE6">
      <w:pPr>
        <w:pStyle w:val="ListeParagraf"/>
        <w:spacing w:after="0" w:line="360" w:lineRule="auto"/>
        <w:ind w:left="720"/>
        <w:contextualSpacing/>
        <w:jc w:val="both"/>
        <w:rPr>
          <w:rFonts w:ascii="Times New Roman" w:eastAsia="Times New Roman" w:hAnsi="Times New Roman"/>
          <w:lang w:eastAsia="tr-TR"/>
        </w:rPr>
      </w:pPr>
    </w:p>
    <w:p w:rsidR="00627CAD" w:rsidRDefault="00627CAD" w:rsidP="00514BE6">
      <w:pPr>
        <w:pStyle w:val="ListeParagraf"/>
        <w:spacing w:after="0" w:line="360" w:lineRule="auto"/>
        <w:ind w:left="720"/>
        <w:contextualSpacing/>
        <w:jc w:val="both"/>
        <w:rPr>
          <w:rFonts w:ascii="Times New Roman" w:eastAsia="Times New Roman" w:hAnsi="Times New Roman"/>
          <w:lang w:eastAsia="tr-TR"/>
        </w:rPr>
      </w:pPr>
    </w:p>
    <w:p w:rsidR="003D3086" w:rsidRPr="00FE28EC" w:rsidRDefault="003D3086" w:rsidP="00514BE6">
      <w:pPr>
        <w:tabs>
          <w:tab w:val="left" w:pos="851"/>
        </w:tabs>
        <w:spacing w:after="0" w:line="240" w:lineRule="auto"/>
        <w:contextualSpacing/>
        <w:jc w:val="both"/>
        <w:rPr>
          <w:rFonts w:ascii="Times New Roman" w:hAnsi="Times New Roman"/>
          <w:b/>
        </w:rPr>
      </w:pPr>
    </w:p>
    <w:p w:rsidR="002E54EC" w:rsidRDefault="006328D4" w:rsidP="00514BE6">
      <w:pPr>
        <w:tabs>
          <w:tab w:val="left" w:pos="851"/>
        </w:tabs>
        <w:spacing w:after="0" w:line="240" w:lineRule="auto"/>
        <w:ind w:left="851"/>
        <w:contextualSpacing/>
        <w:jc w:val="both"/>
        <w:rPr>
          <w:rFonts w:ascii="Times New Roman" w:hAnsi="Times New Roman"/>
          <w:b/>
        </w:rPr>
      </w:pPr>
      <w:r>
        <w:rPr>
          <w:rFonts w:ascii="Times New Roman" w:hAnsi="Times New Roman"/>
          <w:b/>
        </w:rPr>
        <w:br w:type="page"/>
      </w:r>
    </w:p>
    <w:p w:rsidR="00AD450C" w:rsidRPr="00E115AA" w:rsidRDefault="00AD450C" w:rsidP="00FB02B3">
      <w:pPr>
        <w:pStyle w:val="Balk2"/>
        <w:numPr>
          <w:ilvl w:val="1"/>
          <w:numId w:val="15"/>
        </w:numPr>
      </w:pPr>
      <w:bookmarkStart w:id="33" w:name="_Toc398048993"/>
      <w:r w:rsidRPr="00E115AA">
        <w:lastRenderedPageBreak/>
        <w:t xml:space="preserve">TEKNOLOJİ </w:t>
      </w:r>
      <w:r w:rsidR="00072369" w:rsidRPr="00E115AA">
        <w:t>ÖZELLİKLERİ</w:t>
      </w:r>
      <w:bookmarkEnd w:id="33"/>
    </w:p>
    <w:p w:rsidR="00712244" w:rsidRDefault="00712244" w:rsidP="00514BE6">
      <w:pPr>
        <w:spacing w:after="0" w:line="240" w:lineRule="auto"/>
        <w:contextualSpacing/>
        <w:jc w:val="both"/>
        <w:rPr>
          <w:rFonts w:ascii="Times New Roman" w:hAnsi="Times New Roman"/>
        </w:rPr>
      </w:pPr>
    </w:p>
    <w:p w:rsidR="00551BA9" w:rsidRDefault="00551BA9" w:rsidP="00551BA9">
      <w:pPr>
        <w:spacing w:after="0" w:line="360" w:lineRule="auto"/>
        <w:contextualSpacing/>
        <w:jc w:val="both"/>
        <w:rPr>
          <w:rFonts w:ascii="Times New Roman" w:hAnsi="Times New Roman"/>
        </w:rPr>
      </w:pPr>
      <w:r w:rsidRPr="00597E35">
        <w:rPr>
          <w:rFonts w:ascii="Times New Roman" w:hAnsi="Times New Roman"/>
        </w:rPr>
        <w:t>Metallere şekil vermenin değişik yolları bulunmaktadır. Bunlar; makine ile işleme, dövme, kaynak, presleme ve dökümdür. Metal döküm, istenilen bir şekli elde etmek için seçilen metal veya alaşımın ergitilmesi ve istenen şeklin negatifi olan kalıp boşluğuna dökülmesi ve katılaşmasını bekleme işlemi olarak tanımlanabilir.</w:t>
      </w:r>
    </w:p>
    <w:p w:rsidR="00551BA9" w:rsidRDefault="00551BA9" w:rsidP="00551BA9">
      <w:pPr>
        <w:spacing w:after="0" w:line="360" w:lineRule="auto"/>
        <w:contextualSpacing/>
        <w:jc w:val="both"/>
        <w:rPr>
          <w:rFonts w:ascii="Times New Roman" w:hAnsi="Times New Roman"/>
        </w:rPr>
      </w:pPr>
    </w:p>
    <w:p w:rsidR="00551BA9" w:rsidRDefault="00551BA9" w:rsidP="00551BA9">
      <w:pPr>
        <w:spacing w:after="0" w:line="360" w:lineRule="auto"/>
        <w:contextualSpacing/>
        <w:jc w:val="both"/>
        <w:rPr>
          <w:rFonts w:ascii="Times New Roman" w:hAnsi="Times New Roman"/>
        </w:rPr>
      </w:pPr>
      <w:r>
        <w:rPr>
          <w:rFonts w:ascii="Times New Roman" w:hAnsi="Times New Roman"/>
        </w:rPr>
        <w:t>Metal alaşımları fiziksel ve kimyasal özellikleri açısından fa</w:t>
      </w:r>
      <w:r w:rsidR="00C86DC0">
        <w:rPr>
          <w:rFonts w:ascii="Times New Roman" w:hAnsi="Times New Roman"/>
        </w:rPr>
        <w:t>r</w:t>
      </w:r>
      <w:r>
        <w:rPr>
          <w:rFonts w:ascii="Times New Roman" w:hAnsi="Times New Roman"/>
        </w:rPr>
        <w:t>klılık gösterirler. Bunları üç ana grupta incelemek mümkündür.</w:t>
      </w:r>
    </w:p>
    <w:p w:rsidR="00551BA9" w:rsidRDefault="00551BA9" w:rsidP="00551BA9">
      <w:pPr>
        <w:pStyle w:val="ListeParagraf"/>
        <w:numPr>
          <w:ilvl w:val="0"/>
          <w:numId w:val="33"/>
        </w:numPr>
        <w:spacing w:after="0" w:line="360" w:lineRule="auto"/>
        <w:contextualSpacing/>
        <w:jc w:val="both"/>
        <w:rPr>
          <w:rFonts w:ascii="Times New Roman" w:hAnsi="Times New Roman"/>
        </w:rPr>
      </w:pPr>
      <w:r w:rsidRPr="00597E35">
        <w:rPr>
          <w:rFonts w:ascii="Times New Roman" w:hAnsi="Times New Roman"/>
        </w:rPr>
        <w:t>Demir döküm</w:t>
      </w:r>
    </w:p>
    <w:p w:rsidR="00551BA9" w:rsidRDefault="00551BA9" w:rsidP="00551BA9">
      <w:pPr>
        <w:pStyle w:val="ListeParagraf"/>
        <w:numPr>
          <w:ilvl w:val="0"/>
          <w:numId w:val="34"/>
        </w:numPr>
        <w:spacing w:after="0" w:line="360" w:lineRule="auto"/>
        <w:contextualSpacing/>
        <w:jc w:val="both"/>
        <w:rPr>
          <w:rFonts w:ascii="Times New Roman" w:hAnsi="Times New Roman"/>
        </w:rPr>
      </w:pPr>
      <w:r>
        <w:rPr>
          <w:rFonts w:ascii="Times New Roman" w:hAnsi="Times New Roman"/>
        </w:rPr>
        <w:t>Lamel grafitli dökme demir</w:t>
      </w:r>
    </w:p>
    <w:p w:rsidR="00551BA9" w:rsidRDefault="00551BA9" w:rsidP="00551BA9">
      <w:pPr>
        <w:pStyle w:val="ListeParagraf"/>
        <w:numPr>
          <w:ilvl w:val="0"/>
          <w:numId w:val="34"/>
        </w:numPr>
        <w:spacing w:after="0" w:line="360" w:lineRule="auto"/>
        <w:contextualSpacing/>
        <w:jc w:val="both"/>
        <w:rPr>
          <w:rFonts w:ascii="Times New Roman" w:hAnsi="Times New Roman"/>
        </w:rPr>
      </w:pPr>
      <w:r>
        <w:rPr>
          <w:rFonts w:ascii="Times New Roman" w:hAnsi="Times New Roman"/>
        </w:rPr>
        <w:t>Küresel grafitli dökme demir</w:t>
      </w:r>
    </w:p>
    <w:p w:rsidR="00551BA9" w:rsidRDefault="00551BA9" w:rsidP="00551BA9">
      <w:pPr>
        <w:pStyle w:val="ListeParagraf"/>
        <w:numPr>
          <w:ilvl w:val="0"/>
          <w:numId w:val="34"/>
        </w:numPr>
        <w:spacing w:after="0" w:line="360" w:lineRule="auto"/>
        <w:contextualSpacing/>
        <w:jc w:val="both"/>
        <w:rPr>
          <w:rFonts w:ascii="Times New Roman" w:hAnsi="Times New Roman"/>
        </w:rPr>
      </w:pPr>
      <w:r>
        <w:rPr>
          <w:rFonts w:ascii="Times New Roman" w:hAnsi="Times New Roman"/>
        </w:rPr>
        <w:t>Temper dökme demir</w:t>
      </w:r>
    </w:p>
    <w:p w:rsidR="00551BA9" w:rsidRDefault="00551BA9" w:rsidP="00551BA9">
      <w:pPr>
        <w:pStyle w:val="ListeParagraf"/>
        <w:numPr>
          <w:ilvl w:val="0"/>
          <w:numId w:val="33"/>
        </w:numPr>
        <w:spacing w:after="0" w:line="360" w:lineRule="auto"/>
        <w:contextualSpacing/>
        <w:jc w:val="both"/>
        <w:rPr>
          <w:rFonts w:ascii="Times New Roman" w:hAnsi="Times New Roman"/>
        </w:rPr>
      </w:pPr>
      <w:r>
        <w:rPr>
          <w:rFonts w:ascii="Times New Roman" w:hAnsi="Times New Roman"/>
        </w:rPr>
        <w:t>Çelik döküm</w:t>
      </w:r>
    </w:p>
    <w:p w:rsidR="00551BA9" w:rsidRDefault="00551BA9" w:rsidP="00551BA9">
      <w:pPr>
        <w:pStyle w:val="ListeParagraf"/>
        <w:numPr>
          <w:ilvl w:val="0"/>
          <w:numId w:val="35"/>
        </w:numPr>
        <w:spacing w:after="0" w:line="360" w:lineRule="auto"/>
        <w:contextualSpacing/>
        <w:jc w:val="both"/>
        <w:rPr>
          <w:rFonts w:ascii="Times New Roman" w:hAnsi="Times New Roman"/>
        </w:rPr>
      </w:pPr>
      <w:r>
        <w:rPr>
          <w:rFonts w:ascii="Times New Roman" w:hAnsi="Times New Roman"/>
        </w:rPr>
        <w:t>Karbon çelikleri ve az alaşımlı çelikler</w:t>
      </w:r>
    </w:p>
    <w:p w:rsidR="00551BA9" w:rsidRDefault="00551BA9" w:rsidP="00551BA9">
      <w:pPr>
        <w:pStyle w:val="ListeParagraf"/>
        <w:numPr>
          <w:ilvl w:val="0"/>
          <w:numId w:val="35"/>
        </w:numPr>
        <w:spacing w:after="0" w:line="360" w:lineRule="auto"/>
        <w:contextualSpacing/>
        <w:jc w:val="both"/>
        <w:rPr>
          <w:rFonts w:ascii="Times New Roman" w:hAnsi="Times New Roman"/>
        </w:rPr>
      </w:pPr>
      <w:r>
        <w:rPr>
          <w:rFonts w:ascii="Times New Roman" w:hAnsi="Times New Roman"/>
        </w:rPr>
        <w:t>Yüksek alaşımlı çelikler (paslanmaz, ısıya dayanıklı vb)</w:t>
      </w:r>
    </w:p>
    <w:p w:rsidR="00551BA9" w:rsidRDefault="00551BA9" w:rsidP="00551BA9">
      <w:pPr>
        <w:pStyle w:val="ListeParagraf"/>
        <w:numPr>
          <w:ilvl w:val="0"/>
          <w:numId w:val="33"/>
        </w:numPr>
        <w:spacing w:after="0" w:line="360" w:lineRule="auto"/>
        <w:contextualSpacing/>
        <w:jc w:val="both"/>
        <w:rPr>
          <w:rFonts w:ascii="Times New Roman" w:hAnsi="Times New Roman"/>
        </w:rPr>
      </w:pPr>
      <w:r>
        <w:rPr>
          <w:rFonts w:ascii="Times New Roman" w:hAnsi="Times New Roman"/>
        </w:rPr>
        <w:t>Demir dışı döküm</w:t>
      </w:r>
    </w:p>
    <w:p w:rsidR="00551BA9" w:rsidRDefault="00551BA9" w:rsidP="00551BA9">
      <w:pPr>
        <w:pStyle w:val="ListeParagraf"/>
        <w:numPr>
          <w:ilvl w:val="0"/>
          <w:numId w:val="36"/>
        </w:numPr>
        <w:spacing w:after="0" w:line="360" w:lineRule="auto"/>
        <w:contextualSpacing/>
        <w:jc w:val="both"/>
        <w:rPr>
          <w:rFonts w:ascii="Times New Roman" w:hAnsi="Times New Roman"/>
        </w:rPr>
      </w:pPr>
      <w:r>
        <w:rPr>
          <w:rFonts w:ascii="Times New Roman" w:hAnsi="Times New Roman"/>
        </w:rPr>
        <w:t>Alüminyum esaslı alaşımlar</w:t>
      </w:r>
    </w:p>
    <w:p w:rsidR="00551BA9" w:rsidRDefault="00551BA9" w:rsidP="00551BA9">
      <w:pPr>
        <w:pStyle w:val="ListeParagraf"/>
        <w:numPr>
          <w:ilvl w:val="0"/>
          <w:numId w:val="36"/>
        </w:numPr>
        <w:spacing w:after="0" w:line="360" w:lineRule="auto"/>
        <w:contextualSpacing/>
        <w:jc w:val="both"/>
        <w:rPr>
          <w:rFonts w:ascii="Times New Roman" w:hAnsi="Times New Roman"/>
        </w:rPr>
      </w:pPr>
      <w:r>
        <w:rPr>
          <w:rFonts w:ascii="Times New Roman" w:hAnsi="Times New Roman"/>
        </w:rPr>
        <w:t>Bakır esaslı alaşımlar (pirinç ve bronz)</w:t>
      </w:r>
    </w:p>
    <w:p w:rsidR="00551BA9" w:rsidRDefault="00551BA9" w:rsidP="00551BA9">
      <w:pPr>
        <w:pStyle w:val="ListeParagraf"/>
        <w:numPr>
          <w:ilvl w:val="0"/>
          <w:numId w:val="36"/>
        </w:numPr>
        <w:spacing w:after="0" w:line="360" w:lineRule="auto"/>
        <w:contextualSpacing/>
        <w:jc w:val="both"/>
        <w:rPr>
          <w:rFonts w:ascii="Times New Roman" w:hAnsi="Times New Roman"/>
        </w:rPr>
      </w:pPr>
      <w:r>
        <w:rPr>
          <w:rFonts w:ascii="Times New Roman" w:hAnsi="Times New Roman"/>
        </w:rPr>
        <w:t>Magnezyum esaslı alaşımlar</w:t>
      </w:r>
    </w:p>
    <w:p w:rsidR="00551BA9" w:rsidRDefault="00551BA9" w:rsidP="00551BA9">
      <w:pPr>
        <w:pStyle w:val="ListeParagraf"/>
        <w:numPr>
          <w:ilvl w:val="0"/>
          <w:numId w:val="36"/>
        </w:numPr>
        <w:spacing w:after="0" w:line="360" w:lineRule="auto"/>
        <w:contextualSpacing/>
        <w:jc w:val="both"/>
        <w:rPr>
          <w:rFonts w:ascii="Times New Roman" w:hAnsi="Times New Roman"/>
        </w:rPr>
      </w:pPr>
      <w:r>
        <w:rPr>
          <w:rFonts w:ascii="Times New Roman" w:hAnsi="Times New Roman"/>
        </w:rPr>
        <w:t>Çinko esaslı alaşımlar</w:t>
      </w:r>
    </w:p>
    <w:p w:rsidR="00551BA9" w:rsidRDefault="00551BA9" w:rsidP="00551BA9">
      <w:pPr>
        <w:pStyle w:val="ListeParagraf"/>
        <w:numPr>
          <w:ilvl w:val="0"/>
          <w:numId w:val="36"/>
        </w:numPr>
        <w:spacing w:after="0" w:line="360" w:lineRule="auto"/>
        <w:contextualSpacing/>
        <w:jc w:val="both"/>
        <w:rPr>
          <w:rFonts w:ascii="Times New Roman" w:hAnsi="Times New Roman"/>
        </w:rPr>
      </w:pPr>
      <w:r>
        <w:rPr>
          <w:rFonts w:ascii="Times New Roman" w:hAnsi="Times New Roman"/>
        </w:rPr>
        <w:t>Nikel esaslı alaşımlar</w:t>
      </w:r>
    </w:p>
    <w:p w:rsidR="00551BA9" w:rsidRDefault="00551BA9" w:rsidP="00551BA9">
      <w:pPr>
        <w:pStyle w:val="ListeParagraf"/>
        <w:numPr>
          <w:ilvl w:val="0"/>
          <w:numId w:val="36"/>
        </w:numPr>
        <w:spacing w:after="0" w:line="360" w:lineRule="auto"/>
        <w:contextualSpacing/>
        <w:jc w:val="both"/>
        <w:rPr>
          <w:rFonts w:ascii="Times New Roman" w:hAnsi="Times New Roman"/>
        </w:rPr>
      </w:pPr>
      <w:r>
        <w:rPr>
          <w:rFonts w:ascii="Times New Roman" w:hAnsi="Times New Roman"/>
        </w:rPr>
        <w:t>Diğer alaşımlar (kurşun, kalay ve kobalt esaslı)</w:t>
      </w:r>
    </w:p>
    <w:p w:rsidR="00551BA9" w:rsidRDefault="00551BA9" w:rsidP="00551BA9">
      <w:pPr>
        <w:spacing w:after="0" w:line="360" w:lineRule="auto"/>
        <w:jc w:val="both"/>
        <w:rPr>
          <w:rFonts w:ascii="Times New Roman" w:hAnsi="Times New Roman"/>
        </w:rPr>
      </w:pPr>
    </w:p>
    <w:p w:rsidR="00551BA9" w:rsidRDefault="00551BA9" w:rsidP="00551BA9">
      <w:pPr>
        <w:spacing w:after="0" w:line="360" w:lineRule="auto"/>
        <w:jc w:val="both"/>
        <w:rPr>
          <w:rFonts w:ascii="Times New Roman" w:hAnsi="Times New Roman"/>
        </w:rPr>
      </w:pPr>
      <w:r>
        <w:rPr>
          <w:rFonts w:ascii="Times New Roman" w:hAnsi="Times New Roman"/>
        </w:rPr>
        <w:t>Döküme biçim veren kalıbın tekrar kullanılıp kullanılmaması esasına göre döküm yöntemleri ikiye ayrılır:</w:t>
      </w:r>
    </w:p>
    <w:p w:rsidR="00551BA9" w:rsidRDefault="00551BA9" w:rsidP="00551BA9">
      <w:pPr>
        <w:pStyle w:val="ListeParagraf"/>
        <w:numPr>
          <w:ilvl w:val="0"/>
          <w:numId w:val="37"/>
        </w:numPr>
        <w:spacing w:after="0" w:line="360" w:lineRule="auto"/>
        <w:contextualSpacing/>
        <w:jc w:val="both"/>
        <w:rPr>
          <w:rFonts w:ascii="Times New Roman" w:hAnsi="Times New Roman"/>
        </w:rPr>
      </w:pPr>
      <w:r>
        <w:rPr>
          <w:rFonts w:ascii="Times New Roman" w:hAnsi="Times New Roman"/>
        </w:rPr>
        <w:t>Harcanan kalıp kullanan döküm yöntemleri: Başlıcaları; kum kalıba döküm, kabuk kalıba döküm, seramik kalıba döküm, alçı kalıba döküm, hassas dökümdür.</w:t>
      </w:r>
    </w:p>
    <w:p w:rsidR="00551BA9" w:rsidRDefault="00551BA9" w:rsidP="00551BA9">
      <w:pPr>
        <w:pStyle w:val="ListeParagraf"/>
        <w:numPr>
          <w:ilvl w:val="0"/>
          <w:numId w:val="37"/>
        </w:numPr>
        <w:spacing w:after="0" w:line="360" w:lineRule="auto"/>
        <w:contextualSpacing/>
        <w:jc w:val="both"/>
        <w:rPr>
          <w:rFonts w:ascii="Times New Roman" w:hAnsi="Times New Roman"/>
        </w:rPr>
      </w:pPr>
      <w:r>
        <w:rPr>
          <w:rFonts w:ascii="Times New Roman" w:hAnsi="Times New Roman"/>
        </w:rPr>
        <w:t>Kalıcı kalıp kullanan döküm yöntemleri: Başlıcaları;metal kalıba döküm, basınçlı döküm, savurma döküm, sürekli dökümdür.</w:t>
      </w:r>
    </w:p>
    <w:p w:rsidR="00551BA9" w:rsidRDefault="00551BA9" w:rsidP="00551BA9">
      <w:pPr>
        <w:spacing w:after="0" w:line="360" w:lineRule="auto"/>
        <w:jc w:val="both"/>
        <w:rPr>
          <w:rFonts w:ascii="Times New Roman" w:hAnsi="Times New Roman"/>
        </w:rPr>
      </w:pPr>
    </w:p>
    <w:p w:rsidR="00551BA9" w:rsidRDefault="00551BA9" w:rsidP="00551BA9">
      <w:pPr>
        <w:spacing w:after="0" w:line="360" w:lineRule="auto"/>
        <w:jc w:val="both"/>
        <w:rPr>
          <w:rFonts w:ascii="Times New Roman" w:hAnsi="Times New Roman"/>
        </w:rPr>
      </w:pPr>
      <w:r>
        <w:rPr>
          <w:rFonts w:ascii="Times New Roman" w:hAnsi="Times New Roman"/>
        </w:rPr>
        <w:t>Harcanan kalıp kullanan yöntemlerin hepsinde temel süreç adımları aşağıdaki gibidir.</w:t>
      </w:r>
    </w:p>
    <w:p w:rsidR="00551BA9" w:rsidRDefault="00551BA9" w:rsidP="00551BA9">
      <w:pPr>
        <w:pStyle w:val="ListeParagraf"/>
        <w:numPr>
          <w:ilvl w:val="0"/>
          <w:numId w:val="38"/>
        </w:numPr>
        <w:spacing w:after="0" w:line="360" w:lineRule="auto"/>
        <w:contextualSpacing/>
        <w:jc w:val="both"/>
        <w:rPr>
          <w:rFonts w:ascii="Times New Roman" w:hAnsi="Times New Roman"/>
        </w:rPr>
      </w:pPr>
      <w:r>
        <w:rPr>
          <w:rFonts w:ascii="Times New Roman" w:hAnsi="Times New Roman"/>
        </w:rPr>
        <w:t>Model maça sandığı gibi döküm takımların imalatı</w:t>
      </w:r>
    </w:p>
    <w:p w:rsidR="00551BA9" w:rsidRDefault="00551BA9" w:rsidP="00551BA9">
      <w:pPr>
        <w:pStyle w:val="ListeParagraf"/>
        <w:numPr>
          <w:ilvl w:val="0"/>
          <w:numId w:val="38"/>
        </w:numPr>
        <w:spacing w:after="0" w:line="360" w:lineRule="auto"/>
        <w:contextualSpacing/>
        <w:jc w:val="both"/>
        <w:rPr>
          <w:rFonts w:ascii="Times New Roman" w:hAnsi="Times New Roman"/>
        </w:rPr>
      </w:pPr>
      <w:r>
        <w:rPr>
          <w:rFonts w:ascii="Times New Roman" w:hAnsi="Times New Roman"/>
        </w:rPr>
        <w:t>Maça yapımı</w:t>
      </w:r>
    </w:p>
    <w:p w:rsidR="00551BA9" w:rsidRDefault="00551BA9" w:rsidP="00551BA9">
      <w:pPr>
        <w:pStyle w:val="ListeParagraf"/>
        <w:numPr>
          <w:ilvl w:val="0"/>
          <w:numId w:val="38"/>
        </w:numPr>
        <w:spacing w:after="0" w:line="360" w:lineRule="auto"/>
        <w:contextualSpacing/>
        <w:jc w:val="both"/>
        <w:rPr>
          <w:rFonts w:ascii="Times New Roman" w:hAnsi="Times New Roman"/>
        </w:rPr>
      </w:pPr>
      <w:r>
        <w:rPr>
          <w:rFonts w:ascii="Times New Roman" w:hAnsi="Times New Roman"/>
        </w:rPr>
        <w:t>Kalıplama</w:t>
      </w:r>
    </w:p>
    <w:p w:rsidR="00551BA9" w:rsidRDefault="00551BA9" w:rsidP="00551BA9">
      <w:pPr>
        <w:pStyle w:val="ListeParagraf"/>
        <w:numPr>
          <w:ilvl w:val="0"/>
          <w:numId w:val="38"/>
        </w:numPr>
        <w:spacing w:after="0" w:line="360" w:lineRule="auto"/>
        <w:contextualSpacing/>
        <w:jc w:val="both"/>
        <w:rPr>
          <w:rFonts w:ascii="Times New Roman" w:hAnsi="Times New Roman"/>
        </w:rPr>
      </w:pPr>
      <w:r>
        <w:rPr>
          <w:rFonts w:ascii="Times New Roman" w:hAnsi="Times New Roman"/>
        </w:rPr>
        <w:t>Ergitme ve dökme</w:t>
      </w:r>
    </w:p>
    <w:p w:rsidR="00551BA9" w:rsidRDefault="00551BA9" w:rsidP="00551BA9">
      <w:pPr>
        <w:pStyle w:val="ListeParagraf"/>
        <w:numPr>
          <w:ilvl w:val="0"/>
          <w:numId w:val="38"/>
        </w:numPr>
        <w:spacing w:after="0" w:line="360" w:lineRule="auto"/>
        <w:contextualSpacing/>
        <w:jc w:val="both"/>
        <w:rPr>
          <w:rFonts w:ascii="Times New Roman" w:hAnsi="Times New Roman"/>
        </w:rPr>
      </w:pPr>
      <w:r>
        <w:rPr>
          <w:rFonts w:ascii="Times New Roman" w:hAnsi="Times New Roman"/>
        </w:rPr>
        <w:lastRenderedPageBreak/>
        <w:t xml:space="preserve">Temizleme </w:t>
      </w:r>
    </w:p>
    <w:p w:rsidR="00551BA9" w:rsidRDefault="00551BA9" w:rsidP="00551BA9">
      <w:pPr>
        <w:spacing w:after="0" w:line="360" w:lineRule="auto"/>
        <w:jc w:val="both"/>
        <w:rPr>
          <w:rFonts w:ascii="Times New Roman" w:hAnsi="Times New Roman"/>
        </w:rPr>
      </w:pPr>
    </w:p>
    <w:p w:rsidR="00551BA9" w:rsidRDefault="00551BA9" w:rsidP="00551BA9">
      <w:pPr>
        <w:spacing w:after="0" w:line="360" w:lineRule="auto"/>
        <w:jc w:val="both"/>
        <w:rPr>
          <w:rFonts w:ascii="Times New Roman" w:hAnsi="Times New Roman"/>
        </w:rPr>
      </w:pPr>
      <w:r>
        <w:rPr>
          <w:rFonts w:ascii="Times New Roman" w:hAnsi="Times New Roman"/>
        </w:rPr>
        <w:t>Model yapımı: Model yapımı dökümcülükten ayrı bir iş kolu haline gelecek kadar gelişmiştir. Dökülecek malzemenin katılaşma prensiplerine göre çekme ve işleme payları düşünülerek modeller yapılır. Metal, tahta, alçı, plastik, balmumu başlıca model malzemeleridir.</w:t>
      </w:r>
    </w:p>
    <w:p w:rsidR="00551BA9" w:rsidRDefault="00551BA9" w:rsidP="00551BA9">
      <w:pPr>
        <w:spacing w:after="0" w:line="360" w:lineRule="auto"/>
        <w:jc w:val="both"/>
        <w:rPr>
          <w:rFonts w:ascii="Times New Roman" w:hAnsi="Times New Roman"/>
        </w:rPr>
      </w:pPr>
    </w:p>
    <w:p w:rsidR="00551BA9" w:rsidRDefault="00551BA9" w:rsidP="00551BA9">
      <w:pPr>
        <w:spacing w:after="0" w:line="360" w:lineRule="auto"/>
        <w:jc w:val="both"/>
        <w:rPr>
          <w:rFonts w:ascii="Times New Roman" w:hAnsi="Times New Roman"/>
        </w:rPr>
      </w:pPr>
      <w:r>
        <w:rPr>
          <w:rFonts w:ascii="Times New Roman" w:hAnsi="Times New Roman"/>
        </w:rPr>
        <w:t>Maça yapımı: Maçalar kalıp boşluklarına konulan ve kapladıkları kısımların döküm yapıldıktan sonra boş çıkmasını sağlayan şekillerdir. Maçaları tamamen metal sardığı için aşınma, kırılma, termik şok ve metal sızmasına engel olacak özellikte olmalıdır ayrıca dökümden sonra da kolayca dağılmalıdır. Metal seramik vb. olabilen maçalar arasında en çok tercih edilen ve kullanılan kum esaslılarıdr. Ancak maçalar sadece iç boşluk için değil kalıbın tamamı da maçadan yapılabilmektedir. Donma esnasında mukavemet kazananlar, oda sıcaklığında mukavemet kazananlar, ısıtma suretile mukavemet kazananlar ve killerdir.</w:t>
      </w:r>
    </w:p>
    <w:p w:rsidR="00551BA9" w:rsidRDefault="00551BA9" w:rsidP="00551BA9">
      <w:pPr>
        <w:spacing w:after="0" w:line="360" w:lineRule="auto"/>
        <w:jc w:val="both"/>
        <w:rPr>
          <w:rFonts w:ascii="Times New Roman" w:hAnsi="Times New Roman"/>
        </w:rPr>
      </w:pPr>
    </w:p>
    <w:p w:rsidR="00551BA9" w:rsidRDefault="00551BA9" w:rsidP="00551BA9">
      <w:pPr>
        <w:spacing w:after="0" w:line="360" w:lineRule="auto"/>
        <w:jc w:val="both"/>
        <w:rPr>
          <w:rFonts w:ascii="Times New Roman" w:hAnsi="Times New Roman"/>
        </w:rPr>
      </w:pPr>
      <w:r>
        <w:rPr>
          <w:rFonts w:ascii="Times New Roman" w:hAnsi="Times New Roman"/>
        </w:rPr>
        <w:t>Ergitme: Dökümhanelerde kullanılan ergitme fırınları esas olarak belli ağırlıktaki ve bileşimdeki metali istenen ergitme hızı ve ekonomik verimlilikle ergitilip döküm sıcaklığına getirme işini yaparlar. Dökümhane ergitme fırınlarını yakıtlı ve elektrikli olarak iki gruba ayırmak mümkündür. Ark ve endüksiyon ocakları gibi elektrikli fırınlarda sıvı, gaz, yağ, kömür, doğal gaz gibi yakıtlar kullanılır. Ark ve endüksiyon ocakları gibi elektrikli fırınlarda yüksek frekanslı elektrik kullanılmaktadır.Endüksiyon ocaklarında sıvı metale çok az veya hiç yabancı madde bulaşması olmaz. Ergitme ünitesi olarak elektrik fırınlarının giderek artan önemi sadece çok iyi sıcaklık kontrolü ve işleme kazandırdıkları esneklikten ibaret değildir. Isıyı herhangi bir yanma olayı ile sağlamadıklarından, elde edilen metalin temiz oluşu başlıca tercih nedenlerinden birisidir. Elektrikle ergitme yöntemlerinden en çok ark ve endüksiyon ocakları kullanılmaktadır.</w:t>
      </w:r>
    </w:p>
    <w:p w:rsidR="00551BA9" w:rsidRDefault="00551BA9" w:rsidP="00551BA9">
      <w:pPr>
        <w:spacing w:after="0" w:line="360" w:lineRule="auto"/>
        <w:jc w:val="both"/>
        <w:rPr>
          <w:rFonts w:ascii="Times New Roman" w:hAnsi="Times New Roman"/>
        </w:rPr>
      </w:pPr>
    </w:p>
    <w:p w:rsidR="00551BA9" w:rsidRDefault="00551BA9" w:rsidP="00551BA9">
      <w:pPr>
        <w:spacing w:after="0" w:line="360" w:lineRule="auto"/>
        <w:jc w:val="both"/>
        <w:rPr>
          <w:rFonts w:ascii="Times New Roman" w:hAnsi="Times New Roman"/>
        </w:rPr>
      </w:pPr>
      <w:r>
        <w:rPr>
          <w:rFonts w:ascii="Times New Roman" w:hAnsi="Times New Roman"/>
        </w:rPr>
        <w:t>Döküm ve parça alma: Döküm metotlarına göre sıvı metalin kalıplara doldurulması, katılaşmasının beklenmesi ve kalıpların açılması veya bozulması farklılık göstermektedir. Kalıcı kalıp kullanan döküm yöntemlerinde bu işlemler daha kısa sürede gerçekleşirken, harcanan kalıp kullanan döküm yöntemlerinde ise sıvı metalin tamamen katılaşması daha uzun sürelerde gerçekleşir. Kalıcı kalıplarda döküm parça alındıktan sonra işlem devam eder. Ancak harcanan kalıplar her döküm sonrası bozularak içerisinden döküm parça alınır. Kum kalıba dökümlerde titreşimli sarsaklardan faydalanılarak kum ile parça ayrılır. Döküm parça temizleme gönderilirken kum ise hazırlama ünitesine geri döner. Yeniden bu kumların kullanılması için manyetik separatörlerden, eleklerden ve soğutma sistemlerinden geçirilerek kum silolarında stoklanır. Bu proses esnasında filtrelerde toplanan tozlar, elek üstünde kalan kumlar ve stok fazlalıkları dökümhane atıklarını oluşturmaktadır. Bu kumlar kum yenileme işlemine tabi tutularak belli oranlarda tekrar kullanılmaktadır.</w:t>
      </w:r>
    </w:p>
    <w:p w:rsidR="00551BA9" w:rsidRDefault="00551BA9" w:rsidP="00551BA9">
      <w:pPr>
        <w:spacing w:after="0" w:line="360" w:lineRule="auto"/>
        <w:jc w:val="both"/>
        <w:rPr>
          <w:rFonts w:ascii="Times New Roman" w:hAnsi="Times New Roman"/>
        </w:rPr>
      </w:pPr>
    </w:p>
    <w:p w:rsidR="00551BA9" w:rsidRPr="009957F6" w:rsidRDefault="00551BA9" w:rsidP="00551BA9">
      <w:pPr>
        <w:spacing w:after="0" w:line="360" w:lineRule="auto"/>
        <w:jc w:val="both"/>
        <w:rPr>
          <w:rFonts w:ascii="Times New Roman" w:hAnsi="Times New Roman"/>
        </w:rPr>
      </w:pPr>
      <w:r>
        <w:rPr>
          <w:rFonts w:ascii="Times New Roman" w:hAnsi="Times New Roman"/>
        </w:rPr>
        <w:t>Temizleme: Kum kalıba dökülen parçalar öncelikle çelik bilya püskürtülen ve kumlama adı verilen temizleme makinelerinden geçirilir. Döküm parça üzerindeki yolluk, besleyici ve çıkıcıları kesip taşlanarak istenen parça elde edilir. Daha sonra parçalar boyama ve ihtiyaç duyulursa işleme proseslerinden geçirilir. Parçaların kumlandığı makinelerin toz filtrelerinden toz atıklar, taşlama hatlarından ise ağırlıklı olarak demir olan toz atıkları oluşmaktadır.</w:t>
      </w:r>
      <w:r w:rsidR="00AF35C0">
        <w:rPr>
          <w:rStyle w:val="DipnotBavurusu"/>
          <w:rFonts w:ascii="Times New Roman" w:hAnsi="Times New Roman"/>
        </w:rPr>
        <w:footnoteReference w:id="2"/>
      </w:r>
    </w:p>
    <w:p w:rsidR="00410650" w:rsidRDefault="00410650" w:rsidP="00514BE6">
      <w:pPr>
        <w:tabs>
          <w:tab w:val="left" w:pos="851"/>
        </w:tabs>
        <w:spacing w:after="0" w:line="240" w:lineRule="auto"/>
        <w:contextualSpacing/>
        <w:jc w:val="both"/>
        <w:rPr>
          <w:rFonts w:ascii="Times New Roman" w:hAnsi="Times New Roman"/>
        </w:rPr>
      </w:pPr>
    </w:p>
    <w:p w:rsidR="002F0140" w:rsidRDefault="00AD450C" w:rsidP="00FB02B3">
      <w:pPr>
        <w:pStyle w:val="Balk2"/>
        <w:numPr>
          <w:ilvl w:val="1"/>
          <w:numId w:val="15"/>
        </w:numPr>
      </w:pPr>
      <w:bookmarkStart w:id="34" w:name="_Toc398048994"/>
      <w:r w:rsidRPr="00A20489">
        <w:t xml:space="preserve">MAKİNE VE EKİPMAN </w:t>
      </w:r>
      <w:r w:rsidR="00714EB2" w:rsidRPr="00A20489">
        <w:t>BİLGİLERİ</w:t>
      </w:r>
      <w:bookmarkEnd w:id="34"/>
    </w:p>
    <w:p w:rsidR="00554799" w:rsidRPr="00554799" w:rsidRDefault="00554799" w:rsidP="00554799">
      <w:pPr>
        <w:spacing w:after="0"/>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9"/>
        <w:gridCol w:w="4740"/>
        <w:gridCol w:w="1311"/>
        <w:gridCol w:w="600"/>
        <w:gridCol w:w="1380"/>
      </w:tblGrid>
      <w:tr w:rsidR="00A20489" w:rsidRPr="004D6F8F" w:rsidTr="00A20489">
        <w:trPr>
          <w:trHeight w:val="300"/>
          <w:jc w:val="center"/>
        </w:trPr>
        <w:tc>
          <w:tcPr>
            <w:tcW w:w="409" w:type="dxa"/>
            <w:shd w:val="clear" w:color="auto" w:fill="auto"/>
            <w:noWrap/>
            <w:vAlign w:val="center"/>
            <w:hideMark/>
          </w:tcPr>
          <w:p w:rsidR="00A20489" w:rsidRPr="004D6F8F" w:rsidRDefault="00A20489" w:rsidP="00A20489">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No</w:t>
            </w:r>
          </w:p>
        </w:tc>
        <w:tc>
          <w:tcPr>
            <w:tcW w:w="4740" w:type="dxa"/>
            <w:shd w:val="clear" w:color="auto" w:fill="auto"/>
            <w:vAlign w:val="center"/>
            <w:hideMark/>
          </w:tcPr>
          <w:p w:rsidR="00A20489" w:rsidRPr="004D6F8F" w:rsidRDefault="00A20489" w:rsidP="00A20489">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Makine-Ekipman ve Tefrişatlar</w:t>
            </w:r>
          </w:p>
        </w:tc>
        <w:tc>
          <w:tcPr>
            <w:tcW w:w="1311" w:type="dxa"/>
            <w:shd w:val="clear" w:color="auto" w:fill="auto"/>
            <w:vAlign w:val="center"/>
            <w:hideMark/>
          </w:tcPr>
          <w:p w:rsidR="00A20489" w:rsidRPr="004D6F8F" w:rsidRDefault="00A20489" w:rsidP="00A20489">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Birim Fiyat</w:t>
            </w:r>
          </w:p>
        </w:tc>
        <w:tc>
          <w:tcPr>
            <w:tcW w:w="600" w:type="dxa"/>
            <w:shd w:val="clear" w:color="auto" w:fill="auto"/>
            <w:vAlign w:val="center"/>
            <w:hideMark/>
          </w:tcPr>
          <w:p w:rsidR="00A20489" w:rsidRPr="004D6F8F" w:rsidRDefault="00A20489" w:rsidP="00A20489">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Adet</w:t>
            </w:r>
          </w:p>
        </w:tc>
        <w:tc>
          <w:tcPr>
            <w:tcW w:w="1380" w:type="dxa"/>
            <w:shd w:val="clear" w:color="auto" w:fill="auto"/>
            <w:vAlign w:val="center"/>
            <w:hideMark/>
          </w:tcPr>
          <w:p w:rsidR="00A20489" w:rsidRPr="004D6F8F" w:rsidRDefault="00A20489" w:rsidP="00A20489">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Toplam</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1</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Endüksiyon Ocağı</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241.560,00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2</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483.120</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2</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Tav Fırını</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251.625,00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251.625</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3</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Reçineli Kum Sistemi</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176.137,50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176.138</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4</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Temizleme Makinesi</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100.650,00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100.650</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5</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Spektro Fotometre</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60.390,00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60.390</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6</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Spiral Taşlama</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8.052,00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3</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24.156</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7</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Elektrikli Taşlama</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1.248,06</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2</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2.496</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8</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Trafo</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32.208,00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32.208</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9</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Jeneratör</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16.104,00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16.104</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10</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Vinç</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23.682,95</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2</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47.366</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11</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Komprasör</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50.325,00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50.325</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12</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Askılı Taşlama</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2.616,90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2</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5.234</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13</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Havalı Kalıplama Tokmağı</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880,00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2</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1.760</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14</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Kalıplama Dercesi</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275,00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100</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27.500</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15</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Termokapul</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2.475,00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2.475</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16</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Döküm Pota</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1.100,00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10</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11.000</w:t>
            </w:r>
          </w:p>
        </w:tc>
      </w:tr>
      <w:tr w:rsidR="004D6F8F" w:rsidRPr="004D6F8F" w:rsidTr="00581BA9">
        <w:trPr>
          <w:trHeight w:val="300"/>
          <w:jc w:val="center"/>
        </w:trPr>
        <w:tc>
          <w:tcPr>
            <w:tcW w:w="409" w:type="dxa"/>
            <w:shd w:val="clear" w:color="auto" w:fill="auto"/>
            <w:noWrap/>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eastAsia="Times New Roman" w:hAnsi="Times New Roman"/>
                <w:lang w:eastAsia="tr-TR"/>
              </w:rPr>
              <w:t>17</w:t>
            </w:r>
          </w:p>
        </w:tc>
        <w:tc>
          <w:tcPr>
            <w:tcW w:w="4740" w:type="dxa"/>
            <w:shd w:val="clear" w:color="auto" w:fill="auto"/>
            <w:noWrap/>
            <w:vAlign w:val="bottom"/>
            <w:hideMark/>
          </w:tcPr>
          <w:p w:rsidR="004D6F8F" w:rsidRPr="004D6F8F" w:rsidRDefault="004D6F8F" w:rsidP="004D6F8F">
            <w:pPr>
              <w:spacing w:after="0" w:line="360" w:lineRule="auto"/>
              <w:contextualSpacing/>
              <w:rPr>
                <w:rFonts w:ascii="Times New Roman" w:eastAsia="Times New Roman" w:hAnsi="Times New Roman"/>
                <w:color w:val="000000"/>
                <w:lang w:eastAsia="tr-TR"/>
              </w:rPr>
            </w:pPr>
            <w:r w:rsidRPr="004D6F8F">
              <w:rPr>
                <w:rFonts w:ascii="Times New Roman" w:eastAsia="Times New Roman" w:hAnsi="Times New Roman"/>
                <w:color w:val="000000"/>
                <w:lang w:eastAsia="tr-TR"/>
              </w:rPr>
              <w:t>Maça Mikseri</w:t>
            </w:r>
          </w:p>
        </w:tc>
        <w:tc>
          <w:tcPr>
            <w:tcW w:w="1311" w:type="dxa"/>
            <w:shd w:val="clear" w:color="auto" w:fill="auto"/>
            <w:vAlign w:val="bottom"/>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color w:val="000000"/>
              </w:rPr>
              <w:t>2.640,00</w:t>
            </w:r>
          </w:p>
        </w:tc>
        <w:tc>
          <w:tcPr>
            <w:tcW w:w="60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rPr>
              <w:t>1</w:t>
            </w:r>
          </w:p>
        </w:tc>
        <w:tc>
          <w:tcPr>
            <w:tcW w:w="1380" w:type="dxa"/>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lang w:eastAsia="tr-TR"/>
              </w:rPr>
            </w:pPr>
            <w:r w:rsidRPr="004D6F8F">
              <w:rPr>
                <w:rFonts w:ascii="Times New Roman" w:hAnsi="Times New Roman"/>
                <w:b/>
                <w:bCs/>
              </w:rPr>
              <w:t>2.640</w:t>
            </w:r>
          </w:p>
        </w:tc>
      </w:tr>
      <w:tr w:rsidR="00A20489" w:rsidRPr="004D6F8F" w:rsidTr="00A20489">
        <w:trPr>
          <w:trHeight w:val="300"/>
          <w:jc w:val="center"/>
        </w:trPr>
        <w:tc>
          <w:tcPr>
            <w:tcW w:w="6460" w:type="dxa"/>
            <w:gridSpan w:val="3"/>
            <w:shd w:val="clear" w:color="auto" w:fill="auto"/>
            <w:noWrap/>
            <w:vAlign w:val="center"/>
            <w:hideMark/>
          </w:tcPr>
          <w:p w:rsidR="00A20489" w:rsidRPr="004D6F8F" w:rsidRDefault="00A20489" w:rsidP="00A20489">
            <w:pPr>
              <w:spacing w:after="0" w:line="360" w:lineRule="auto"/>
              <w:contextualSpacing/>
              <w:jc w:val="right"/>
              <w:rPr>
                <w:rFonts w:ascii="Times New Roman" w:eastAsia="Times New Roman" w:hAnsi="Times New Roman"/>
                <w:b/>
                <w:bCs/>
                <w:lang w:eastAsia="tr-TR"/>
              </w:rPr>
            </w:pPr>
            <w:r w:rsidRPr="004D6F8F">
              <w:rPr>
                <w:rFonts w:ascii="Times New Roman" w:eastAsia="Times New Roman" w:hAnsi="Times New Roman"/>
                <w:b/>
                <w:bCs/>
                <w:lang w:eastAsia="tr-TR"/>
              </w:rPr>
              <w:t>Toplam (KDV Hariç Tutarlar)</w:t>
            </w:r>
          </w:p>
        </w:tc>
        <w:tc>
          <w:tcPr>
            <w:tcW w:w="600" w:type="dxa"/>
            <w:shd w:val="clear" w:color="auto" w:fill="auto"/>
            <w:noWrap/>
            <w:vAlign w:val="center"/>
            <w:hideMark/>
          </w:tcPr>
          <w:p w:rsidR="00A20489" w:rsidRPr="004D6F8F" w:rsidRDefault="00A20489" w:rsidP="00A20489">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132</w:t>
            </w:r>
          </w:p>
        </w:tc>
        <w:tc>
          <w:tcPr>
            <w:tcW w:w="1380" w:type="dxa"/>
            <w:shd w:val="clear" w:color="auto" w:fill="auto"/>
            <w:noWrap/>
            <w:vAlign w:val="center"/>
            <w:hideMark/>
          </w:tcPr>
          <w:p w:rsidR="00A20489" w:rsidRPr="004D6F8F" w:rsidRDefault="004D6F8F" w:rsidP="004D6F8F">
            <w:pPr>
              <w:spacing w:after="0" w:line="240" w:lineRule="auto"/>
              <w:jc w:val="center"/>
              <w:rPr>
                <w:rFonts w:ascii="Times New Roman" w:hAnsi="Times New Roman"/>
                <w:b/>
                <w:bCs/>
                <w:lang w:eastAsia="tr-TR"/>
              </w:rPr>
            </w:pPr>
            <w:r w:rsidRPr="004D6F8F">
              <w:rPr>
                <w:rFonts w:ascii="Times New Roman" w:hAnsi="Times New Roman"/>
                <w:b/>
                <w:bCs/>
              </w:rPr>
              <w:t>1.295.186</w:t>
            </w:r>
          </w:p>
        </w:tc>
      </w:tr>
    </w:tbl>
    <w:p w:rsidR="00BC2549" w:rsidRDefault="00BC2549" w:rsidP="00514BE6">
      <w:pPr>
        <w:tabs>
          <w:tab w:val="left" w:pos="851"/>
        </w:tabs>
        <w:spacing w:after="0" w:line="360" w:lineRule="auto"/>
        <w:jc w:val="both"/>
        <w:rPr>
          <w:rFonts w:ascii="Times New Roman" w:hAnsi="Times New Roman"/>
          <w:i/>
          <w:sz w:val="20"/>
          <w:szCs w:val="20"/>
        </w:rPr>
      </w:pPr>
    </w:p>
    <w:p w:rsidR="00C306E0" w:rsidRDefault="00C306E0" w:rsidP="00514BE6">
      <w:pPr>
        <w:tabs>
          <w:tab w:val="left" w:pos="851"/>
        </w:tabs>
        <w:spacing w:after="0" w:line="360" w:lineRule="auto"/>
        <w:jc w:val="both"/>
        <w:rPr>
          <w:rFonts w:ascii="Times New Roman" w:hAnsi="Times New Roman"/>
          <w:i/>
          <w:sz w:val="20"/>
          <w:szCs w:val="20"/>
        </w:rPr>
      </w:pPr>
      <w:r w:rsidRPr="00407F33">
        <w:rPr>
          <w:rFonts w:ascii="Times New Roman" w:hAnsi="Times New Roman"/>
          <w:i/>
          <w:sz w:val="20"/>
          <w:szCs w:val="20"/>
        </w:rPr>
        <w:t xml:space="preserve">Yatırım kapsamında temin edilecek makineler </w:t>
      </w:r>
      <w:r w:rsidR="00407F33" w:rsidRPr="00407F33">
        <w:rPr>
          <w:rFonts w:ascii="Times New Roman" w:hAnsi="Times New Roman"/>
          <w:i/>
          <w:sz w:val="20"/>
          <w:szCs w:val="20"/>
        </w:rPr>
        <w:t>birinci</w:t>
      </w:r>
      <w:r w:rsidRPr="00407F33">
        <w:rPr>
          <w:rFonts w:ascii="Times New Roman" w:hAnsi="Times New Roman"/>
          <w:i/>
          <w:sz w:val="20"/>
          <w:szCs w:val="20"/>
        </w:rPr>
        <w:t xml:space="preserve"> el makine olup </w:t>
      </w:r>
      <w:r w:rsidR="00BC2549">
        <w:rPr>
          <w:rFonts w:ascii="Times New Roman" w:hAnsi="Times New Roman"/>
          <w:i/>
          <w:sz w:val="20"/>
          <w:szCs w:val="20"/>
        </w:rPr>
        <w:t xml:space="preserve">mümkün olması halinde </w:t>
      </w:r>
      <w:r w:rsidRPr="00407F33">
        <w:rPr>
          <w:rFonts w:ascii="Times New Roman" w:hAnsi="Times New Roman"/>
          <w:i/>
          <w:sz w:val="20"/>
          <w:szCs w:val="20"/>
        </w:rPr>
        <w:t xml:space="preserve">yerli üretim tercih edilmiştir. </w:t>
      </w:r>
    </w:p>
    <w:p w:rsidR="00554799" w:rsidRPr="00407F33" w:rsidRDefault="00554799" w:rsidP="00514BE6">
      <w:pPr>
        <w:tabs>
          <w:tab w:val="left" w:pos="851"/>
        </w:tabs>
        <w:spacing w:after="0" w:line="360" w:lineRule="auto"/>
        <w:jc w:val="both"/>
        <w:rPr>
          <w:rFonts w:ascii="Times New Roman" w:hAnsi="Times New Roman"/>
          <w:i/>
          <w:sz w:val="20"/>
          <w:szCs w:val="20"/>
        </w:rPr>
      </w:pPr>
    </w:p>
    <w:p w:rsidR="00BC2549" w:rsidRDefault="00C306E0" w:rsidP="00514BE6">
      <w:pPr>
        <w:tabs>
          <w:tab w:val="left" w:pos="851"/>
        </w:tabs>
        <w:spacing w:after="0" w:line="360" w:lineRule="auto"/>
        <w:jc w:val="both"/>
        <w:rPr>
          <w:rFonts w:ascii="Times New Roman" w:hAnsi="Times New Roman"/>
          <w:i/>
          <w:sz w:val="20"/>
          <w:szCs w:val="20"/>
        </w:rPr>
      </w:pPr>
      <w:r w:rsidRPr="00407F33">
        <w:rPr>
          <w:rFonts w:ascii="Times New Roman" w:hAnsi="Times New Roman"/>
          <w:i/>
          <w:sz w:val="20"/>
          <w:szCs w:val="20"/>
        </w:rPr>
        <w:t xml:space="preserve">Makine </w:t>
      </w:r>
      <w:r w:rsidR="00407F33" w:rsidRPr="00407F33">
        <w:rPr>
          <w:rFonts w:ascii="Times New Roman" w:hAnsi="Times New Roman"/>
          <w:i/>
          <w:sz w:val="20"/>
          <w:szCs w:val="20"/>
        </w:rPr>
        <w:t>ve donanım</w:t>
      </w:r>
      <w:r w:rsidRPr="00407F33">
        <w:rPr>
          <w:rFonts w:ascii="Times New Roman" w:hAnsi="Times New Roman"/>
          <w:i/>
          <w:sz w:val="20"/>
          <w:szCs w:val="20"/>
        </w:rPr>
        <w:t xml:space="preserve"> temininde yüklenici firmalara ödemelerin peşin yapılacağı varsayılmıştır. </w:t>
      </w:r>
    </w:p>
    <w:p w:rsidR="00BC2549" w:rsidRDefault="00BC2549" w:rsidP="00514BE6">
      <w:pPr>
        <w:tabs>
          <w:tab w:val="left" w:pos="851"/>
        </w:tabs>
        <w:spacing w:after="0" w:line="360" w:lineRule="auto"/>
        <w:jc w:val="both"/>
        <w:rPr>
          <w:rFonts w:ascii="Times New Roman" w:hAnsi="Times New Roman"/>
          <w:i/>
          <w:sz w:val="20"/>
          <w:szCs w:val="20"/>
        </w:rPr>
      </w:pPr>
    </w:p>
    <w:p w:rsidR="00BC2549" w:rsidRDefault="00BC2549" w:rsidP="00514BE6">
      <w:pPr>
        <w:tabs>
          <w:tab w:val="left" w:pos="851"/>
        </w:tabs>
        <w:spacing w:after="0" w:line="360" w:lineRule="auto"/>
        <w:jc w:val="both"/>
        <w:rPr>
          <w:rFonts w:ascii="Times New Roman" w:hAnsi="Times New Roman"/>
          <w:i/>
          <w:sz w:val="20"/>
          <w:szCs w:val="20"/>
        </w:rPr>
      </w:pPr>
    </w:p>
    <w:p w:rsidR="00AD450C" w:rsidRPr="00FE28EC" w:rsidRDefault="00AD450C" w:rsidP="000208B2">
      <w:pPr>
        <w:pStyle w:val="Balk1"/>
      </w:pPr>
      <w:bookmarkStart w:id="35" w:name="_Toc398048995"/>
      <w:r w:rsidRPr="00FE28EC">
        <w:lastRenderedPageBreak/>
        <w:t xml:space="preserve">FİNANSAL </w:t>
      </w:r>
      <w:r w:rsidR="00B536C1" w:rsidRPr="00FE28EC">
        <w:t>ANALİZ</w:t>
      </w:r>
      <w:r w:rsidR="00117704" w:rsidRPr="00FE28EC">
        <w:t>LER</w:t>
      </w:r>
      <w:bookmarkEnd w:id="35"/>
    </w:p>
    <w:p w:rsidR="00A27923" w:rsidRDefault="00A27923" w:rsidP="004D2CB1">
      <w:pPr>
        <w:pStyle w:val="Balk2"/>
      </w:pPr>
    </w:p>
    <w:p w:rsidR="00AD450C" w:rsidRPr="00970870" w:rsidRDefault="00097B36" w:rsidP="00FB02B3">
      <w:pPr>
        <w:pStyle w:val="Balk2"/>
        <w:numPr>
          <w:ilvl w:val="1"/>
          <w:numId w:val="15"/>
        </w:numPr>
      </w:pPr>
      <w:bookmarkStart w:id="36" w:name="_Toc398048996"/>
      <w:r w:rsidRPr="00970870">
        <w:t>SABİT YATIRIM TUTARI</w:t>
      </w:r>
      <w:bookmarkEnd w:id="36"/>
    </w:p>
    <w:p w:rsidR="00BC2549" w:rsidRPr="00BC2549" w:rsidRDefault="00BC2549" w:rsidP="00BC2549">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05"/>
        <w:gridCol w:w="1417"/>
        <w:gridCol w:w="4890"/>
      </w:tblGrid>
      <w:tr w:rsidR="00BF19AA" w:rsidRPr="004D6F8F" w:rsidTr="002D6F3D">
        <w:trPr>
          <w:trHeight w:val="283"/>
          <w:jc w:val="center"/>
        </w:trPr>
        <w:tc>
          <w:tcPr>
            <w:tcW w:w="1577" w:type="pct"/>
            <w:shd w:val="clear" w:color="auto" w:fill="auto"/>
            <w:vAlign w:val="center"/>
            <w:hideMark/>
          </w:tcPr>
          <w:p w:rsidR="00BF19AA" w:rsidRPr="004D6F8F" w:rsidRDefault="00BF19AA" w:rsidP="00970870">
            <w:pPr>
              <w:spacing w:after="0" w:line="360" w:lineRule="auto"/>
              <w:contextualSpacing/>
              <w:rPr>
                <w:rFonts w:ascii="Times New Roman" w:eastAsia="Times New Roman" w:hAnsi="Times New Roman"/>
                <w:b/>
                <w:bCs/>
                <w:lang w:eastAsia="tr-TR"/>
              </w:rPr>
            </w:pPr>
            <w:r w:rsidRPr="004D6F8F">
              <w:rPr>
                <w:rFonts w:ascii="Times New Roman" w:eastAsia="Times New Roman" w:hAnsi="Times New Roman"/>
                <w:b/>
                <w:bCs/>
                <w:lang w:eastAsia="tr-TR"/>
              </w:rPr>
              <w:t>Yatırım Kalemleri</w:t>
            </w:r>
          </w:p>
        </w:tc>
        <w:tc>
          <w:tcPr>
            <w:tcW w:w="769" w:type="pct"/>
            <w:shd w:val="clear" w:color="auto" w:fill="auto"/>
            <w:vAlign w:val="center"/>
            <w:hideMark/>
          </w:tcPr>
          <w:p w:rsidR="00BF19AA" w:rsidRPr="004D6F8F" w:rsidRDefault="00BF19AA" w:rsidP="00970870">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Tutar</w:t>
            </w:r>
          </w:p>
        </w:tc>
        <w:tc>
          <w:tcPr>
            <w:tcW w:w="2654" w:type="pct"/>
            <w:shd w:val="clear" w:color="auto" w:fill="auto"/>
            <w:vAlign w:val="center"/>
            <w:hideMark/>
          </w:tcPr>
          <w:p w:rsidR="00BF19AA" w:rsidRPr="004D6F8F" w:rsidRDefault="00BF19AA" w:rsidP="00970870">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Giderle İlgili Açıklama</w:t>
            </w:r>
          </w:p>
        </w:tc>
      </w:tr>
      <w:tr w:rsidR="004D6F8F" w:rsidRPr="004D6F8F" w:rsidTr="002D6F3D">
        <w:trPr>
          <w:trHeight w:val="283"/>
          <w:jc w:val="center"/>
        </w:trPr>
        <w:tc>
          <w:tcPr>
            <w:tcW w:w="1577" w:type="pct"/>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Etüt Proje Giderleri</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27.500,00</w:t>
            </w:r>
          </w:p>
        </w:tc>
        <w:tc>
          <w:tcPr>
            <w:tcW w:w="2654" w:type="pct"/>
            <w:shd w:val="clear" w:color="auto" w:fill="auto"/>
            <w:vAlign w:val="center"/>
            <w:hideMark/>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Bina inşaatının projelendirme (Keşif, metraj, plan, harita ve çizim) ve zemin etüt maliyetidir.</w:t>
            </w:r>
          </w:p>
        </w:tc>
      </w:tr>
      <w:tr w:rsidR="004D6F8F" w:rsidRPr="004D6F8F" w:rsidTr="002D6F3D">
        <w:trPr>
          <w:trHeight w:val="283"/>
          <w:jc w:val="center"/>
        </w:trPr>
        <w:tc>
          <w:tcPr>
            <w:tcW w:w="1577" w:type="pct"/>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Arazi Alım Giderleri</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0,00</w:t>
            </w:r>
          </w:p>
        </w:tc>
        <w:tc>
          <w:tcPr>
            <w:tcW w:w="2654" w:type="pct"/>
            <w:shd w:val="clear" w:color="auto" w:fill="auto"/>
            <w:vAlign w:val="center"/>
            <w:hideMark/>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Arazi-arsa alımı yapılmayacaktır.</w:t>
            </w:r>
          </w:p>
        </w:tc>
      </w:tr>
      <w:tr w:rsidR="004D6F8F" w:rsidRPr="004D6F8F" w:rsidTr="002D6F3D">
        <w:trPr>
          <w:trHeight w:val="283"/>
          <w:jc w:val="center"/>
        </w:trPr>
        <w:tc>
          <w:tcPr>
            <w:tcW w:w="1577" w:type="pct"/>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Bina İnşaat Giderleri</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550.000,00</w:t>
            </w:r>
          </w:p>
        </w:tc>
        <w:tc>
          <w:tcPr>
            <w:tcW w:w="2654" w:type="pct"/>
            <w:shd w:val="clear" w:color="auto" w:fill="auto"/>
            <w:vAlign w:val="center"/>
            <w:hideMark/>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Tesis yapım maliyetidir.</w:t>
            </w:r>
          </w:p>
        </w:tc>
      </w:tr>
      <w:tr w:rsidR="004D6F8F" w:rsidRPr="004D6F8F" w:rsidTr="002D6F3D">
        <w:trPr>
          <w:trHeight w:val="283"/>
          <w:jc w:val="center"/>
        </w:trPr>
        <w:tc>
          <w:tcPr>
            <w:tcW w:w="1577" w:type="pct"/>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 xml:space="preserve">Makine ve Ekipman Giderleri </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1.295.186,31</w:t>
            </w:r>
          </w:p>
        </w:tc>
        <w:tc>
          <w:tcPr>
            <w:tcW w:w="2654" w:type="pct"/>
            <w:shd w:val="clear" w:color="auto" w:fill="auto"/>
            <w:vAlign w:val="center"/>
            <w:hideMark/>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Makine, ekipman, tefrişat ve donanımların KDV hariç tutarlarıdır.</w:t>
            </w:r>
          </w:p>
        </w:tc>
      </w:tr>
      <w:tr w:rsidR="004D6F8F" w:rsidRPr="004D6F8F" w:rsidTr="002D6F3D">
        <w:trPr>
          <w:trHeight w:val="283"/>
          <w:jc w:val="center"/>
        </w:trPr>
        <w:tc>
          <w:tcPr>
            <w:tcW w:w="1577" w:type="pct"/>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Demirbaş Giderleri</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38.855,59</w:t>
            </w:r>
          </w:p>
        </w:tc>
        <w:tc>
          <w:tcPr>
            <w:tcW w:w="2654" w:type="pct"/>
            <w:shd w:val="clear" w:color="auto" w:fill="auto"/>
            <w:vAlign w:val="center"/>
            <w:hideMark/>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Makine ve ekipman giderlerinin % 3'üdür.</w:t>
            </w:r>
          </w:p>
        </w:tc>
      </w:tr>
      <w:tr w:rsidR="004D6F8F" w:rsidRPr="004D6F8F" w:rsidTr="002D6F3D">
        <w:trPr>
          <w:trHeight w:val="283"/>
          <w:jc w:val="center"/>
        </w:trPr>
        <w:tc>
          <w:tcPr>
            <w:tcW w:w="1577" w:type="pct"/>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Taşıt Alım Giderleri</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35.000,00</w:t>
            </w:r>
          </w:p>
        </w:tc>
        <w:tc>
          <w:tcPr>
            <w:tcW w:w="2654" w:type="pct"/>
            <w:shd w:val="clear" w:color="auto" w:fill="auto"/>
            <w:vAlign w:val="center"/>
            <w:hideMark/>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Taşıt alım gideridir.</w:t>
            </w:r>
          </w:p>
        </w:tc>
      </w:tr>
      <w:tr w:rsidR="004D6F8F" w:rsidRPr="004D6F8F" w:rsidTr="002D6F3D">
        <w:trPr>
          <w:trHeight w:val="283"/>
          <w:jc w:val="center"/>
        </w:trPr>
        <w:tc>
          <w:tcPr>
            <w:tcW w:w="1577" w:type="pct"/>
            <w:shd w:val="clear" w:color="auto" w:fill="auto"/>
            <w:vAlign w:val="center"/>
            <w:hideMark/>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Montaj Giderleri</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12.951,86</w:t>
            </w:r>
          </w:p>
        </w:tc>
        <w:tc>
          <w:tcPr>
            <w:tcW w:w="2654" w:type="pct"/>
            <w:shd w:val="clear" w:color="auto" w:fill="auto"/>
            <w:vAlign w:val="center"/>
            <w:hideMark/>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Makinelerin montaj giderleridir.</w:t>
            </w:r>
          </w:p>
        </w:tc>
      </w:tr>
      <w:tr w:rsidR="004D6F8F" w:rsidRPr="004D6F8F" w:rsidTr="002D6F3D">
        <w:trPr>
          <w:trHeight w:val="283"/>
          <w:jc w:val="center"/>
        </w:trPr>
        <w:tc>
          <w:tcPr>
            <w:tcW w:w="1577" w:type="pct"/>
            <w:shd w:val="clear" w:color="auto" w:fill="auto"/>
            <w:vAlign w:val="center"/>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Kuruluş İşlemleri ve Harç Masrafları</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3.000,00</w:t>
            </w:r>
          </w:p>
        </w:tc>
        <w:tc>
          <w:tcPr>
            <w:tcW w:w="2654"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Limited Şirket için öngörülmüştür.</w:t>
            </w:r>
          </w:p>
        </w:tc>
      </w:tr>
      <w:tr w:rsidR="004D6F8F" w:rsidRPr="004D6F8F" w:rsidTr="002D6F3D">
        <w:trPr>
          <w:trHeight w:val="283"/>
          <w:jc w:val="center"/>
        </w:trPr>
        <w:tc>
          <w:tcPr>
            <w:tcW w:w="1577" w:type="pct"/>
            <w:shd w:val="clear" w:color="auto" w:fill="auto"/>
            <w:vAlign w:val="center"/>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Genel Giderler</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19.624,94</w:t>
            </w:r>
          </w:p>
        </w:tc>
        <w:tc>
          <w:tcPr>
            <w:tcW w:w="2654"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Diğer kalemlerin toplamının % 1'idir.</w:t>
            </w:r>
          </w:p>
        </w:tc>
      </w:tr>
      <w:tr w:rsidR="004D6F8F" w:rsidRPr="004D6F8F" w:rsidTr="002D6F3D">
        <w:trPr>
          <w:trHeight w:val="283"/>
          <w:jc w:val="center"/>
        </w:trPr>
        <w:tc>
          <w:tcPr>
            <w:tcW w:w="1577" w:type="pct"/>
            <w:shd w:val="clear" w:color="auto" w:fill="auto"/>
            <w:vAlign w:val="center"/>
          </w:tcPr>
          <w:p w:rsidR="004D6F8F" w:rsidRPr="004D6F8F" w:rsidRDefault="004D6F8F" w:rsidP="004D6F8F">
            <w:pPr>
              <w:spacing w:after="0" w:line="360" w:lineRule="auto"/>
              <w:contextualSpacing/>
              <w:rPr>
                <w:rFonts w:ascii="Times New Roman" w:eastAsia="Times New Roman" w:hAnsi="Times New Roman"/>
                <w:lang w:eastAsia="tr-TR"/>
              </w:rPr>
            </w:pPr>
            <w:r w:rsidRPr="004D6F8F">
              <w:rPr>
                <w:rFonts w:ascii="Times New Roman" w:eastAsia="Times New Roman" w:hAnsi="Times New Roman"/>
                <w:lang w:eastAsia="tr-TR"/>
              </w:rPr>
              <w:t>Beklenmeyen Giderler</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198.211,87</w:t>
            </w:r>
          </w:p>
        </w:tc>
        <w:tc>
          <w:tcPr>
            <w:tcW w:w="2654"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rPr>
            </w:pPr>
            <w:r w:rsidRPr="004D6F8F">
              <w:rPr>
                <w:rFonts w:ascii="Times New Roman" w:hAnsi="Times New Roman"/>
              </w:rPr>
              <w:t>Diğer kalemlerin toplamının %10'udur.</w:t>
            </w:r>
          </w:p>
        </w:tc>
      </w:tr>
      <w:tr w:rsidR="004D6F8F" w:rsidRPr="004D6F8F" w:rsidTr="002D6F3D">
        <w:trPr>
          <w:trHeight w:val="283"/>
          <w:jc w:val="center"/>
        </w:trPr>
        <w:tc>
          <w:tcPr>
            <w:tcW w:w="1577" w:type="pct"/>
            <w:shd w:val="clear" w:color="auto" w:fill="auto"/>
            <w:vAlign w:val="center"/>
          </w:tcPr>
          <w:p w:rsidR="004D6F8F" w:rsidRPr="004D6F8F" w:rsidRDefault="004D6F8F" w:rsidP="004D6F8F">
            <w:pPr>
              <w:spacing w:after="0" w:line="360" w:lineRule="auto"/>
              <w:contextualSpacing/>
              <w:jc w:val="right"/>
              <w:rPr>
                <w:rFonts w:ascii="Times New Roman" w:eastAsia="Times New Roman" w:hAnsi="Times New Roman"/>
                <w:b/>
                <w:bCs/>
                <w:lang w:eastAsia="tr-TR"/>
              </w:rPr>
            </w:pPr>
            <w:r w:rsidRPr="004D6F8F">
              <w:rPr>
                <w:rFonts w:ascii="Times New Roman" w:eastAsia="Times New Roman" w:hAnsi="Times New Roman"/>
                <w:b/>
                <w:bCs/>
                <w:lang w:eastAsia="tr-TR"/>
              </w:rPr>
              <w:t>Toplam Sabit Yatırım Tutarı</w:t>
            </w:r>
          </w:p>
        </w:tc>
        <w:tc>
          <w:tcPr>
            <w:tcW w:w="769" w:type="pct"/>
            <w:shd w:val="clear" w:color="auto" w:fill="auto"/>
            <w:vAlign w:val="center"/>
            <w:hideMark/>
          </w:tcPr>
          <w:p w:rsidR="004D6F8F" w:rsidRPr="004D6F8F" w:rsidRDefault="004D6F8F" w:rsidP="004D6F8F">
            <w:pPr>
              <w:spacing w:after="0" w:line="360" w:lineRule="auto"/>
              <w:contextualSpacing/>
              <w:jc w:val="center"/>
              <w:rPr>
                <w:rFonts w:ascii="Times New Roman" w:hAnsi="Times New Roman"/>
                <w:b/>
                <w:bCs/>
              </w:rPr>
            </w:pPr>
            <w:r w:rsidRPr="004D6F8F">
              <w:rPr>
                <w:rFonts w:ascii="Times New Roman" w:hAnsi="Times New Roman"/>
                <w:b/>
                <w:bCs/>
              </w:rPr>
              <w:t>2.180.330,57</w:t>
            </w:r>
          </w:p>
        </w:tc>
        <w:tc>
          <w:tcPr>
            <w:tcW w:w="2654" w:type="pct"/>
            <w:shd w:val="clear" w:color="auto" w:fill="auto"/>
            <w:vAlign w:val="center"/>
            <w:hideMark/>
          </w:tcPr>
          <w:p w:rsidR="004D6F8F" w:rsidRPr="004D6F8F" w:rsidRDefault="004D6F8F" w:rsidP="004D6F8F">
            <w:pPr>
              <w:spacing w:after="0" w:line="360" w:lineRule="auto"/>
              <w:contextualSpacing/>
              <w:jc w:val="center"/>
              <w:rPr>
                <w:rFonts w:ascii="Times New Roman" w:eastAsia="Times New Roman" w:hAnsi="Times New Roman"/>
                <w:b/>
                <w:bCs/>
                <w:lang w:eastAsia="tr-TR"/>
              </w:rPr>
            </w:pPr>
            <w:r w:rsidRPr="004D6F8F">
              <w:rPr>
                <w:rFonts w:ascii="Times New Roman" w:eastAsia="Times New Roman" w:hAnsi="Times New Roman"/>
                <w:b/>
                <w:bCs/>
                <w:lang w:eastAsia="tr-TR"/>
              </w:rPr>
              <w:t> </w:t>
            </w:r>
          </w:p>
        </w:tc>
      </w:tr>
      <w:tr w:rsidR="004D6F8F" w:rsidRPr="004D6F8F" w:rsidTr="002D6F3D">
        <w:trPr>
          <w:trHeight w:val="283"/>
          <w:jc w:val="center"/>
        </w:trPr>
        <w:tc>
          <w:tcPr>
            <w:tcW w:w="1577" w:type="pct"/>
            <w:shd w:val="clear" w:color="auto" w:fill="auto"/>
            <w:vAlign w:val="center"/>
          </w:tcPr>
          <w:p w:rsidR="004D6F8F" w:rsidRPr="004D6F8F" w:rsidRDefault="004D6F8F" w:rsidP="004D6F8F">
            <w:pPr>
              <w:spacing w:after="0" w:line="360" w:lineRule="auto"/>
              <w:contextualSpacing/>
              <w:jc w:val="right"/>
              <w:rPr>
                <w:rFonts w:ascii="Times New Roman" w:eastAsia="Times New Roman" w:hAnsi="Times New Roman"/>
                <w:b/>
                <w:bCs/>
                <w:lang w:eastAsia="tr-TR"/>
              </w:rPr>
            </w:pPr>
            <w:r w:rsidRPr="004D6F8F">
              <w:rPr>
                <w:rFonts w:ascii="Times New Roman" w:hAnsi="Times New Roman"/>
              </w:rPr>
              <w:t>2014 Yılı Finansman Gideri</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b/>
                <w:bCs/>
              </w:rPr>
            </w:pPr>
            <w:r w:rsidRPr="004D6F8F">
              <w:rPr>
                <w:rFonts w:ascii="Times New Roman" w:hAnsi="Times New Roman"/>
              </w:rPr>
              <w:t>266.453,06</w:t>
            </w:r>
          </w:p>
        </w:tc>
        <w:tc>
          <w:tcPr>
            <w:tcW w:w="2654" w:type="pct"/>
            <w:shd w:val="clear" w:color="auto" w:fill="auto"/>
            <w:vAlign w:val="center"/>
          </w:tcPr>
          <w:p w:rsidR="004D6F8F" w:rsidRPr="004D6F8F" w:rsidRDefault="004D6F8F" w:rsidP="004D6F8F">
            <w:pPr>
              <w:spacing w:after="0" w:line="360" w:lineRule="auto"/>
              <w:contextualSpacing/>
              <w:jc w:val="center"/>
              <w:rPr>
                <w:rFonts w:ascii="Times New Roman" w:eastAsia="Times New Roman" w:hAnsi="Times New Roman"/>
                <w:b/>
                <w:bCs/>
                <w:lang w:eastAsia="tr-TR"/>
              </w:rPr>
            </w:pPr>
          </w:p>
        </w:tc>
      </w:tr>
      <w:tr w:rsidR="004D6F8F" w:rsidRPr="004D6F8F" w:rsidTr="002D6F3D">
        <w:trPr>
          <w:trHeight w:val="283"/>
          <w:jc w:val="center"/>
        </w:trPr>
        <w:tc>
          <w:tcPr>
            <w:tcW w:w="1577" w:type="pct"/>
            <w:shd w:val="clear" w:color="auto" w:fill="auto"/>
            <w:vAlign w:val="center"/>
          </w:tcPr>
          <w:p w:rsidR="004D6F8F" w:rsidRPr="004D6F8F" w:rsidRDefault="004D6F8F" w:rsidP="004D6F8F">
            <w:pPr>
              <w:spacing w:after="0" w:line="360" w:lineRule="auto"/>
              <w:contextualSpacing/>
              <w:jc w:val="right"/>
              <w:rPr>
                <w:rFonts w:ascii="Times New Roman" w:eastAsia="Times New Roman" w:hAnsi="Times New Roman"/>
                <w:b/>
                <w:bCs/>
                <w:lang w:eastAsia="tr-TR"/>
              </w:rPr>
            </w:pPr>
            <w:r w:rsidRPr="004D6F8F">
              <w:rPr>
                <w:rFonts w:ascii="Times New Roman" w:hAnsi="Times New Roman"/>
                <w:b/>
                <w:bCs/>
              </w:rPr>
              <w:t>Sabit Yatırım Genel Toplamı</w:t>
            </w:r>
          </w:p>
        </w:tc>
        <w:tc>
          <w:tcPr>
            <w:tcW w:w="769" w:type="pct"/>
            <w:shd w:val="clear" w:color="auto" w:fill="auto"/>
            <w:vAlign w:val="center"/>
          </w:tcPr>
          <w:p w:rsidR="004D6F8F" w:rsidRPr="004D6F8F" w:rsidRDefault="004D6F8F" w:rsidP="004D6F8F">
            <w:pPr>
              <w:spacing w:after="0" w:line="360" w:lineRule="auto"/>
              <w:contextualSpacing/>
              <w:jc w:val="center"/>
              <w:rPr>
                <w:rFonts w:ascii="Times New Roman" w:hAnsi="Times New Roman"/>
                <w:b/>
                <w:bCs/>
              </w:rPr>
            </w:pPr>
            <w:r w:rsidRPr="004D6F8F">
              <w:rPr>
                <w:rFonts w:ascii="Times New Roman" w:hAnsi="Times New Roman"/>
                <w:b/>
                <w:bCs/>
              </w:rPr>
              <w:t>2.446.783,63</w:t>
            </w:r>
          </w:p>
        </w:tc>
        <w:tc>
          <w:tcPr>
            <w:tcW w:w="2654" w:type="pct"/>
            <w:shd w:val="clear" w:color="auto" w:fill="auto"/>
            <w:vAlign w:val="center"/>
          </w:tcPr>
          <w:p w:rsidR="004D6F8F" w:rsidRPr="004D6F8F" w:rsidRDefault="004D6F8F" w:rsidP="004D6F8F">
            <w:pPr>
              <w:spacing w:after="0" w:line="360" w:lineRule="auto"/>
              <w:contextualSpacing/>
              <w:jc w:val="center"/>
              <w:rPr>
                <w:rFonts w:ascii="Times New Roman" w:eastAsia="Times New Roman" w:hAnsi="Times New Roman"/>
                <w:b/>
                <w:bCs/>
                <w:lang w:eastAsia="tr-TR"/>
              </w:rPr>
            </w:pPr>
          </w:p>
        </w:tc>
      </w:tr>
    </w:tbl>
    <w:p w:rsidR="00C306E0" w:rsidRDefault="00C306E0" w:rsidP="00514BE6">
      <w:pPr>
        <w:spacing w:after="0" w:line="240" w:lineRule="auto"/>
        <w:contextualSpacing/>
        <w:jc w:val="both"/>
        <w:rPr>
          <w:rFonts w:ascii="Times New Roman" w:hAnsi="Times New Roman"/>
          <w:i/>
          <w:sz w:val="20"/>
        </w:rPr>
      </w:pPr>
    </w:p>
    <w:p w:rsidR="00076445" w:rsidRPr="00970870" w:rsidRDefault="00076445" w:rsidP="00076445">
      <w:pPr>
        <w:spacing w:after="0" w:line="360" w:lineRule="auto"/>
        <w:contextualSpacing/>
        <w:jc w:val="both"/>
        <w:rPr>
          <w:rFonts w:ascii="Times New Roman" w:hAnsi="Times New Roman"/>
          <w:i/>
          <w:color w:val="000000"/>
          <w:sz w:val="20"/>
          <w:szCs w:val="20"/>
        </w:rPr>
      </w:pPr>
      <w:r w:rsidRPr="00970870">
        <w:rPr>
          <w:rFonts w:ascii="Times New Roman" w:hAnsi="Times New Roman"/>
          <w:i/>
          <w:color w:val="000000"/>
          <w:sz w:val="20"/>
          <w:szCs w:val="20"/>
        </w:rPr>
        <w:t>Etüt proje gideri tutarı hesaplanırken bin</w:t>
      </w:r>
      <w:r w:rsidR="004D6F8F">
        <w:rPr>
          <w:rFonts w:ascii="Times New Roman" w:hAnsi="Times New Roman"/>
          <w:i/>
          <w:color w:val="000000"/>
          <w:sz w:val="20"/>
          <w:szCs w:val="20"/>
        </w:rPr>
        <w:t>a inşaat giderleri tutarının %5’i</w:t>
      </w:r>
      <w:r w:rsidRPr="00970870">
        <w:rPr>
          <w:rFonts w:ascii="Times New Roman" w:hAnsi="Times New Roman"/>
          <w:i/>
          <w:color w:val="000000"/>
          <w:sz w:val="20"/>
          <w:szCs w:val="20"/>
        </w:rPr>
        <w:t xml:space="preserve"> düzeyinde olacağı varsayılmıştır.</w:t>
      </w:r>
    </w:p>
    <w:p w:rsidR="00076445" w:rsidRPr="00970870" w:rsidRDefault="00076445" w:rsidP="00076445">
      <w:pPr>
        <w:spacing w:after="0" w:line="360" w:lineRule="auto"/>
        <w:contextualSpacing/>
        <w:jc w:val="both"/>
        <w:rPr>
          <w:rFonts w:ascii="Times New Roman" w:hAnsi="Times New Roman"/>
          <w:i/>
          <w:color w:val="000000"/>
          <w:sz w:val="20"/>
          <w:szCs w:val="20"/>
        </w:rPr>
      </w:pPr>
    </w:p>
    <w:p w:rsidR="00076445" w:rsidRPr="00970870" w:rsidRDefault="00076445" w:rsidP="00076445">
      <w:pPr>
        <w:spacing w:after="0" w:line="360" w:lineRule="auto"/>
        <w:contextualSpacing/>
        <w:jc w:val="both"/>
        <w:rPr>
          <w:rFonts w:ascii="Times New Roman" w:hAnsi="Times New Roman"/>
          <w:i/>
          <w:color w:val="000000"/>
          <w:sz w:val="20"/>
          <w:szCs w:val="20"/>
        </w:rPr>
      </w:pPr>
      <w:r w:rsidRPr="00970870">
        <w:rPr>
          <w:rFonts w:ascii="Times New Roman" w:hAnsi="Times New Roman"/>
          <w:i/>
          <w:color w:val="000000"/>
          <w:sz w:val="20"/>
          <w:szCs w:val="20"/>
        </w:rPr>
        <w:t>Yatırımcının işyerini inşa edebileceği bir araziye sahip olduğu varsayılmış ve maliyet belirtilmemiştir.</w:t>
      </w:r>
    </w:p>
    <w:p w:rsidR="00076445" w:rsidRPr="00970870" w:rsidRDefault="00076445" w:rsidP="00076445">
      <w:pPr>
        <w:spacing w:after="0" w:line="360" w:lineRule="auto"/>
        <w:contextualSpacing/>
        <w:jc w:val="both"/>
        <w:rPr>
          <w:rFonts w:ascii="Times New Roman" w:hAnsi="Times New Roman"/>
          <w:i/>
          <w:color w:val="000000"/>
          <w:sz w:val="20"/>
          <w:szCs w:val="20"/>
        </w:rPr>
      </w:pPr>
    </w:p>
    <w:p w:rsidR="00076445" w:rsidRPr="00970870" w:rsidRDefault="00076445" w:rsidP="00076445">
      <w:pPr>
        <w:spacing w:after="0" w:line="360" w:lineRule="auto"/>
        <w:contextualSpacing/>
        <w:jc w:val="both"/>
        <w:rPr>
          <w:rFonts w:ascii="Times New Roman" w:hAnsi="Times New Roman"/>
          <w:i/>
          <w:sz w:val="20"/>
          <w:szCs w:val="20"/>
        </w:rPr>
      </w:pPr>
      <w:r w:rsidRPr="00970870">
        <w:rPr>
          <w:rFonts w:ascii="Times New Roman" w:hAnsi="Times New Roman"/>
          <w:i/>
          <w:sz w:val="20"/>
          <w:szCs w:val="20"/>
        </w:rPr>
        <w:t xml:space="preserve">İnşaat sürecinde Taban Alanı Katsayısı </w:t>
      </w:r>
      <w:r w:rsidR="005E5B08">
        <w:rPr>
          <w:rFonts w:ascii="Times New Roman" w:hAnsi="Times New Roman"/>
          <w:i/>
          <w:sz w:val="20"/>
          <w:szCs w:val="20"/>
        </w:rPr>
        <w:t>Zonguldak</w:t>
      </w:r>
      <w:r w:rsidRPr="00970870">
        <w:rPr>
          <w:rFonts w:ascii="Times New Roman" w:hAnsi="Times New Roman"/>
          <w:i/>
          <w:sz w:val="20"/>
          <w:szCs w:val="20"/>
        </w:rPr>
        <w:t xml:space="preserve"> Belediyesi İmar ve Şehircilik Müdürlüğü’nden alınan bilgiye göre %35’dir. </w:t>
      </w:r>
    </w:p>
    <w:p w:rsidR="00076445" w:rsidRPr="00970870" w:rsidRDefault="00076445" w:rsidP="00076445">
      <w:pPr>
        <w:spacing w:after="0" w:line="360" w:lineRule="auto"/>
        <w:contextualSpacing/>
        <w:jc w:val="both"/>
        <w:rPr>
          <w:rFonts w:ascii="Times New Roman" w:hAnsi="Times New Roman"/>
          <w:i/>
          <w:sz w:val="20"/>
          <w:szCs w:val="20"/>
        </w:rPr>
      </w:pPr>
    </w:p>
    <w:p w:rsidR="00076445" w:rsidRPr="00970870" w:rsidRDefault="00970870" w:rsidP="00076445">
      <w:pPr>
        <w:spacing w:after="0" w:line="360" w:lineRule="auto"/>
        <w:contextualSpacing/>
        <w:jc w:val="both"/>
        <w:rPr>
          <w:rFonts w:ascii="Times New Roman" w:hAnsi="Times New Roman"/>
          <w:i/>
          <w:sz w:val="20"/>
          <w:szCs w:val="20"/>
        </w:rPr>
      </w:pPr>
      <w:r w:rsidRPr="00970870">
        <w:rPr>
          <w:rFonts w:ascii="Times New Roman" w:hAnsi="Times New Roman"/>
          <w:i/>
          <w:sz w:val="20"/>
          <w:szCs w:val="20"/>
        </w:rPr>
        <w:t>Ü</w:t>
      </w:r>
      <w:r w:rsidR="00076445" w:rsidRPr="00970870">
        <w:rPr>
          <w:rFonts w:ascii="Times New Roman" w:hAnsi="Times New Roman"/>
          <w:i/>
          <w:sz w:val="20"/>
          <w:szCs w:val="20"/>
        </w:rPr>
        <w:t>retim tesisi (1000 m</w:t>
      </w:r>
      <w:r w:rsidR="00076445" w:rsidRPr="00970870">
        <w:rPr>
          <w:rFonts w:ascii="Times New Roman" w:hAnsi="Times New Roman"/>
          <w:i/>
          <w:sz w:val="20"/>
          <w:szCs w:val="20"/>
          <w:vertAlign w:val="superscript"/>
        </w:rPr>
        <w:t>2</w:t>
      </w:r>
      <w:r w:rsidR="00076445" w:rsidRPr="00970870">
        <w:rPr>
          <w:rFonts w:ascii="Times New Roman" w:hAnsi="Times New Roman"/>
          <w:i/>
          <w:sz w:val="20"/>
          <w:szCs w:val="20"/>
        </w:rPr>
        <w:t>)  inşaat giderleri hesaplanırken Çe</w:t>
      </w:r>
      <w:r w:rsidR="004D6F8F">
        <w:rPr>
          <w:rFonts w:ascii="Times New Roman" w:hAnsi="Times New Roman"/>
          <w:i/>
          <w:sz w:val="20"/>
          <w:szCs w:val="20"/>
        </w:rPr>
        <w:t>vre ve Şehircilik Bakanlığı 2014 yılı birim fiyatı 550</w:t>
      </w:r>
      <w:r w:rsidR="00076445" w:rsidRPr="00970870">
        <w:rPr>
          <w:rFonts w:ascii="Times New Roman" w:hAnsi="Times New Roman"/>
          <w:i/>
          <w:sz w:val="20"/>
          <w:szCs w:val="20"/>
        </w:rPr>
        <w:t xml:space="preserve"> TL/m</w:t>
      </w:r>
      <w:r w:rsidR="00076445" w:rsidRPr="00970870">
        <w:rPr>
          <w:rFonts w:ascii="Times New Roman" w:hAnsi="Times New Roman"/>
          <w:i/>
          <w:sz w:val="20"/>
          <w:szCs w:val="20"/>
          <w:vertAlign w:val="superscript"/>
        </w:rPr>
        <w:t>2</w:t>
      </w:r>
      <w:r w:rsidR="00076445" w:rsidRPr="00970870">
        <w:rPr>
          <w:rFonts w:ascii="Times New Roman" w:hAnsi="Times New Roman"/>
          <w:i/>
          <w:sz w:val="20"/>
          <w:szCs w:val="20"/>
        </w:rPr>
        <w:t>) esas alınmıştır.</w:t>
      </w:r>
    </w:p>
    <w:p w:rsidR="00076445" w:rsidRPr="00970870" w:rsidRDefault="00076445" w:rsidP="00076445">
      <w:pPr>
        <w:spacing w:after="0" w:line="360" w:lineRule="auto"/>
        <w:contextualSpacing/>
        <w:jc w:val="both"/>
        <w:rPr>
          <w:rFonts w:ascii="Times New Roman" w:hAnsi="Times New Roman"/>
          <w:i/>
          <w:color w:val="000000"/>
          <w:sz w:val="20"/>
          <w:szCs w:val="20"/>
        </w:rPr>
      </w:pPr>
    </w:p>
    <w:p w:rsidR="00076445" w:rsidRPr="00970870" w:rsidRDefault="00076445" w:rsidP="00076445">
      <w:pPr>
        <w:tabs>
          <w:tab w:val="left" w:pos="851"/>
        </w:tabs>
        <w:spacing w:after="0" w:line="360" w:lineRule="auto"/>
        <w:contextualSpacing/>
        <w:jc w:val="both"/>
        <w:rPr>
          <w:rFonts w:ascii="Times New Roman" w:hAnsi="Times New Roman"/>
          <w:b/>
          <w:i/>
          <w:color w:val="000000"/>
          <w:sz w:val="20"/>
          <w:szCs w:val="20"/>
        </w:rPr>
      </w:pPr>
      <w:r w:rsidRPr="00970870">
        <w:rPr>
          <w:rFonts w:ascii="Times New Roman" w:hAnsi="Times New Roman"/>
          <w:i/>
          <w:color w:val="000000"/>
          <w:sz w:val="20"/>
          <w:szCs w:val="20"/>
        </w:rPr>
        <w:t>Makine ve donanım giderleri 7.7. Makine ve Ekipman Bilgileri tablosundan alınmıştır.</w:t>
      </w:r>
    </w:p>
    <w:p w:rsidR="00076445" w:rsidRPr="00970870" w:rsidRDefault="00076445" w:rsidP="00076445">
      <w:pPr>
        <w:spacing w:after="0" w:line="360" w:lineRule="auto"/>
        <w:contextualSpacing/>
        <w:jc w:val="both"/>
        <w:rPr>
          <w:rFonts w:ascii="Times New Roman" w:hAnsi="Times New Roman"/>
          <w:i/>
          <w:color w:val="000000"/>
          <w:sz w:val="20"/>
          <w:szCs w:val="20"/>
        </w:rPr>
      </w:pPr>
    </w:p>
    <w:p w:rsidR="00076445" w:rsidRPr="00E673C5" w:rsidRDefault="00076445" w:rsidP="00076445">
      <w:pPr>
        <w:spacing w:after="0" w:line="360" w:lineRule="auto"/>
        <w:contextualSpacing/>
        <w:jc w:val="both"/>
        <w:rPr>
          <w:rFonts w:ascii="Times New Roman" w:hAnsi="Times New Roman"/>
          <w:i/>
          <w:color w:val="000000"/>
          <w:sz w:val="20"/>
          <w:szCs w:val="20"/>
        </w:rPr>
      </w:pPr>
      <w:r w:rsidRPr="00970870">
        <w:rPr>
          <w:rFonts w:ascii="Times New Roman" w:hAnsi="Times New Roman"/>
          <w:i/>
          <w:color w:val="000000"/>
          <w:sz w:val="20"/>
          <w:szCs w:val="20"/>
        </w:rPr>
        <w:t xml:space="preserve">Taşıt alım gideri hesaplanırken yatırımın ilk yılında istihdam edilecek her 2 satış-pazarlama elemanı için 1 araç ihtiyacı olduğu ve her bir araç maliyetinin </w:t>
      </w:r>
      <w:r w:rsidR="004D6F8F">
        <w:rPr>
          <w:rFonts w:ascii="Times New Roman" w:hAnsi="Times New Roman"/>
          <w:i/>
          <w:color w:val="000000"/>
          <w:sz w:val="20"/>
          <w:szCs w:val="20"/>
        </w:rPr>
        <w:t>3</w:t>
      </w:r>
      <w:r w:rsidRPr="00970870">
        <w:rPr>
          <w:rFonts w:ascii="Times New Roman" w:hAnsi="Times New Roman"/>
          <w:i/>
          <w:color w:val="000000"/>
          <w:sz w:val="20"/>
          <w:szCs w:val="20"/>
        </w:rPr>
        <w:t>5.000 TL olduğu varsayılmıştır.</w:t>
      </w:r>
    </w:p>
    <w:p w:rsidR="001A364E" w:rsidRDefault="001A364E" w:rsidP="002D6F3D">
      <w:pPr>
        <w:spacing w:after="0" w:line="360" w:lineRule="auto"/>
        <w:contextualSpacing/>
        <w:jc w:val="both"/>
        <w:rPr>
          <w:rFonts w:ascii="Times New Roman" w:hAnsi="Times New Roman"/>
        </w:rPr>
      </w:pPr>
    </w:p>
    <w:p w:rsidR="00DE7102" w:rsidRDefault="00DE7102" w:rsidP="00514BE6">
      <w:pPr>
        <w:spacing w:after="0" w:line="240" w:lineRule="auto"/>
        <w:contextualSpacing/>
        <w:jc w:val="both"/>
        <w:rPr>
          <w:rFonts w:ascii="Times New Roman" w:hAnsi="Times New Roman"/>
        </w:rPr>
      </w:pPr>
    </w:p>
    <w:p w:rsidR="002D6F3D" w:rsidRDefault="002D6F3D" w:rsidP="004D2CB1">
      <w:pPr>
        <w:pStyle w:val="Balk2"/>
        <w:sectPr w:rsidR="002D6F3D" w:rsidSect="005E4C25">
          <w:pgSz w:w="11906" w:h="16838"/>
          <w:pgMar w:top="1417" w:right="1417" w:bottom="1417" w:left="1417" w:header="624" w:footer="624" w:gutter="0"/>
          <w:cols w:space="708"/>
          <w:titlePg/>
          <w:docGrid w:linePitch="360"/>
        </w:sectPr>
      </w:pPr>
    </w:p>
    <w:p w:rsidR="001A364E" w:rsidRPr="00970870" w:rsidRDefault="000D0064" w:rsidP="00FB02B3">
      <w:pPr>
        <w:pStyle w:val="Balk2"/>
        <w:numPr>
          <w:ilvl w:val="1"/>
          <w:numId w:val="15"/>
        </w:numPr>
      </w:pPr>
      <w:bookmarkStart w:id="37" w:name="_Toc398048997"/>
      <w:r w:rsidRPr="00970870">
        <w:lastRenderedPageBreak/>
        <w:t>İŞLETME SERMAYESİ</w:t>
      </w:r>
      <w:bookmarkEnd w:id="37"/>
    </w:p>
    <w:p w:rsidR="002D6F3D" w:rsidRPr="002D6F3D" w:rsidRDefault="002D6F3D" w:rsidP="002D6F3D">
      <w:pPr>
        <w:spacing w:after="0"/>
      </w:pPr>
    </w:p>
    <w:tbl>
      <w:tblPr>
        <w:tblW w:w="5000" w:type="pct"/>
        <w:jc w:val="center"/>
        <w:tblCellMar>
          <w:left w:w="0" w:type="dxa"/>
          <w:right w:w="0" w:type="dxa"/>
        </w:tblCellMar>
        <w:tblLook w:val="04A0"/>
      </w:tblPr>
      <w:tblGrid>
        <w:gridCol w:w="1970"/>
        <w:gridCol w:w="800"/>
        <w:gridCol w:w="759"/>
        <w:gridCol w:w="762"/>
        <w:gridCol w:w="759"/>
        <w:gridCol w:w="762"/>
        <w:gridCol w:w="760"/>
        <w:gridCol w:w="820"/>
        <w:gridCol w:w="820"/>
        <w:gridCol w:w="820"/>
        <w:gridCol w:w="820"/>
        <w:gridCol w:w="820"/>
        <w:gridCol w:w="820"/>
        <w:gridCol w:w="820"/>
        <w:gridCol w:w="820"/>
        <w:gridCol w:w="880"/>
      </w:tblGrid>
      <w:tr w:rsidR="00581BA9" w:rsidRPr="00581BA9" w:rsidTr="00581BA9">
        <w:trPr>
          <w:trHeight w:val="20"/>
          <w:jc w:val="center"/>
        </w:trPr>
        <w:tc>
          <w:tcPr>
            <w:tcW w:w="713" w:type="pct"/>
            <w:tcBorders>
              <w:top w:val="single" w:sz="4" w:space="0" w:color="auto"/>
              <w:left w:val="single" w:sz="4" w:space="0" w:color="auto"/>
              <w:bottom w:val="nil"/>
              <w:right w:val="single" w:sz="4" w:space="0" w:color="auto"/>
            </w:tcBorders>
            <w:shd w:val="clear" w:color="auto" w:fill="auto"/>
            <w:noWrap/>
            <w:vAlign w:val="center"/>
            <w:hideMark/>
          </w:tcPr>
          <w:p w:rsidR="00581BA9" w:rsidRPr="00581BA9" w:rsidRDefault="00581BA9" w:rsidP="00581BA9">
            <w:pPr>
              <w:spacing w:after="0" w:line="360" w:lineRule="auto"/>
              <w:contextualSpacing/>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İşletme Gider Kalemleri</w:t>
            </w:r>
          </w:p>
        </w:tc>
        <w:tc>
          <w:tcPr>
            <w:tcW w:w="281" w:type="pct"/>
            <w:tcBorders>
              <w:top w:val="single" w:sz="4" w:space="0" w:color="auto"/>
              <w:left w:val="nil"/>
              <w:bottom w:val="nil"/>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İşletme Sermayesi</w:t>
            </w:r>
          </w:p>
        </w:tc>
        <w:tc>
          <w:tcPr>
            <w:tcW w:w="281" w:type="pct"/>
            <w:tcBorders>
              <w:top w:val="single" w:sz="4" w:space="0" w:color="auto"/>
              <w:left w:val="nil"/>
              <w:bottom w:val="nil"/>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2.Yıl</w:t>
            </w:r>
          </w:p>
        </w:tc>
        <w:tc>
          <w:tcPr>
            <w:tcW w:w="282" w:type="pct"/>
            <w:tcBorders>
              <w:top w:val="single" w:sz="4" w:space="0" w:color="auto"/>
              <w:left w:val="nil"/>
              <w:bottom w:val="nil"/>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3.Yıl</w:t>
            </w:r>
          </w:p>
        </w:tc>
        <w:tc>
          <w:tcPr>
            <w:tcW w:w="281" w:type="pct"/>
            <w:tcBorders>
              <w:top w:val="single" w:sz="4" w:space="0" w:color="auto"/>
              <w:left w:val="nil"/>
              <w:bottom w:val="nil"/>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4. Yıl</w:t>
            </w:r>
          </w:p>
        </w:tc>
        <w:tc>
          <w:tcPr>
            <w:tcW w:w="282" w:type="pct"/>
            <w:tcBorders>
              <w:top w:val="single" w:sz="4" w:space="0" w:color="auto"/>
              <w:left w:val="nil"/>
              <w:bottom w:val="nil"/>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5. Yıl</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6. Yıl</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7. Yıl</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8. Yıl</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9. Yıl</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10. Yıl</w:t>
            </w:r>
          </w:p>
        </w:tc>
        <w:tc>
          <w:tcPr>
            <w:tcW w:w="282" w:type="pct"/>
            <w:tcBorders>
              <w:top w:val="single" w:sz="4" w:space="0" w:color="auto"/>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11. Yıl</w:t>
            </w:r>
          </w:p>
        </w:tc>
        <w:tc>
          <w:tcPr>
            <w:tcW w:w="281" w:type="pct"/>
            <w:tcBorders>
              <w:top w:val="single" w:sz="4" w:space="0" w:color="auto"/>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12. Yıl</w:t>
            </w:r>
          </w:p>
        </w:tc>
        <w:tc>
          <w:tcPr>
            <w:tcW w:w="283" w:type="pct"/>
            <w:tcBorders>
              <w:top w:val="single" w:sz="4" w:space="0" w:color="auto"/>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13. Yıl</w:t>
            </w:r>
          </w:p>
        </w:tc>
        <w:tc>
          <w:tcPr>
            <w:tcW w:w="282" w:type="pct"/>
            <w:tcBorders>
              <w:top w:val="single" w:sz="4" w:space="0" w:color="auto"/>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14. Yıl</w:t>
            </w:r>
          </w:p>
        </w:tc>
        <w:tc>
          <w:tcPr>
            <w:tcW w:w="332" w:type="pct"/>
            <w:tcBorders>
              <w:top w:val="single" w:sz="4" w:space="0" w:color="auto"/>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15. Yıl</w:t>
            </w:r>
          </w:p>
        </w:tc>
      </w:tr>
      <w:tr w:rsidR="00581BA9" w:rsidRPr="00581BA9" w:rsidTr="00581BA9">
        <w:trPr>
          <w:trHeight w:val="20"/>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Hammadde ve Diğer Girdiler</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457.604</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1.830.416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2.416.149</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3.100.724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3.410.797</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3.751.877</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4.127.064</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4.539.771</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4.993.748</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5.493.122</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6.042.435</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6.646.678</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7.311.346</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8.042.481</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8.846.729</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Personel Giderleri</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152.760</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611.040</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806.573</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1.035.102</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1.138.612</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1.252.473</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1.377.720</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1.515.492</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1.667.042</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1.833.746</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2.017.120</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2.218.833</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2.440.716</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2.684.787</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2.953.266</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Pazarlama-Satış Giderleri</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5.188</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20.750</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27.390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35.151</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38.666</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42.532</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46.785</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51.464</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56.610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62.271</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68.498</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75.348</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82.883</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91.171</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100.288</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Elektrik</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115.200</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460.800</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608.256</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780.595</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858.655</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944.520</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1.038.972</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1.142.869</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1.257.156</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1.382.872</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1.521.159</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1.673.275</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1.840.603</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2.024.663</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2.227.129</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Su</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750</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3.000</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3.960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5.082</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5.590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6.149</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6.764</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7.441</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8.185</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9.003</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9.903</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10.894</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11.983</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13.181</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14.500</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Yakıt (LPG)</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283.500</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1.134.000</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1.496.880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1.920.996</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2.113.096</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2.324.405</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2.556.846</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2.812.530</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3.093.783</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3.403.162</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3.743.478</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4.117.826</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4.529.608</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4.982.569</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5.480.826</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Mali Müşavir Ücreti</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1.410</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5.640</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7.445</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9.554</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10.510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11.561</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12.717</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13.988</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15.387</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16.926</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18.618</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20.480</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22.528</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24.781</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27.259</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Hukuk Müşaviri Ücreti</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6.600</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26.400</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34.848</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44.722</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49.194</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54.113</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59.524</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65.477</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72.025</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79.227</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87.150</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95.865</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105.451</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115.996</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127.596</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Telefon</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778</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3.113</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4.109</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5.273</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5.800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6.380</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7.018</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7.720</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8.492</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9.341</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10.275</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11.302</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12.432</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13.676</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15.043</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Kırtasiye Giderleri</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467</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1.868</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2.465</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3.164</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3.480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3.828</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4.211</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4.632</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5.095</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5.604</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6.165</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6.781</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7.459</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8.205</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9.026</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Ambalaj-Paketleme Giderleri</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3.000</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12.000</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15.840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20.328</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22.361</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24.597</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27.057</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29.762</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32.738</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36.012</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39.614</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43.575</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47.932</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52.726</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57.998</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Sigorta Giderleri</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2.705</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10.820</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14.283</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18.329</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20.162</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22.179</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24.396</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26.836</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29.520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32.472</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35.719</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39.291</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43.220</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47.542</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52.296</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Nakliye Gideri</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6.000</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24.000</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31.680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40.656</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44.722</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49.194</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54.113</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59.524</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65.477</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72.025</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79.227</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87.150</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95.865</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105.451</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115.996</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Bakım-Onarım</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2.350</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9.401</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12.409</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15.925</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17.518</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19.269</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21.196</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23.316</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25.648</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28.212</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31.034</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34.137</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37.551</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41.306</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45.436</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 xml:space="preserve">Genel Giderler </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10.383</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41.532</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54.823</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70.356</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77.392</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85.131</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93.644</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103.008</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113.309</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124.640</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137.104</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150.814</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165.896</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182.485</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200.734</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Beklenmeyen Giderler</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104.869</w:t>
            </w:r>
          </w:p>
        </w:tc>
        <w:tc>
          <w:tcPr>
            <w:tcW w:w="281"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419.478</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553.711</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710.596</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781.655</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859.821</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945.803</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1.040.383</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1.144.421</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1.258.864</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1.384.750</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1.523.225</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1.675.547</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1.843.102</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2.027.412</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right"/>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Toplam Tutar</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1.153.564</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4.614.257</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6.090.820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7.816.552</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8.598.207</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9.458.028</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10.403.831</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11.444.214</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12.588.635</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13.847.499</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15.232.249</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16.755.473</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18.431.021</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20.274.123</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22.301.535</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rPr>
                <w:rFonts w:ascii="Times New Roman" w:eastAsia="Times New Roman" w:hAnsi="Times New Roman"/>
                <w:sz w:val="18"/>
                <w:szCs w:val="18"/>
                <w:lang w:eastAsia="tr-TR"/>
              </w:rPr>
            </w:pPr>
            <w:r w:rsidRPr="00581BA9">
              <w:rPr>
                <w:rFonts w:ascii="Times New Roman" w:eastAsia="Times New Roman" w:hAnsi="Times New Roman"/>
                <w:sz w:val="18"/>
                <w:szCs w:val="18"/>
                <w:lang w:eastAsia="tr-TR"/>
              </w:rPr>
              <w:t>Dönem Sonu Stok</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152.535</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201.346</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258.394</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284.233</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312.656</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343.922</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378.314</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416.146</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457.760</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503.536</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553.890</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609.279</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670.207</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sz w:val="18"/>
                <w:szCs w:val="18"/>
                <w:lang w:eastAsia="tr-TR"/>
              </w:rPr>
            </w:pPr>
            <w:r w:rsidRPr="00581BA9">
              <w:rPr>
                <w:rFonts w:ascii="Times New Roman" w:hAnsi="Times New Roman"/>
                <w:sz w:val="18"/>
                <w:szCs w:val="18"/>
              </w:rPr>
              <w:t>737.227</w:t>
            </w:r>
          </w:p>
        </w:tc>
      </w:tr>
      <w:tr w:rsidR="00581BA9" w:rsidRPr="00581BA9" w:rsidTr="00581BA9">
        <w:trPr>
          <w:trHeight w:val="20"/>
          <w:jc w:val="center"/>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right"/>
              <w:rPr>
                <w:rFonts w:ascii="Times New Roman" w:eastAsia="Times New Roman" w:hAnsi="Times New Roman"/>
                <w:b/>
                <w:bCs/>
                <w:sz w:val="18"/>
                <w:szCs w:val="18"/>
                <w:lang w:eastAsia="tr-TR"/>
              </w:rPr>
            </w:pPr>
            <w:r w:rsidRPr="00581BA9">
              <w:rPr>
                <w:rFonts w:ascii="Times New Roman" w:eastAsia="Times New Roman" w:hAnsi="Times New Roman"/>
                <w:b/>
                <w:bCs/>
                <w:sz w:val="18"/>
                <w:szCs w:val="18"/>
                <w:lang w:eastAsia="tr-TR"/>
              </w:rPr>
              <w:t>TOPLAM TUTAR</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1.153.564</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4.461.723</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5.889.474</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7.558.158</w:t>
            </w:r>
          </w:p>
        </w:tc>
        <w:tc>
          <w:tcPr>
            <w:tcW w:w="282"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8.313.974</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9.145.372</w:t>
            </w:r>
          </w:p>
        </w:tc>
        <w:tc>
          <w:tcPr>
            <w:tcW w:w="30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10.059.909</w:t>
            </w:r>
          </w:p>
        </w:tc>
        <w:tc>
          <w:tcPr>
            <w:tcW w:w="295"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11.065.900</w:t>
            </w:r>
          </w:p>
        </w:tc>
        <w:tc>
          <w:tcPr>
            <w:tcW w:w="260"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12.172.490</w:t>
            </w:r>
          </w:p>
        </w:tc>
        <w:tc>
          <w:tcPr>
            <w:tcW w:w="281" w:type="pct"/>
            <w:tcBorders>
              <w:top w:val="nil"/>
              <w:left w:val="nil"/>
              <w:bottom w:val="single" w:sz="4" w:space="0" w:color="auto"/>
              <w:right w:val="single" w:sz="4" w:space="0" w:color="auto"/>
            </w:tcBorders>
            <w:shd w:val="clear" w:color="auto" w:fill="auto"/>
            <w:noWrap/>
            <w:vAlign w:val="center"/>
            <w:hideMark/>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13.389.739</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14.728.712</w:t>
            </w:r>
          </w:p>
        </w:tc>
        <w:tc>
          <w:tcPr>
            <w:tcW w:w="281"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16.201.584</w:t>
            </w:r>
          </w:p>
        </w:tc>
        <w:tc>
          <w:tcPr>
            <w:tcW w:w="283"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17.821.742</w:t>
            </w:r>
          </w:p>
        </w:tc>
        <w:tc>
          <w:tcPr>
            <w:tcW w:w="28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19.603.916</w:t>
            </w:r>
          </w:p>
        </w:tc>
        <w:tc>
          <w:tcPr>
            <w:tcW w:w="332" w:type="pct"/>
            <w:tcBorders>
              <w:top w:val="nil"/>
              <w:left w:val="nil"/>
              <w:bottom w:val="single" w:sz="4" w:space="0" w:color="auto"/>
              <w:right w:val="single" w:sz="4" w:space="0" w:color="auto"/>
            </w:tcBorders>
            <w:vAlign w:val="center"/>
          </w:tcPr>
          <w:p w:rsidR="00581BA9" w:rsidRPr="00581BA9" w:rsidRDefault="00581BA9" w:rsidP="00581BA9">
            <w:pPr>
              <w:spacing w:after="0" w:line="360" w:lineRule="auto"/>
              <w:contextualSpacing/>
              <w:jc w:val="center"/>
              <w:rPr>
                <w:rFonts w:ascii="Times New Roman" w:eastAsia="Times New Roman" w:hAnsi="Times New Roman"/>
                <w:b/>
                <w:bCs/>
                <w:sz w:val="18"/>
                <w:szCs w:val="18"/>
                <w:lang w:eastAsia="tr-TR"/>
              </w:rPr>
            </w:pPr>
            <w:r w:rsidRPr="00581BA9">
              <w:rPr>
                <w:rFonts w:ascii="Times New Roman" w:hAnsi="Times New Roman"/>
                <w:b/>
                <w:bCs/>
                <w:sz w:val="18"/>
                <w:szCs w:val="18"/>
              </w:rPr>
              <w:t>21.564.308</w:t>
            </w:r>
          </w:p>
        </w:tc>
      </w:tr>
    </w:tbl>
    <w:p w:rsidR="002D6F3D" w:rsidRDefault="002D6F3D" w:rsidP="00514BE6">
      <w:pPr>
        <w:spacing w:after="0"/>
        <w:jc w:val="both"/>
        <w:sectPr w:rsidR="002D6F3D" w:rsidSect="002D6F3D">
          <w:pgSz w:w="16838" w:h="11906" w:orient="landscape"/>
          <w:pgMar w:top="1418" w:right="1418" w:bottom="1418" w:left="1418" w:header="624" w:footer="624" w:gutter="0"/>
          <w:cols w:space="708"/>
          <w:titlePg/>
          <w:docGrid w:linePitch="360"/>
        </w:sectPr>
      </w:pPr>
    </w:p>
    <w:p w:rsidR="00581BA9" w:rsidRPr="00581BA9" w:rsidRDefault="00581BA9" w:rsidP="00581BA9">
      <w:pPr>
        <w:spacing w:before="120" w:after="0" w:line="360" w:lineRule="auto"/>
        <w:jc w:val="both"/>
        <w:rPr>
          <w:rFonts w:ascii="Times New Roman" w:hAnsi="Times New Roman"/>
          <w:i/>
          <w:sz w:val="20"/>
        </w:rPr>
      </w:pPr>
      <w:r w:rsidRPr="00581BA9">
        <w:rPr>
          <w:rFonts w:ascii="Times New Roman" w:hAnsi="Times New Roman"/>
          <w:i/>
          <w:sz w:val="20"/>
        </w:rPr>
        <w:lastRenderedPageBreak/>
        <w:t>İşletme sermayesi giderleri 3 aylık varsayılmıştır.</w:t>
      </w:r>
    </w:p>
    <w:p w:rsidR="00076445" w:rsidRPr="00581BA9" w:rsidRDefault="00076445" w:rsidP="00581BA9">
      <w:pPr>
        <w:spacing w:before="120" w:after="0" w:line="360" w:lineRule="auto"/>
        <w:jc w:val="both"/>
        <w:rPr>
          <w:rFonts w:ascii="Times New Roman" w:hAnsi="Times New Roman"/>
          <w:i/>
          <w:sz w:val="20"/>
        </w:rPr>
      </w:pPr>
      <w:r w:rsidRPr="00581BA9">
        <w:rPr>
          <w:rFonts w:ascii="Times New Roman" w:hAnsi="Times New Roman"/>
          <w:i/>
          <w:sz w:val="20"/>
        </w:rPr>
        <w:t>Hammadde ve diğer girdiler tutarı 5.2. Hammadde ve Diğer Girdi Miktarı tablosundan alınmıştır.</w:t>
      </w:r>
    </w:p>
    <w:p w:rsidR="00076445" w:rsidRPr="00581BA9" w:rsidRDefault="00076445" w:rsidP="00581BA9">
      <w:pPr>
        <w:spacing w:before="120" w:after="0" w:line="360" w:lineRule="auto"/>
        <w:jc w:val="both"/>
        <w:rPr>
          <w:rFonts w:ascii="Times New Roman" w:hAnsi="Times New Roman"/>
          <w:i/>
          <w:sz w:val="20"/>
        </w:rPr>
      </w:pPr>
      <w:r w:rsidRPr="00581BA9">
        <w:rPr>
          <w:rFonts w:ascii="Times New Roman" w:hAnsi="Times New Roman"/>
          <w:i/>
          <w:sz w:val="20"/>
        </w:rPr>
        <w:t>Personel giderleri 6.1. Personel Yönetimi tablosundan alınmıştır.</w:t>
      </w:r>
    </w:p>
    <w:p w:rsidR="00076445" w:rsidRPr="00581BA9" w:rsidRDefault="00076445" w:rsidP="00581BA9">
      <w:pPr>
        <w:spacing w:before="120" w:after="0" w:line="360" w:lineRule="auto"/>
        <w:jc w:val="both"/>
        <w:rPr>
          <w:rFonts w:ascii="Times New Roman" w:hAnsi="Times New Roman"/>
          <w:i/>
          <w:sz w:val="20"/>
        </w:rPr>
      </w:pPr>
      <w:r w:rsidRPr="00581BA9">
        <w:rPr>
          <w:rFonts w:ascii="Times New Roman" w:hAnsi="Times New Roman"/>
          <w:i/>
          <w:sz w:val="20"/>
        </w:rPr>
        <w:t>Pazarlama satış giderleri 4.2.6. Pazarlama/Satış Giderleri tablosundan alınmıştır.</w:t>
      </w:r>
    </w:p>
    <w:p w:rsidR="00581BA9" w:rsidRPr="00581BA9" w:rsidRDefault="00581BA9" w:rsidP="00581BA9">
      <w:pPr>
        <w:spacing w:before="120" w:after="0" w:line="360" w:lineRule="auto"/>
        <w:jc w:val="both"/>
        <w:rPr>
          <w:rFonts w:ascii="Times New Roman" w:hAnsi="Times New Roman"/>
          <w:i/>
          <w:sz w:val="20"/>
        </w:rPr>
      </w:pPr>
      <w:r w:rsidRPr="00581BA9">
        <w:rPr>
          <w:rFonts w:ascii="Times New Roman" w:hAnsi="Times New Roman"/>
          <w:i/>
          <w:sz w:val="20"/>
        </w:rPr>
        <w:t xml:space="preserve">Elektrik kWh fiyatı (0,32 TL) belirlenirken sanayi işyerleri için uygulanan tarife baz alınmış ve bilgi </w:t>
      </w:r>
      <w:hyperlink r:id="rId24" w:history="1">
        <w:r w:rsidRPr="00581BA9">
          <w:rPr>
            <w:rStyle w:val="Kpr"/>
            <w:rFonts w:ascii="Times New Roman" w:hAnsi="Times New Roman"/>
            <w:i/>
            <w:sz w:val="20"/>
          </w:rPr>
          <w:t>http://www.epdk.gov.tr/index.php/elektrik-piyasasi/tarifeler?id=133</w:t>
        </w:r>
      </w:hyperlink>
      <w:r w:rsidRPr="00581BA9">
        <w:rPr>
          <w:rFonts w:ascii="Times New Roman" w:hAnsi="Times New Roman"/>
          <w:i/>
          <w:sz w:val="20"/>
        </w:rPr>
        <w:t xml:space="preserve"> adresinden temin edilmiştir. Birim fiyata KDV dâhil değildir.</w:t>
      </w:r>
    </w:p>
    <w:p w:rsidR="00581BA9" w:rsidRPr="00581BA9" w:rsidRDefault="00581BA9" w:rsidP="00581BA9">
      <w:pPr>
        <w:spacing w:before="120" w:after="0" w:line="360" w:lineRule="auto"/>
        <w:jc w:val="both"/>
        <w:rPr>
          <w:rFonts w:ascii="Times New Roman" w:hAnsi="Times New Roman"/>
          <w:i/>
          <w:sz w:val="20"/>
        </w:rPr>
      </w:pPr>
      <w:r w:rsidRPr="00581BA9">
        <w:rPr>
          <w:rFonts w:ascii="Times New Roman" w:hAnsi="Times New Roman"/>
          <w:i/>
          <w:sz w:val="20"/>
        </w:rPr>
        <w:t>Metreküp su fiyatı (5,00 TL) belirlenirken işyerleri için uygulanan tarife baz alınmış ve bilgi Karadeniz Ereğli Belediyesi Su Tarife Bilgileri, http://webportal.kdzeregli.bel.tr/web/guest/58  adresinden temin edilmiştir. Birim fiyata KDV dâhil değildir.</w:t>
      </w:r>
    </w:p>
    <w:p w:rsidR="00581BA9" w:rsidRPr="00581BA9" w:rsidRDefault="00581BA9" w:rsidP="00581BA9">
      <w:pPr>
        <w:spacing w:before="120" w:after="0" w:line="360" w:lineRule="auto"/>
        <w:jc w:val="both"/>
        <w:rPr>
          <w:rFonts w:ascii="Times New Roman" w:hAnsi="Times New Roman"/>
          <w:i/>
          <w:sz w:val="20"/>
        </w:rPr>
      </w:pPr>
      <w:r w:rsidRPr="00581BA9">
        <w:rPr>
          <w:rFonts w:ascii="Times New Roman" w:hAnsi="Times New Roman"/>
          <w:i/>
          <w:sz w:val="20"/>
        </w:rPr>
        <w:t>Isınma amaçlı yakıt türü olarak ithal linyit kömürü kullanılacağı varsayılmıştır. Ton fiyatı belirlenirken Şubat 2014 özel sektör ithal kömür fiyatı dikkate alınmıştır. Birim fiyata KDV dâhil değildir.</w:t>
      </w:r>
    </w:p>
    <w:p w:rsidR="00581BA9" w:rsidRPr="00581BA9" w:rsidRDefault="00581BA9" w:rsidP="00581BA9">
      <w:pPr>
        <w:spacing w:before="120" w:after="0" w:line="360" w:lineRule="auto"/>
        <w:jc w:val="both"/>
        <w:rPr>
          <w:rFonts w:ascii="Times New Roman" w:hAnsi="Times New Roman"/>
          <w:i/>
          <w:sz w:val="20"/>
        </w:rPr>
      </w:pPr>
      <w:r w:rsidRPr="00581BA9">
        <w:rPr>
          <w:rFonts w:ascii="Times New Roman" w:hAnsi="Times New Roman"/>
          <w:i/>
          <w:sz w:val="20"/>
        </w:rPr>
        <w:t>Mali müşavir ücreti belirlenirken “2014 Yılı Serbest Muhasebecilik, Serbest Muhasebeci Mali Müşavirlik, Yeminli Mali Müşavirlik Asgari Ücret Tarifesi” baz alınmıştır.</w:t>
      </w:r>
    </w:p>
    <w:p w:rsidR="00581BA9" w:rsidRPr="00581BA9" w:rsidRDefault="00581BA9" w:rsidP="00581BA9">
      <w:pPr>
        <w:spacing w:before="120" w:after="0" w:line="360" w:lineRule="auto"/>
        <w:jc w:val="both"/>
        <w:rPr>
          <w:rFonts w:ascii="Times New Roman" w:hAnsi="Times New Roman"/>
          <w:i/>
          <w:sz w:val="20"/>
        </w:rPr>
      </w:pPr>
      <w:r w:rsidRPr="00581BA9">
        <w:rPr>
          <w:rFonts w:ascii="Times New Roman" w:hAnsi="Times New Roman"/>
          <w:i/>
          <w:sz w:val="20"/>
        </w:rPr>
        <w:t xml:space="preserve">Hukuk müşaviri ücreti belirlenirken Zonguldak Barosu Başkanlığı’nın 2014 Yılı Asgari Ücret Çizelgesi’nde yer alan tarife baz alınmıştır. </w:t>
      </w:r>
    </w:p>
    <w:p w:rsidR="00581BA9" w:rsidRPr="00581BA9" w:rsidRDefault="00581BA9" w:rsidP="00581BA9">
      <w:pPr>
        <w:spacing w:before="120" w:after="0" w:line="360" w:lineRule="auto"/>
        <w:jc w:val="both"/>
        <w:rPr>
          <w:rFonts w:ascii="Times New Roman" w:hAnsi="Times New Roman"/>
          <w:i/>
          <w:sz w:val="20"/>
        </w:rPr>
      </w:pPr>
      <w:r w:rsidRPr="00581BA9">
        <w:rPr>
          <w:rFonts w:ascii="Times New Roman" w:hAnsi="Times New Roman"/>
          <w:i/>
          <w:sz w:val="20"/>
        </w:rPr>
        <w:t>Kırtasiye Giderleri hesaplanırken pazarlama satış giderlerinin %3’übaz alınmıştır.</w:t>
      </w:r>
    </w:p>
    <w:p w:rsidR="00076445" w:rsidRPr="00581BA9" w:rsidRDefault="00076445" w:rsidP="00581BA9">
      <w:pPr>
        <w:spacing w:before="120" w:after="0" w:line="360" w:lineRule="auto"/>
        <w:jc w:val="both"/>
        <w:rPr>
          <w:rFonts w:ascii="Times New Roman" w:hAnsi="Times New Roman"/>
          <w:i/>
          <w:sz w:val="20"/>
        </w:rPr>
      </w:pPr>
      <w:r w:rsidRPr="00581BA9">
        <w:rPr>
          <w:rFonts w:ascii="Times New Roman" w:hAnsi="Times New Roman"/>
          <w:i/>
          <w:sz w:val="20"/>
        </w:rPr>
        <w:t>Sigorta gideri olarak araçlara ait kasko gideri ve işyerinin (Makineler, bina ve diğer ekipmanlar dahil)  yangın, hırsızlık, sel, deprem vb. risklere yönelik sigorta gideri baz alınmıştır. Gider hesaplanırken sabit yatırım kalemleri tablosunda yer alan her taşıt için yıllık 1.000 TL kasko maliyeti olacağı varsayılmıştır. İşyeri sigortası hesaplanırken ise yine sabit yatırım kalemleri tablosunda yer alan bina inşaat giderleri,  makine-ekipman giderleri ve demirbaş giderleri toplamının binde 5’i baz alınmıştır.</w:t>
      </w:r>
    </w:p>
    <w:p w:rsidR="00076445" w:rsidRPr="00581BA9" w:rsidRDefault="00076445" w:rsidP="00581BA9">
      <w:pPr>
        <w:spacing w:before="120" w:after="0" w:line="360" w:lineRule="auto"/>
        <w:jc w:val="both"/>
        <w:rPr>
          <w:rFonts w:ascii="Times New Roman" w:hAnsi="Times New Roman"/>
          <w:i/>
          <w:sz w:val="20"/>
        </w:rPr>
      </w:pPr>
      <w:r w:rsidRPr="00581BA9">
        <w:rPr>
          <w:rFonts w:ascii="Times New Roman" w:hAnsi="Times New Roman"/>
          <w:i/>
          <w:sz w:val="20"/>
        </w:rPr>
        <w:t>Bakım-onarım gideri işyeri binasının, makine ekipmanların ve taşıtların bakım – onarım giderlerini kapsamaktadır. Gider hesaplanırken sabit yatırım kalemleri tablosunda yer alan bina inşaat gideri, makine ekipman gideri ve taşıt gideri toplamının binde 5’i baz alınmıştır.</w:t>
      </w:r>
    </w:p>
    <w:p w:rsidR="00076445" w:rsidRPr="00581BA9" w:rsidRDefault="00076445" w:rsidP="00581BA9">
      <w:pPr>
        <w:spacing w:before="120" w:after="0" w:line="360" w:lineRule="auto"/>
        <w:jc w:val="both"/>
        <w:rPr>
          <w:rFonts w:ascii="Times New Roman" w:hAnsi="Times New Roman"/>
          <w:i/>
          <w:sz w:val="20"/>
        </w:rPr>
      </w:pPr>
      <w:r w:rsidRPr="00581BA9">
        <w:rPr>
          <w:rFonts w:ascii="Times New Roman" w:hAnsi="Times New Roman"/>
          <w:i/>
          <w:sz w:val="20"/>
        </w:rPr>
        <w:t xml:space="preserve">Genel giderler hesaplanırken diğer tüm giderlerin %1’i oranında bir genel gider olacağı varsayılmıştır. </w:t>
      </w:r>
    </w:p>
    <w:p w:rsidR="00076445" w:rsidRPr="00581BA9" w:rsidRDefault="00076445" w:rsidP="00581BA9">
      <w:pPr>
        <w:spacing w:before="120" w:after="0" w:line="360" w:lineRule="auto"/>
        <w:jc w:val="both"/>
        <w:rPr>
          <w:rFonts w:ascii="Times New Roman" w:hAnsi="Times New Roman"/>
          <w:i/>
          <w:sz w:val="20"/>
        </w:rPr>
      </w:pPr>
      <w:r w:rsidRPr="00581BA9">
        <w:rPr>
          <w:rFonts w:ascii="Times New Roman" w:hAnsi="Times New Roman"/>
          <w:i/>
          <w:sz w:val="20"/>
        </w:rPr>
        <w:t>Beklenmeyen giderler hesaplanırken diğer tüm giderlerin %10’u oranında bir beklenmeyen gider oluşabileceği varsayılmıştır.</w:t>
      </w:r>
    </w:p>
    <w:p w:rsidR="002D6F3D" w:rsidRDefault="002D6F3D" w:rsidP="00581BA9">
      <w:pPr>
        <w:spacing w:before="120" w:after="0" w:line="360" w:lineRule="auto"/>
        <w:jc w:val="both"/>
        <w:rPr>
          <w:rFonts w:ascii="Times New Roman" w:hAnsi="Times New Roman"/>
          <w:i/>
          <w:sz w:val="20"/>
        </w:rPr>
      </w:pPr>
    </w:p>
    <w:p w:rsidR="00581BA9" w:rsidRDefault="00581BA9" w:rsidP="00581BA9">
      <w:pPr>
        <w:spacing w:before="120" w:after="0" w:line="360" w:lineRule="auto"/>
        <w:jc w:val="both"/>
        <w:rPr>
          <w:rFonts w:ascii="Times New Roman" w:hAnsi="Times New Roman"/>
          <w:i/>
          <w:sz w:val="20"/>
        </w:rPr>
      </w:pPr>
    </w:p>
    <w:p w:rsidR="00581BA9" w:rsidRDefault="00581BA9" w:rsidP="00581BA9">
      <w:pPr>
        <w:spacing w:before="120" w:after="0" w:line="360" w:lineRule="auto"/>
        <w:jc w:val="both"/>
        <w:rPr>
          <w:rFonts w:ascii="Times New Roman" w:hAnsi="Times New Roman"/>
          <w:i/>
          <w:sz w:val="20"/>
        </w:rPr>
      </w:pPr>
    </w:p>
    <w:p w:rsidR="00581BA9" w:rsidRPr="00581BA9" w:rsidRDefault="00581BA9" w:rsidP="00581BA9">
      <w:pPr>
        <w:spacing w:after="0" w:line="360" w:lineRule="auto"/>
        <w:jc w:val="both"/>
        <w:rPr>
          <w:rFonts w:ascii="Times New Roman" w:hAnsi="Times New Roman"/>
          <w:i/>
          <w:sz w:val="20"/>
        </w:rPr>
      </w:pPr>
    </w:p>
    <w:p w:rsidR="002D6F3D" w:rsidRPr="00581BA9" w:rsidRDefault="002D6F3D" w:rsidP="00581BA9">
      <w:pPr>
        <w:spacing w:after="0" w:line="360" w:lineRule="auto"/>
        <w:jc w:val="both"/>
        <w:rPr>
          <w:rFonts w:ascii="Times New Roman" w:hAnsi="Times New Roman"/>
          <w:i/>
          <w:sz w:val="20"/>
        </w:rPr>
      </w:pPr>
    </w:p>
    <w:p w:rsidR="00E115AA" w:rsidRDefault="00FB02B3" w:rsidP="004D2CB1">
      <w:pPr>
        <w:pStyle w:val="Balk2"/>
      </w:pPr>
      <w:bookmarkStart w:id="38" w:name="_Toc398048998"/>
      <w:r>
        <w:lastRenderedPageBreak/>
        <w:t xml:space="preserve">8.3. </w:t>
      </w:r>
      <w:r w:rsidR="001D29A1" w:rsidRPr="00970870">
        <w:t>TOPLAM YATIRIM İHTİYACI</w:t>
      </w:r>
      <w:bookmarkEnd w:id="38"/>
    </w:p>
    <w:p w:rsidR="00554799" w:rsidRPr="00554799" w:rsidRDefault="00554799" w:rsidP="00554799">
      <w:pPr>
        <w:spacing w:after="0"/>
      </w:pPr>
    </w:p>
    <w:tbl>
      <w:tblPr>
        <w:tblW w:w="5000" w:type="pct"/>
        <w:tblCellMar>
          <w:left w:w="70" w:type="dxa"/>
          <w:right w:w="70" w:type="dxa"/>
        </w:tblCellMar>
        <w:tblLook w:val="04A0"/>
      </w:tblPr>
      <w:tblGrid>
        <w:gridCol w:w="7228"/>
        <w:gridCol w:w="1984"/>
      </w:tblGrid>
      <w:tr w:rsidR="00970870" w:rsidRPr="00970870" w:rsidTr="00554799">
        <w:trPr>
          <w:trHeight w:val="20"/>
        </w:trPr>
        <w:tc>
          <w:tcPr>
            <w:tcW w:w="3923" w:type="pct"/>
            <w:tcBorders>
              <w:top w:val="single" w:sz="4" w:space="0" w:color="auto"/>
              <w:left w:val="single" w:sz="4" w:space="0" w:color="auto"/>
              <w:bottom w:val="single" w:sz="4" w:space="0" w:color="auto"/>
              <w:right w:val="nil"/>
            </w:tcBorders>
            <w:shd w:val="clear" w:color="000000" w:fill="FFFFFF"/>
            <w:noWrap/>
            <w:vAlign w:val="center"/>
            <w:hideMark/>
          </w:tcPr>
          <w:p w:rsidR="00970870" w:rsidRPr="00970870" w:rsidRDefault="00970870" w:rsidP="00970870">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Toplam Yatırım İhtiyacı</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70870" w:rsidRPr="00970870" w:rsidRDefault="00970870" w:rsidP="00970870">
            <w:pPr>
              <w:spacing w:after="0" w:line="360" w:lineRule="auto"/>
              <w:contextualSpacing/>
              <w:jc w:val="center"/>
              <w:rPr>
                <w:rFonts w:ascii="Times New Roman" w:eastAsia="Times New Roman" w:hAnsi="Times New Roman"/>
                <w:b/>
                <w:bCs/>
                <w:lang w:eastAsia="tr-TR"/>
              </w:rPr>
            </w:pPr>
            <w:r w:rsidRPr="00970870">
              <w:rPr>
                <w:rFonts w:ascii="Times New Roman" w:eastAsia="Times New Roman" w:hAnsi="Times New Roman"/>
                <w:b/>
                <w:bCs/>
                <w:lang w:eastAsia="tr-TR"/>
              </w:rPr>
              <w:t>Tutar</w:t>
            </w:r>
          </w:p>
        </w:tc>
      </w:tr>
      <w:tr w:rsidR="00581BA9" w:rsidRPr="00970870" w:rsidTr="00554799">
        <w:trPr>
          <w:trHeight w:val="20"/>
        </w:trPr>
        <w:tc>
          <w:tcPr>
            <w:tcW w:w="3923" w:type="pct"/>
            <w:tcBorders>
              <w:top w:val="nil"/>
              <w:left w:val="single" w:sz="4"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Sabit Yatırım Tutarı</w:t>
            </w:r>
          </w:p>
        </w:tc>
        <w:tc>
          <w:tcPr>
            <w:tcW w:w="1077" w:type="pct"/>
            <w:tcBorders>
              <w:top w:val="nil"/>
              <w:left w:val="nil"/>
              <w:bottom w:val="single" w:sz="4" w:space="0" w:color="auto"/>
              <w:right w:val="single" w:sz="4" w:space="0" w:color="auto"/>
            </w:tcBorders>
            <w:shd w:val="clear" w:color="000000" w:fill="FFFFFF"/>
            <w:vAlign w:val="center"/>
            <w:hideMark/>
          </w:tcPr>
          <w:p w:rsidR="00581BA9" w:rsidRPr="00581BA9" w:rsidRDefault="00581BA9" w:rsidP="00581BA9">
            <w:pPr>
              <w:spacing w:after="0" w:line="360" w:lineRule="auto"/>
              <w:contextualSpacing/>
              <w:jc w:val="center"/>
              <w:rPr>
                <w:rFonts w:ascii="Times New Roman" w:eastAsia="Times New Roman" w:hAnsi="Times New Roman"/>
                <w:lang w:eastAsia="tr-TR"/>
              </w:rPr>
            </w:pPr>
            <w:r w:rsidRPr="00581BA9">
              <w:rPr>
                <w:rFonts w:ascii="Times New Roman" w:hAnsi="Times New Roman"/>
              </w:rPr>
              <w:t>2.180.331</w:t>
            </w:r>
          </w:p>
        </w:tc>
      </w:tr>
      <w:tr w:rsidR="00581BA9" w:rsidRPr="00970870" w:rsidTr="00554799">
        <w:trPr>
          <w:trHeight w:val="20"/>
        </w:trPr>
        <w:tc>
          <w:tcPr>
            <w:tcW w:w="3923" w:type="pct"/>
            <w:tcBorders>
              <w:top w:val="nil"/>
              <w:left w:val="single" w:sz="4"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İşletme Sermayesi</w:t>
            </w:r>
          </w:p>
        </w:tc>
        <w:tc>
          <w:tcPr>
            <w:tcW w:w="1077"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lang w:eastAsia="tr-TR"/>
              </w:rPr>
            </w:pPr>
            <w:r w:rsidRPr="00581BA9">
              <w:rPr>
                <w:rFonts w:ascii="Times New Roman" w:hAnsi="Times New Roman"/>
              </w:rPr>
              <w:t>1.153.564</w:t>
            </w:r>
          </w:p>
        </w:tc>
      </w:tr>
      <w:tr w:rsidR="00581BA9" w:rsidRPr="00970870" w:rsidTr="00554799">
        <w:trPr>
          <w:trHeight w:val="20"/>
        </w:trPr>
        <w:tc>
          <w:tcPr>
            <w:tcW w:w="3923" w:type="pct"/>
            <w:tcBorders>
              <w:top w:val="nil"/>
              <w:left w:val="single" w:sz="4"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Sabit Yatırım ve İşletme Sermayesi KDV</w:t>
            </w:r>
          </w:p>
        </w:tc>
        <w:tc>
          <w:tcPr>
            <w:tcW w:w="1077" w:type="pct"/>
            <w:tcBorders>
              <w:top w:val="nil"/>
              <w:left w:val="nil"/>
              <w:bottom w:val="single" w:sz="4" w:space="0" w:color="auto"/>
              <w:right w:val="single" w:sz="4" w:space="0" w:color="auto"/>
            </w:tcBorders>
            <w:shd w:val="clear" w:color="auto" w:fill="auto"/>
            <w:vAlign w:val="center"/>
            <w:hideMark/>
          </w:tcPr>
          <w:p w:rsidR="00581BA9" w:rsidRPr="00581BA9" w:rsidRDefault="00581BA9" w:rsidP="00581BA9">
            <w:pPr>
              <w:spacing w:after="0" w:line="360" w:lineRule="auto"/>
              <w:contextualSpacing/>
              <w:jc w:val="center"/>
              <w:rPr>
                <w:rFonts w:ascii="Times New Roman" w:eastAsia="Times New Roman" w:hAnsi="Times New Roman"/>
                <w:lang w:eastAsia="tr-TR"/>
              </w:rPr>
            </w:pPr>
            <w:r w:rsidRPr="00581BA9">
              <w:rPr>
                <w:rFonts w:ascii="Times New Roman" w:hAnsi="Times New Roman"/>
              </w:rPr>
              <w:t>472.577</w:t>
            </w:r>
          </w:p>
        </w:tc>
      </w:tr>
      <w:tr w:rsidR="00581BA9" w:rsidRPr="00970870" w:rsidTr="00554799">
        <w:trPr>
          <w:trHeight w:val="20"/>
        </w:trPr>
        <w:tc>
          <w:tcPr>
            <w:tcW w:w="3923" w:type="pct"/>
            <w:tcBorders>
              <w:top w:val="nil"/>
              <w:left w:val="single" w:sz="4"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Toplam Yatırım İhtiyacı</w:t>
            </w:r>
          </w:p>
        </w:tc>
        <w:tc>
          <w:tcPr>
            <w:tcW w:w="1077" w:type="pct"/>
            <w:tcBorders>
              <w:top w:val="nil"/>
              <w:left w:val="nil"/>
              <w:bottom w:val="single" w:sz="4" w:space="0" w:color="auto"/>
              <w:right w:val="single" w:sz="4" w:space="0" w:color="auto"/>
            </w:tcBorders>
            <w:shd w:val="clear" w:color="000000" w:fill="FFFFFF"/>
            <w:vAlign w:val="center"/>
            <w:hideMark/>
          </w:tcPr>
          <w:p w:rsidR="00581BA9" w:rsidRPr="00581BA9" w:rsidRDefault="00581BA9" w:rsidP="00581BA9">
            <w:pPr>
              <w:spacing w:after="0" w:line="360" w:lineRule="auto"/>
              <w:contextualSpacing/>
              <w:jc w:val="center"/>
              <w:rPr>
                <w:rFonts w:ascii="Times New Roman" w:eastAsia="Times New Roman" w:hAnsi="Times New Roman"/>
                <w:b/>
                <w:bCs/>
                <w:lang w:eastAsia="tr-TR"/>
              </w:rPr>
            </w:pPr>
            <w:r w:rsidRPr="00581BA9">
              <w:rPr>
                <w:rFonts w:ascii="Times New Roman" w:hAnsi="Times New Roman"/>
                <w:b/>
                <w:bCs/>
              </w:rPr>
              <w:t>3.806.472</w:t>
            </w:r>
          </w:p>
        </w:tc>
      </w:tr>
    </w:tbl>
    <w:p w:rsidR="001A364E" w:rsidRPr="00FE28EC" w:rsidRDefault="001A364E" w:rsidP="00FA24C7">
      <w:pPr>
        <w:spacing w:after="0" w:line="360" w:lineRule="auto"/>
        <w:contextualSpacing/>
        <w:jc w:val="both"/>
        <w:rPr>
          <w:rFonts w:ascii="Times New Roman" w:hAnsi="Times New Roman"/>
        </w:rPr>
      </w:pPr>
    </w:p>
    <w:p w:rsidR="00892F28" w:rsidRDefault="001A4F6A" w:rsidP="00FB02B3">
      <w:pPr>
        <w:pStyle w:val="Balk2"/>
        <w:numPr>
          <w:ilvl w:val="1"/>
          <w:numId w:val="39"/>
        </w:numPr>
      </w:pPr>
      <w:bookmarkStart w:id="39" w:name="_Toc398048999"/>
      <w:r w:rsidRPr="00970870">
        <w:t>FİNANSAL KAYNAK</w:t>
      </w:r>
      <w:r w:rsidR="009D0882" w:rsidRPr="00970870">
        <w:t xml:space="preserve"> PLANLAMASI</w:t>
      </w:r>
      <w:bookmarkEnd w:id="39"/>
    </w:p>
    <w:p w:rsidR="00554799" w:rsidRPr="00554799" w:rsidRDefault="00554799" w:rsidP="00554799">
      <w:pPr>
        <w:spacing w:after="0"/>
      </w:pPr>
    </w:p>
    <w:tbl>
      <w:tblPr>
        <w:tblW w:w="5000" w:type="pct"/>
        <w:jc w:val="center"/>
        <w:tblCellMar>
          <w:left w:w="70" w:type="dxa"/>
          <w:right w:w="70" w:type="dxa"/>
        </w:tblCellMar>
        <w:tblLook w:val="04A0"/>
      </w:tblPr>
      <w:tblGrid>
        <w:gridCol w:w="3160"/>
        <w:gridCol w:w="1026"/>
        <w:gridCol w:w="5026"/>
      </w:tblGrid>
      <w:tr w:rsidR="00581BA9" w:rsidRPr="00970870" w:rsidTr="00554799">
        <w:trPr>
          <w:trHeight w:val="420"/>
          <w:jc w:val="center"/>
        </w:trPr>
        <w:tc>
          <w:tcPr>
            <w:tcW w:w="171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TOPLAM YATIRIM İHTİYACI</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581BA9" w:rsidRPr="00581BA9" w:rsidRDefault="00581BA9" w:rsidP="00581BA9">
            <w:pPr>
              <w:spacing w:after="0" w:line="360" w:lineRule="auto"/>
              <w:contextualSpacing/>
              <w:jc w:val="center"/>
              <w:rPr>
                <w:rFonts w:ascii="Times New Roman" w:eastAsia="Times New Roman" w:hAnsi="Times New Roman"/>
                <w:b/>
                <w:bCs/>
                <w:lang w:eastAsia="tr-TR"/>
              </w:rPr>
            </w:pPr>
            <w:r w:rsidRPr="00581BA9">
              <w:rPr>
                <w:rFonts w:ascii="Times New Roman" w:hAnsi="Times New Roman"/>
              </w:rPr>
              <w:t>2.180.331</w:t>
            </w:r>
          </w:p>
        </w:tc>
        <w:tc>
          <w:tcPr>
            <w:tcW w:w="2728" w:type="pct"/>
            <w:tcBorders>
              <w:top w:val="single" w:sz="8" w:space="0" w:color="auto"/>
              <w:left w:val="nil"/>
              <w:bottom w:val="single" w:sz="4" w:space="0" w:color="auto"/>
              <w:right w:val="single" w:sz="8" w:space="0" w:color="auto"/>
            </w:tcBorders>
            <w:shd w:val="clear" w:color="000000" w:fill="FFFFFF"/>
            <w:vAlign w:val="center"/>
            <w:hideMark/>
          </w:tcPr>
          <w:p w:rsidR="00581BA9" w:rsidRPr="00970870" w:rsidRDefault="00581BA9" w:rsidP="00581BA9">
            <w:pPr>
              <w:spacing w:after="0" w:line="360" w:lineRule="auto"/>
              <w:contextualSpacing/>
              <w:jc w:val="center"/>
              <w:rPr>
                <w:rFonts w:ascii="Times New Roman" w:eastAsia="Times New Roman" w:hAnsi="Times New Roman"/>
                <w:b/>
                <w:bCs/>
                <w:lang w:eastAsia="tr-TR"/>
              </w:rPr>
            </w:pPr>
            <w:r w:rsidRPr="00970870">
              <w:rPr>
                <w:rFonts w:ascii="Times New Roman" w:eastAsia="Times New Roman" w:hAnsi="Times New Roman"/>
                <w:b/>
                <w:bCs/>
                <w:lang w:eastAsia="tr-TR"/>
              </w:rPr>
              <w:t>Açıklama</w:t>
            </w:r>
          </w:p>
        </w:tc>
      </w:tr>
      <w:tr w:rsidR="00581BA9" w:rsidRPr="00970870" w:rsidTr="00554799">
        <w:trPr>
          <w:trHeight w:val="402"/>
          <w:jc w:val="center"/>
        </w:trPr>
        <w:tc>
          <w:tcPr>
            <w:tcW w:w="1715" w:type="pct"/>
            <w:tcBorders>
              <w:top w:val="nil"/>
              <w:left w:val="single" w:sz="8"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Sabit Yatırım Tutarı</w:t>
            </w:r>
          </w:p>
        </w:tc>
        <w:tc>
          <w:tcPr>
            <w:tcW w:w="557" w:type="pct"/>
            <w:tcBorders>
              <w:top w:val="nil"/>
              <w:left w:val="nil"/>
              <w:bottom w:val="single" w:sz="4" w:space="0" w:color="auto"/>
              <w:right w:val="single" w:sz="4" w:space="0" w:color="auto"/>
            </w:tcBorders>
            <w:shd w:val="clear" w:color="000000" w:fill="FFFFFF"/>
            <w:vAlign w:val="center"/>
            <w:hideMark/>
          </w:tcPr>
          <w:p w:rsidR="00581BA9" w:rsidRPr="00581BA9" w:rsidRDefault="00581BA9" w:rsidP="00581BA9">
            <w:pPr>
              <w:spacing w:after="0" w:line="360" w:lineRule="auto"/>
              <w:contextualSpacing/>
              <w:jc w:val="center"/>
              <w:rPr>
                <w:rFonts w:ascii="Times New Roman" w:eastAsia="Times New Roman" w:hAnsi="Times New Roman"/>
                <w:lang w:eastAsia="tr-TR"/>
              </w:rPr>
            </w:pPr>
            <w:r w:rsidRPr="00581BA9">
              <w:rPr>
                <w:rFonts w:ascii="Times New Roman" w:hAnsi="Times New Roman"/>
              </w:rPr>
              <w:t>1.153.564</w:t>
            </w:r>
          </w:p>
        </w:tc>
        <w:tc>
          <w:tcPr>
            <w:tcW w:w="2728" w:type="pct"/>
            <w:tcBorders>
              <w:top w:val="nil"/>
              <w:left w:val="nil"/>
              <w:bottom w:val="single" w:sz="4" w:space="0" w:color="auto"/>
              <w:right w:val="single" w:sz="8" w:space="0" w:color="auto"/>
            </w:tcBorders>
            <w:shd w:val="clear" w:color="000000" w:fill="FFFFFF"/>
            <w:vAlign w:val="center"/>
            <w:hideMark/>
          </w:tcPr>
          <w:p w:rsidR="00581BA9" w:rsidRPr="00970870" w:rsidRDefault="00581BA9" w:rsidP="00581BA9">
            <w:pPr>
              <w:spacing w:after="0" w:line="360" w:lineRule="auto"/>
              <w:contextualSpacing/>
              <w:jc w:val="center"/>
              <w:rPr>
                <w:rFonts w:ascii="Times New Roman" w:eastAsia="Times New Roman" w:hAnsi="Times New Roman"/>
                <w:lang w:eastAsia="tr-TR"/>
              </w:rPr>
            </w:pPr>
            <w:r w:rsidRPr="00970870">
              <w:rPr>
                <w:rFonts w:ascii="Times New Roman" w:eastAsia="Times New Roman" w:hAnsi="Times New Roman"/>
                <w:lang w:eastAsia="tr-TR"/>
              </w:rPr>
              <w:t>İşletmenin ilk yatırım dönemindeki sabit tutardır.</w:t>
            </w:r>
          </w:p>
        </w:tc>
      </w:tr>
      <w:tr w:rsidR="00581BA9" w:rsidRPr="00970870" w:rsidTr="00554799">
        <w:trPr>
          <w:trHeight w:val="402"/>
          <w:jc w:val="center"/>
        </w:trPr>
        <w:tc>
          <w:tcPr>
            <w:tcW w:w="1715" w:type="pct"/>
            <w:tcBorders>
              <w:top w:val="nil"/>
              <w:left w:val="single" w:sz="8"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İşletme Sermayesi</w:t>
            </w:r>
          </w:p>
        </w:tc>
        <w:tc>
          <w:tcPr>
            <w:tcW w:w="557" w:type="pct"/>
            <w:tcBorders>
              <w:top w:val="nil"/>
              <w:left w:val="nil"/>
              <w:bottom w:val="single" w:sz="4" w:space="0" w:color="auto"/>
              <w:right w:val="single" w:sz="4" w:space="0" w:color="auto"/>
            </w:tcBorders>
            <w:shd w:val="clear" w:color="000000" w:fill="FFFFFF"/>
            <w:vAlign w:val="center"/>
            <w:hideMark/>
          </w:tcPr>
          <w:p w:rsidR="00581BA9" w:rsidRPr="00581BA9" w:rsidRDefault="00581BA9" w:rsidP="00581BA9">
            <w:pPr>
              <w:spacing w:after="0" w:line="360" w:lineRule="auto"/>
              <w:contextualSpacing/>
              <w:jc w:val="center"/>
              <w:rPr>
                <w:rFonts w:ascii="Times New Roman" w:eastAsia="Times New Roman" w:hAnsi="Times New Roman"/>
                <w:lang w:eastAsia="tr-TR"/>
              </w:rPr>
            </w:pPr>
            <w:r w:rsidRPr="00581BA9">
              <w:rPr>
                <w:rFonts w:ascii="Times New Roman" w:hAnsi="Times New Roman"/>
              </w:rPr>
              <w:t>472.577</w:t>
            </w:r>
          </w:p>
        </w:tc>
        <w:tc>
          <w:tcPr>
            <w:tcW w:w="2728" w:type="pct"/>
            <w:tcBorders>
              <w:top w:val="nil"/>
              <w:left w:val="nil"/>
              <w:bottom w:val="single" w:sz="4" w:space="0" w:color="auto"/>
              <w:right w:val="single" w:sz="8" w:space="0" w:color="auto"/>
            </w:tcBorders>
            <w:shd w:val="clear" w:color="000000" w:fill="FFFFFF"/>
            <w:vAlign w:val="center"/>
            <w:hideMark/>
          </w:tcPr>
          <w:p w:rsidR="00581BA9" w:rsidRPr="00970870" w:rsidRDefault="00581BA9" w:rsidP="00581BA9">
            <w:pPr>
              <w:spacing w:after="0" w:line="360" w:lineRule="auto"/>
              <w:contextualSpacing/>
              <w:jc w:val="center"/>
              <w:rPr>
                <w:rFonts w:ascii="Times New Roman" w:eastAsia="Times New Roman" w:hAnsi="Times New Roman"/>
                <w:lang w:eastAsia="tr-TR"/>
              </w:rPr>
            </w:pPr>
            <w:r w:rsidRPr="00970870">
              <w:rPr>
                <w:rFonts w:ascii="Times New Roman" w:eastAsia="Times New Roman" w:hAnsi="Times New Roman"/>
                <w:lang w:eastAsia="tr-TR"/>
              </w:rPr>
              <w:t>İşletmenin bir aylık ortalama işletme giderleridir.</w:t>
            </w:r>
          </w:p>
        </w:tc>
      </w:tr>
      <w:tr w:rsidR="00581BA9" w:rsidRPr="00970870" w:rsidTr="00554799">
        <w:trPr>
          <w:trHeight w:val="402"/>
          <w:jc w:val="center"/>
        </w:trPr>
        <w:tc>
          <w:tcPr>
            <w:tcW w:w="1715" w:type="pct"/>
            <w:tcBorders>
              <w:top w:val="nil"/>
              <w:left w:val="single" w:sz="8"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Ödenecek KDV</w:t>
            </w:r>
          </w:p>
        </w:tc>
        <w:tc>
          <w:tcPr>
            <w:tcW w:w="557" w:type="pct"/>
            <w:tcBorders>
              <w:top w:val="nil"/>
              <w:left w:val="nil"/>
              <w:bottom w:val="single" w:sz="4" w:space="0" w:color="auto"/>
              <w:right w:val="single" w:sz="4" w:space="0" w:color="auto"/>
            </w:tcBorders>
            <w:shd w:val="clear" w:color="000000" w:fill="FFFFFF"/>
            <w:vAlign w:val="center"/>
            <w:hideMark/>
          </w:tcPr>
          <w:p w:rsidR="00581BA9" w:rsidRPr="00581BA9" w:rsidRDefault="00581BA9" w:rsidP="00581BA9">
            <w:pPr>
              <w:spacing w:after="0" w:line="360" w:lineRule="auto"/>
              <w:contextualSpacing/>
              <w:jc w:val="center"/>
              <w:rPr>
                <w:rFonts w:ascii="Times New Roman" w:eastAsia="Times New Roman" w:hAnsi="Times New Roman"/>
                <w:lang w:eastAsia="tr-TR"/>
              </w:rPr>
            </w:pPr>
            <w:r w:rsidRPr="00581BA9">
              <w:rPr>
                <w:rFonts w:ascii="Times New Roman" w:hAnsi="Times New Roman"/>
                <w:b/>
                <w:bCs/>
              </w:rPr>
              <w:t>3.806.472</w:t>
            </w:r>
          </w:p>
        </w:tc>
        <w:tc>
          <w:tcPr>
            <w:tcW w:w="2728" w:type="pct"/>
            <w:tcBorders>
              <w:top w:val="nil"/>
              <w:left w:val="nil"/>
              <w:bottom w:val="single" w:sz="4" w:space="0" w:color="auto"/>
              <w:right w:val="single" w:sz="8" w:space="0" w:color="auto"/>
            </w:tcBorders>
            <w:shd w:val="clear" w:color="000000" w:fill="FFFFFF"/>
            <w:vAlign w:val="center"/>
            <w:hideMark/>
          </w:tcPr>
          <w:p w:rsidR="00581BA9" w:rsidRPr="00970870" w:rsidRDefault="00581BA9" w:rsidP="00581BA9">
            <w:pPr>
              <w:spacing w:after="0" w:line="360" w:lineRule="auto"/>
              <w:contextualSpacing/>
              <w:jc w:val="center"/>
              <w:rPr>
                <w:rFonts w:ascii="Times New Roman" w:eastAsia="Times New Roman" w:hAnsi="Times New Roman"/>
                <w:lang w:eastAsia="tr-TR"/>
              </w:rPr>
            </w:pPr>
            <w:r w:rsidRPr="00970870">
              <w:rPr>
                <w:rFonts w:ascii="Times New Roman" w:eastAsia="Times New Roman" w:hAnsi="Times New Roman"/>
                <w:lang w:eastAsia="tr-TR"/>
              </w:rPr>
              <w:t>Sabit yatırım tutarı ve işletme sermayesinin KDV tutarıdır.</w:t>
            </w:r>
          </w:p>
        </w:tc>
      </w:tr>
      <w:tr w:rsidR="00581BA9" w:rsidRPr="00970870" w:rsidTr="00554799">
        <w:trPr>
          <w:trHeight w:val="402"/>
          <w:jc w:val="center"/>
        </w:trPr>
        <w:tc>
          <w:tcPr>
            <w:tcW w:w="1715" w:type="pct"/>
            <w:tcBorders>
              <w:top w:val="nil"/>
              <w:left w:val="single" w:sz="8"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Toplam Yatırım Tutarı</w:t>
            </w:r>
          </w:p>
        </w:tc>
        <w:tc>
          <w:tcPr>
            <w:tcW w:w="557" w:type="pct"/>
            <w:tcBorders>
              <w:top w:val="nil"/>
              <w:left w:val="nil"/>
              <w:bottom w:val="single" w:sz="4" w:space="0" w:color="auto"/>
              <w:right w:val="single" w:sz="4" w:space="0" w:color="auto"/>
            </w:tcBorders>
            <w:shd w:val="clear" w:color="000000" w:fill="FFFFFF"/>
            <w:vAlign w:val="center"/>
            <w:hideMark/>
          </w:tcPr>
          <w:p w:rsidR="00581BA9" w:rsidRPr="00581BA9" w:rsidRDefault="00581BA9" w:rsidP="00581BA9">
            <w:pPr>
              <w:spacing w:after="0" w:line="360" w:lineRule="auto"/>
              <w:contextualSpacing/>
              <w:jc w:val="center"/>
              <w:rPr>
                <w:rFonts w:ascii="Times New Roman" w:eastAsia="Times New Roman" w:hAnsi="Times New Roman"/>
                <w:b/>
                <w:bCs/>
                <w:lang w:eastAsia="tr-TR"/>
              </w:rPr>
            </w:pPr>
            <w:r w:rsidRPr="00581BA9">
              <w:rPr>
                <w:rFonts w:ascii="Times New Roman" w:hAnsi="Times New Roman"/>
                <w:b/>
                <w:bCs/>
              </w:rPr>
              <w:t>1. Yıl</w:t>
            </w:r>
          </w:p>
        </w:tc>
        <w:tc>
          <w:tcPr>
            <w:tcW w:w="2728" w:type="pct"/>
            <w:tcBorders>
              <w:top w:val="nil"/>
              <w:left w:val="nil"/>
              <w:bottom w:val="single" w:sz="4" w:space="0" w:color="auto"/>
              <w:right w:val="single" w:sz="8" w:space="0" w:color="auto"/>
            </w:tcBorders>
            <w:shd w:val="clear" w:color="000000" w:fill="FFFFFF"/>
            <w:vAlign w:val="center"/>
            <w:hideMark/>
          </w:tcPr>
          <w:p w:rsidR="00581BA9" w:rsidRPr="00970870" w:rsidRDefault="00581BA9" w:rsidP="00581BA9">
            <w:pPr>
              <w:spacing w:after="0" w:line="360" w:lineRule="auto"/>
              <w:contextualSpacing/>
              <w:jc w:val="center"/>
              <w:rPr>
                <w:rFonts w:ascii="Times New Roman" w:eastAsia="Times New Roman" w:hAnsi="Times New Roman"/>
                <w:lang w:eastAsia="tr-TR"/>
              </w:rPr>
            </w:pPr>
            <w:r w:rsidRPr="00970870">
              <w:rPr>
                <w:rFonts w:ascii="Times New Roman" w:eastAsia="Times New Roman" w:hAnsi="Times New Roman"/>
                <w:lang w:eastAsia="tr-TR"/>
              </w:rPr>
              <w:t> </w:t>
            </w:r>
          </w:p>
        </w:tc>
      </w:tr>
      <w:tr w:rsidR="00581BA9" w:rsidRPr="00970870" w:rsidTr="00581BA9">
        <w:trPr>
          <w:trHeight w:val="402"/>
          <w:jc w:val="center"/>
        </w:trPr>
        <w:tc>
          <w:tcPr>
            <w:tcW w:w="1715" w:type="pct"/>
            <w:tcBorders>
              <w:top w:val="nil"/>
              <w:left w:val="single" w:sz="8"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 xml:space="preserve">FİNANSMAN KAYNAKLARI                                                                                                                                          </w:t>
            </w:r>
          </w:p>
        </w:tc>
        <w:tc>
          <w:tcPr>
            <w:tcW w:w="557" w:type="pct"/>
            <w:tcBorders>
              <w:top w:val="nil"/>
              <w:left w:val="nil"/>
              <w:bottom w:val="single" w:sz="4" w:space="0" w:color="auto"/>
              <w:right w:val="single" w:sz="4" w:space="0" w:color="auto"/>
            </w:tcBorders>
            <w:shd w:val="clear" w:color="000000" w:fill="FFFFFF"/>
            <w:vAlign w:val="center"/>
          </w:tcPr>
          <w:p w:rsidR="00581BA9" w:rsidRPr="00581BA9" w:rsidRDefault="00581BA9" w:rsidP="00581BA9">
            <w:pPr>
              <w:spacing w:after="0" w:line="360" w:lineRule="auto"/>
              <w:contextualSpacing/>
              <w:jc w:val="center"/>
              <w:rPr>
                <w:rFonts w:ascii="Times New Roman" w:eastAsia="Times New Roman" w:hAnsi="Times New Roman"/>
                <w:b/>
                <w:bCs/>
                <w:lang w:eastAsia="tr-TR"/>
              </w:rPr>
            </w:pPr>
          </w:p>
        </w:tc>
        <w:tc>
          <w:tcPr>
            <w:tcW w:w="2728" w:type="pct"/>
            <w:tcBorders>
              <w:top w:val="nil"/>
              <w:left w:val="nil"/>
              <w:bottom w:val="single" w:sz="4" w:space="0" w:color="auto"/>
              <w:right w:val="single" w:sz="8" w:space="0" w:color="auto"/>
            </w:tcBorders>
            <w:shd w:val="clear" w:color="000000" w:fill="FFFFFF"/>
            <w:vAlign w:val="center"/>
            <w:hideMark/>
          </w:tcPr>
          <w:p w:rsidR="00581BA9" w:rsidRPr="00970870" w:rsidRDefault="00581BA9" w:rsidP="00581BA9">
            <w:pPr>
              <w:spacing w:after="0" w:line="360" w:lineRule="auto"/>
              <w:contextualSpacing/>
              <w:jc w:val="center"/>
              <w:rPr>
                <w:rFonts w:ascii="Times New Roman" w:eastAsia="Times New Roman" w:hAnsi="Times New Roman"/>
                <w:b/>
                <w:bCs/>
                <w:lang w:eastAsia="tr-TR"/>
              </w:rPr>
            </w:pPr>
            <w:r w:rsidRPr="00970870">
              <w:rPr>
                <w:rFonts w:ascii="Times New Roman" w:eastAsia="Times New Roman" w:hAnsi="Times New Roman"/>
                <w:b/>
                <w:bCs/>
                <w:lang w:eastAsia="tr-TR"/>
              </w:rPr>
              <w:t>Açıklama</w:t>
            </w:r>
          </w:p>
        </w:tc>
      </w:tr>
      <w:tr w:rsidR="00581BA9" w:rsidRPr="00970870" w:rsidTr="00581BA9">
        <w:trPr>
          <w:trHeight w:val="402"/>
          <w:jc w:val="center"/>
        </w:trPr>
        <w:tc>
          <w:tcPr>
            <w:tcW w:w="1715" w:type="pct"/>
            <w:tcBorders>
              <w:top w:val="nil"/>
              <w:left w:val="single" w:sz="8"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Öz Kaynak</w:t>
            </w:r>
          </w:p>
        </w:tc>
        <w:tc>
          <w:tcPr>
            <w:tcW w:w="557" w:type="pct"/>
            <w:tcBorders>
              <w:top w:val="nil"/>
              <w:left w:val="nil"/>
              <w:bottom w:val="single" w:sz="4" w:space="0" w:color="auto"/>
              <w:right w:val="single" w:sz="4" w:space="0" w:color="auto"/>
            </w:tcBorders>
            <w:shd w:val="clear" w:color="000000" w:fill="FFFFFF"/>
            <w:vAlign w:val="center"/>
          </w:tcPr>
          <w:p w:rsidR="00581BA9" w:rsidRPr="00581BA9" w:rsidRDefault="00581BA9" w:rsidP="00581BA9">
            <w:pPr>
              <w:spacing w:after="0" w:line="360" w:lineRule="auto"/>
              <w:contextualSpacing/>
              <w:jc w:val="center"/>
              <w:rPr>
                <w:rFonts w:ascii="Times New Roman" w:eastAsia="Times New Roman" w:hAnsi="Times New Roman"/>
                <w:lang w:eastAsia="tr-TR"/>
              </w:rPr>
            </w:pPr>
            <w:r w:rsidRPr="00581BA9">
              <w:rPr>
                <w:rFonts w:ascii="Times New Roman" w:hAnsi="Times New Roman"/>
              </w:rPr>
              <w:t>1.903.236</w:t>
            </w:r>
          </w:p>
        </w:tc>
        <w:tc>
          <w:tcPr>
            <w:tcW w:w="2728" w:type="pct"/>
            <w:tcBorders>
              <w:top w:val="nil"/>
              <w:left w:val="nil"/>
              <w:bottom w:val="single" w:sz="4" w:space="0" w:color="auto"/>
              <w:right w:val="single" w:sz="8" w:space="0" w:color="auto"/>
            </w:tcBorders>
            <w:shd w:val="clear" w:color="000000" w:fill="FFFFFF"/>
            <w:vAlign w:val="center"/>
            <w:hideMark/>
          </w:tcPr>
          <w:p w:rsidR="00581BA9" w:rsidRPr="00970870" w:rsidRDefault="00581BA9" w:rsidP="00581BA9">
            <w:pPr>
              <w:spacing w:after="0" w:line="360" w:lineRule="auto"/>
              <w:contextualSpacing/>
              <w:jc w:val="center"/>
              <w:rPr>
                <w:rFonts w:ascii="Times New Roman" w:eastAsia="Times New Roman" w:hAnsi="Times New Roman"/>
                <w:lang w:eastAsia="tr-TR"/>
              </w:rPr>
            </w:pPr>
            <w:r w:rsidRPr="00970870">
              <w:rPr>
                <w:rFonts w:ascii="Times New Roman" w:eastAsia="Times New Roman" w:hAnsi="Times New Roman"/>
                <w:lang w:eastAsia="tr-TR"/>
              </w:rPr>
              <w:t>Yatırımcının karşılayacağı öz kaynak tutarıdır.</w:t>
            </w:r>
          </w:p>
        </w:tc>
      </w:tr>
      <w:tr w:rsidR="00581BA9" w:rsidRPr="00970870" w:rsidTr="00581BA9">
        <w:trPr>
          <w:trHeight w:val="402"/>
          <w:jc w:val="center"/>
        </w:trPr>
        <w:tc>
          <w:tcPr>
            <w:tcW w:w="1715" w:type="pct"/>
            <w:tcBorders>
              <w:top w:val="nil"/>
              <w:left w:val="single" w:sz="8" w:space="0" w:color="auto"/>
              <w:bottom w:val="single" w:sz="4"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Krediler</w:t>
            </w:r>
          </w:p>
        </w:tc>
        <w:tc>
          <w:tcPr>
            <w:tcW w:w="557" w:type="pct"/>
            <w:tcBorders>
              <w:top w:val="nil"/>
              <w:left w:val="nil"/>
              <w:bottom w:val="single" w:sz="4" w:space="0" w:color="auto"/>
              <w:right w:val="single" w:sz="4" w:space="0" w:color="auto"/>
            </w:tcBorders>
            <w:shd w:val="clear" w:color="auto" w:fill="auto"/>
            <w:vAlign w:val="center"/>
          </w:tcPr>
          <w:p w:rsidR="00581BA9" w:rsidRPr="00581BA9" w:rsidRDefault="00581BA9" w:rsidP="00581BA9">
            <w:pPr>
              <w:spacing w:after="0" w:line="360" w:lineRule="auto"/>
              <w:contextualSpacing/>
              <w:jc w:val="center"/>
              <w:rPr>
                <w:rFonts w:ascii="Times New Roman" w:eastAsia="Times New Roman" w:hAnsi="Times New Roman"/>
                <w:lang w:eastAsia="tr-TR"/>
              </w:rPr>
            </w:pPr>
            <w:r w:rsidRPr="00581BA9">
              <w:rPr>
                <w:rFonts w:ascii="Times New Roman" w:hAnsi="Times New Roman"/>
              </w:rPr>
              <w:t>1.903.236</w:t>
            </w:r>
          </w:p>
        </w:tc>
        <w:tc>
          <w:tcPr>
            <w:tcW w:w="2728" w:type="pct"/>
            <w:tcBorders>
              <w:top w:val="nil"/>
              <w:left w:val="nil"/>
              <w:bottom w:val="single" w:sz="4" w:space="0" w:color="auto"/>
              <w:right w:val="single" w:sz="8" w:space="0" w:color="auto"/>
            </w:tcBorders>
            <w:shd w:val="clear" w:color="000000" w:fill="FFFFFF"/>
            <w:vAlign w:val="center"/>
            <w:hideMark/>
          </w:tcPr>
          <w:p w:rsidR="00581BA9" w:rsidRPr="00970870" w:rsidRDefault="00581BA9" w:rsidP="00581BA9">
            <w:pPr>
              <w:spacing w:after="0" w:line="360" w:lineRule="auto"/>
              <w:contextualSpacing/>
              <w:jc w:val="center"/>
              <w:rPr>
                <w:rFonts w:ascii="Times New Roman" w:eastAsia="Times New Roman" w:hAnsi="Times New Roman"/>
                <w:lang w:eastAsia="tr-TR"/>
              </w:rPr>
            </w:pPr>
            <w:r w:rsidRPr="00970870">
              <w:rPr>
                <w:rFonts w:ascii="Times New Roman" w:eastAsia="Times New Roman" w:hAnsi="Times New Roman"/>
                <w:lang w:eastAsia="tr-TR"/>
              </w:rPr>
              <w:t>Yatırımcının banka kredisi alacağı öngörülen tutardır.</w:t>
            </w:r>
          </w:p>
        </w:tc>
      </w:tr>
      <w:tr w:rsidR="00581BA9" w:rsidRPr="00970870" w:rsidTr="00554799">
        <w:trPr>
          <w:trHeight w:val="402"/>
          <w:jc w:val="center"/>
        </w:trPr>
        <w:tc>
          <w:tcPr>
            <w:tcW w:w="1715" w:type="pct"/>
            <w:tcBorders>
              <w:top w:val="nil"/>
              <w:left w:val="single" w:sz="8" w:space="0" w:color="auto"/>
              <w:bottom w:val="single" w:sz="8" w:space="0" w:color="auto"/>
              <w:right w:val="single" w:sz="4" w:space="0" w:color="auto"/>
            </w:tcBorders>
            <w:shd w:val="clear" w:color="000000" w:fill="FFFFFF"/>
            <w:vAlign w:val="center"/>
            <w:hideMark/>
          </w:tcPr>
          <w:p w:rsidR="00581BA9" w:rsidRPr="00970870" w:rsidRDefault="00581BA9" w:rsidP="00581BA9">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Toplam Finansman Tutarı</w:t>
            </w:r>
          </w:p>
        </w:tc>
        <w:tc>
          <w:tcPr>
            <w:tcW w:w="557" w:type="pct"/>
            <w:tcBorders>
              <w:top w:val="nil"/>
              <w:left w:val="nil"/>
              <w:bottom w:val="single" w:sz="8" w:space="0" w:color="auto"/>
              <w:right w:val="single" w:sz="4" w:space="0" w:color="auto"/>
            </w:tcBorders>
            <w:shd w:val="clear" w:color="000000" w:fill="FFFFFF"/>
            <w:vAlign w:val="center"/>
            <w:hideMark/>
          </w:tcPr>
          <w:p w:rsidR="00581BA9" w:rsidRPr="00581BA9" w:rsidRDefault="00581BA9" w:rsidP="00581BA9">
            <w:pPr>
              <w:spacing w:after="0" w:line="360" w:lineRule="auto"/>
              <w:contextualSpacing/>
              <w:jc w:val="center"/>
              <w:rPr>
                <w:rFonts w:ascii="Times New Roman" w:eastAsia="Times New Roman" w:hAnsi="Times New Roman"/>
                <w:b/>
                <w:bCs/>
                <w:lang w:eastAsia="tr-TR"/>
              </w:rPr>
            </w:pPr>
            <w:r w:rsidRPr="00581BA9">
              <w:rPr>
                <w:rFonts w:ascii="Times New Roman" w:hAnsi="Times New Roman"/>
                <w:b/>
                <w:bCs/>
              </w:rPr>
              <w:t>3.806.472</w:t>
            </w:r>
          </w:p>
        </w:tc>
        <w:tc>
          <w:tcPr>
            <w:tcW w:w="2728" w:type="pct"/>
            <w:tcBorders>
              <w:top w:val="nil"/>
              <w:left w:val="nil"/>
              <w:bottom w:val="single" w:sz="8" w:space="0" w:color="auto"/>
              <w:right w:val="single" w:sz="8" w:space="0" w:color="auto"/>
            </w:tcBorders>
            <w:shd w:val="clear" w:color="000000" w:fill="FFFFFF"/>
            <w:vAlign w:val="center"/>
            <w:hideMark/>
          </w:tcPr>
          <w:p w:rsidR="00581BA9" w:rsidRPr="00970870" w:rsidRDefault="00581BA9" w:rsidP="00581BA9">
            <w:pPr>
              <w:spacing w:after="0" w:line="360" w:lineRule="auto"/>
              <w:contextualSpacing/>
              <w:jc w:val="center"/>
              <w:rPr>
                <w:rFonts w:ascii="Times New Roman" w:eastAsia="Times New Roman" w:hAnsi="Times New Roman"/>
                <w:lang w:eastAsia="tr-TR"/>
              </w:rPr>
            </w:pPr>
            <w:r w:rsidRPr="00970870">
              <w:rPr>
                <w:rFonts w:ascii="Times New Roman" w:eastAsia="Times New Roman" w:hAnsi="Times New Roman"/>
                <w:lang w:eastAsia="tr-TR"/>
              </w:rPr>
              <w:t> </w:t>
            </w:r>
          </w:p>
        </w:tc>
      </w:tr>
    </w:tbl>
    <w:p w:rsidR="00DE7102" w:rsidRDefault="00DE7102" w:rsidP="004D2CB1">
      <w:pPr>
        <w:pStyle w:val="Balk2"/>
      </w:pPr>
    </w:p>
    <w:p w:rsidR="00FA24C7" w:rsidRDefault="00FA24C7" w:rsidP="00FA24C7"/>
    <w:p w:rsidR="00FA24C7" w:rsidRDefault="00FA24C7" w:rsidP="00FA24C7"/>
    <w:p w:rsidR="00FA24C7" w:rsidRDefault="00FA24C7" w:rsidP="00FA24C7"/>
    <w:p w:rsidR="00FA24C7" w:rsidRDefault="00FA24C7" w:rsidP="00FA24C7"/>
    <w:p w:rsidR="00FA24C7" w:rsidRDefault="00FA24C7" w:rsidP="00FA24C7"/>
    <w:p w:rsidR="00FA24C7" w:rsidRDefault="00FA24C7" w:rsidP="00FA24C7"/>
    <w:p w:rsidR="00FA24C7" w:rsidRDefault="00FA24C7" w:rsidP="00FA24C7"/>
    <w:p w:rsidR="00FA24C7" w:rsidRDefault="00FA24C7" w:rsidP="00FA24C7"/>
    <w:p w:rsidR="00FA24C7" w:rsidRDefault="00FA24C7" w:rsidP="00FA24C7"/>
    <w:p w:rsidR="00FA24C7" w:rsidRDefault="00FA24C7" w:rsidP="00FA24C7"/>
    <w:p w:rsidR="00FA24C7" w:rsidRDefault="00FA24C7" w:rsidP="004D2CB1">
      <w:pPr>
        <w:pStyle w:val="Balk2"/>
        <w:sectPr w:rsidR="00FA24C7" w:rsidSect="005E4C25">
          <w:pgSz w:w="11906" w:h="16838"/>
          <w:pgMar w:top="1417" w:right="1417" w:bottom="1417" w:left="1417" w:header="624" w:footer="624" w:gutter="0"/>
          <w:cols w:space="708"/>
          <w:titlePg/>
          <w:docGrid w:linePitch="360"/>
        </w:sectPr>
      </w:pPr>
    </w:p>
    <w:p w:rsidR="00C23514" w:rsidRDefault="007D5046" w:rsidP="00FB02B3">
      <w:pPr>
        <w:pStyle w:val="Balk2"/>
        <w:numPr>
          <w:ilvl w:val="1"/>
          <w:numId w:val="39"/>
        </w:numPr>
      </w:pPr>
      <w:bookmarkStart w:id="40" w:name="_Toc398049000"/>
      <w:r w:rsidRPr="00970870">
        <w:lastRenderedPageBreak/>
        <w:t>NAKİT AKIM HESABI</w:t>
      </w:r>
      <w:bookmarkEnd w:id="40"/>
    </w:p>
    <w:p w:rsidR="00554799" w:rsidRPr="00554799" w:rsidRDefault="00554799" w:rsidP="00554799">
      <w:pPr>
        <w:spacing w:after="0"/>
      </w:pPr>
    </w:p>
    <w:tbl>
      <w:tblPr>
        <w:tblW w:w="5058" w:type="pct"/>
        <w:jc w:val="center"/>
        <w:tblCellMar>
          <w:left w:w="0" w:type="dxa"/>
          <w:right w:w="0" w:type="dxa"/>
        </w:tblCellMar>
        <w:tblLook w:val="04A0"/>
      </w:tblPr>
      <w:tblGrid>
        <w:gridCol w:w="2438"/>
        <w:gridCol w:w="815"/>
        <w:gridCol w:w="810"/>
        <w:gridCol w:w="910"/>
        <w:gridCol w:w="910"/>
        <w:gridCol w:w="910"/>
        <w:gridCol w:w="910"/>
        <w:gridCol w:w="910"/>
        <w:gridCol w:w="910"/>
        <w:gridCol w:w="910"/>
        <w:gridCol w:w="915"/>
        <w:gridCol w:w="920"/>
        <w:gridCol w:w="1020"/>
        <w:gridCol w:w="1020"/>
        <w:gridCol w:w="1020"/>
        <w:gridCol w:w="1020"/>
      </w:tblGrid>
      <w:tr w:rsidR="00581BA9" w:rsidRPr="00447D45" w:rsidTr="00447D45">
        <w:trPr>
          <w:trHeight w:val="20"/>
          <w:jc w:val="center"/>
        </w:trPr>
        <w:tc>
          <w:tcPr>
            <w:tcW w:w="736" w:type="pct"/>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Nakit Girişleri / Yıllar</w:t>
            </w:r>
          </w:p>
        </w:tc>
        <w:tc>
          <w:tcPr>
            <w:tcW w:w="247"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w:t>
            </w:r>
          </w:p>
        </w:tc>
        <w:tc>
          <w:tcPr>
            <w:tcW w:w="24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3</w:t>
            </w:r>
          </w:p>
        </w:tc>
        <w:tc>
          <w:tcPr>
            <w:tcW w:w="275"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4</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6</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7</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8</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9</w:t>
            </w:r>
          </w:p>
        </w:tc>
        <w:tc>
          <w:tcPr>
            <w:tcW w:w="277" w:type="pct"/>
            <w:tcBorders>
              <w:top w:val="single" w:sz="8" w:space="0" w:color="auto"/>
              <w:left w:val="nil"/>
              <w:bottom w:val="single" w:sz="4" w:space="0" w:color="auto"/>
              <w:right w:val="single" w:sz="8"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10</w:t>
            </w:r>
          </w:p>
        </w:tc>
        <w:tc>
          <w:tcPr>
            <w:tcW w:w="278"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w:t>
            </w:r>
          </w:p>
        </w:tc>
        <w:tc>
          <w:tcPr>
            <w:tcW w:w="309"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12</w:t>
            </w:r>
          </w:p>
        </w:tc>
        <w:tc>
          <w:tcPr>
            <w:tcW w:w="309"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13</w:t>
            </w:r>
          </w:p>
        </w:tc>
        <w:tc>
          <w:tcPr>
            <w:tcW w:w="309"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14</w:t>
            </w:r>
          </w:p>
        </w:tc>
        <w:tc>
          <w:tcPr>
            <w:tcW w:w="366"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15</w:t>
            </w:r>
          </w:p>
        </w:tc>
      </w:tr>
      <w:tr w:rsidR="00581BA9" w:rsidRPr="00447D45" w:rsidTr="00447D45">
        <w:trPr>
          <w:trHeight w:val="20"/>
          <w:jc w:val="center"/>
        </w:trPr>
        <w:tc>
          <w:tcPr>
            <w:tcW w:w="736" w:type="pct"/>
            <w:tcBorders>
              <w:top w:val="nil"/>
              <w:left w:val="single" w:sz="8" w:space="0" w:color="auto"/>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Dönem Başı Nakit Mevcudu</w:t>
            </w:r>
          </w:p>
        </w:tc>
        <w:tc>
          <w:tcPr>
            <w:tcW w:w="247"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4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1.327.564</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3.256.918</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6.225.606</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10.100.662</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15.055.832</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21.849.086</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30.164.325</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40.280.145</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52.521.963</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67.269.541</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84.965.692</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106.126.344</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color w:val="000000"/>
                <w:sz w:val="20"/>
                <w:szCs w:val="20"/>
                <w:lang w:eastAsia="tr-TR"/>
              </w:rPr>
            </w:pPr>
            <w:r w:rsidRPr="00447D45">
              <w:rPr>
                <w:rFonts w:ascii="Times New Roman" w:hAnsi="Times New Roman"/>
                <w:color w:val="000000"/>
                <w:sz w:val="20"/>
                <w:szCs w:val="20"/>
              </w:rPr>
              <w:t>131.352.182</w:t>
            </w:r>
          </w:p>
        </w:tc>
      </w:tr>
      <w:tr w:rsidR="00581BA9" w:rsidRPr="00447D45" w:rsidTr="00447D45">
        <w:trPr>
          <w:trHeight w:val="20"/>
          <w:jc w:val="center"/>
        </w:trPr>
        <w:tc>
          <w:tcPr>
            <w:tcW w:w="736" w:type="pct"/>
            <w:tcBorders>
              <w:top w:val="nil"/>
              <w:left w:val="single" w:sz="8" w:space="0" w:color="auto"/>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Kredi Tutarı</w:t>
            </w:r>
          </w:p>
        </w:tc>
        <w:tc>
          <w:tcPr>
            <w:tcW w:w="247"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1.903.236</w:t>
            </w:r>
          </w:p>
        </w:tc>
        <w:tc>
          <w:tcPr>
            <w:tcW w:w="24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5</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6</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7</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8</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9</w:t>
            </w:r>
          </w:p>
        </w:tc>
      </w:tr>
      <w:tr w:rsidR="00581BA9" w:rsidRPr="00447D45" w:rsidTr="00447D45">
        <w:trPr>
          <w:trHeight w:val="20"/>
          <w:jc w:val="center"/>
        </w:trPr>
        <w:tc>
          <w:tcPr>
            <w:tcW w:w="736" w:type="pct"/>
            <w:tcBorders>
              <w:top w:val="nil"/>
              <w:left w:val="single" w:sz="8" w:space="0" w:color="auto"/>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Öz Kaynak</w:t>
            </w:r>
          </w:p>
        </w:tc>
        <w:tc>
          <w:tcPr>
            <w:tcW w:w="247"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1.903.236</w:t>
            </w:r>
          </w:p>
        </w:tc>
        <w:tc>
          <w:tcPr>
            <w:tcW w:w="24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r>
      <w:tr w:rsidR="00581BA9" w:rsidRPr="00447D45" w:rsidTr="00447D45">
        <w:trPr>
          <w:trHeight w:val="20"/>
          <w:jc w:val="center"/>
        </w:trPr>
        <w:tc>
          <w:tcPr>
            <w:tcW w:w="736" w:type="pct"/>
            <w:tcBorders>
              <w:top w:val="nil"/>
              <w:left w:val="single" w:sz="8" w:space="0" w:color="auto"/>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Satış Gelirleri Toplamı</w:t>
            </w:r>
          </w:p>
        </w:tc>
        <w:tc>
          <w:tcPr>
            <w:tcW w:w="247"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4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5.985.000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8.259.300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11.081.228</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12.743.412</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14.654.923</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16.853.162</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19.381.136</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22.288.307</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25.631.553</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29.476.285</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33.897.728</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38.982.388</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44.829.746</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51.554.207</w:t>
            </w:r>
          </w:p>
        </w:tc>
      </w:tr>
      <w:tr w:rsidR="00581BA9" w:rsidRPr="00447D45" w:rsidTr="00447D45">
        <w:trPr>
          <w:trHeight w:val="20"/>
          <w:jc w:val="center"/>
        </w:trPr>
        <w:tc>
          <w:tcPr>
            <w:tcW w:w="736" w:type="pct"/>
            <w:tcBorders>
              <w:top w:val="nil"/>
              <w:left w:val="single" w:sz="8" w:space="0" w:color="auto"/>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Hesaplanan KDV</w:t>
            </w:r>
          </w:p>
        </w:tc>
        <w:tc>
          <w:tcPr>
            <w:tcW w:w="247"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4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1.077.300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1.486.674</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1.994.621</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2.293.814</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2.637.886</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3.033.569</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3.488.605</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4.011.895</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4.613.679</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5.305.731</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6.101.591</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7.016.830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8.069.354</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9.279.757</w:t>
            </w:r>
          </w:p>
        </w:tc>
      </w:tr>
      <w:tr w:rsidR="00581BA9" w:rsidRPr="00447D45" w:rsidTr="00447D45">
        <w:trPr>
          <w:trHeight w:val="20"/>
          <w:jc w:val="center"/>
        </w:trPr>
        <w:tc>
          <w:tcPr>
            <w:tcW w:w="736" w:type="pct"/>
            <w:tcBorders>
              <w:top w:val="nil"/>
              <w:left w:val="single" w:sz="8" w:space="0" w:color="auto"/>
              <w:bottom w:val="single" w:sz="8"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 xml:space="preserve">Dönem İçi Nakit Girişleri </w:t>
            </w:r>
          </w:p>
          <w:p w:rsidR="00581BA9" w:rsidRPr="00447D45" w:rsidRDefault="00581BA9" w:rsidP="00581BA9">
            <w:pPr>
              <w:spacing w:after="0" w:line="240" w:lineRule="auto"/>
              <w:contextualSpacing/>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Toplamı</w:t>
            </w:r>
          </w:p>
        </w:tc>
        <w:tc>
          <w:tcPr>
            <w:tcW w:w="247"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3.806.472</w:t>
            </w:r>
          </w:p>
        </w:tc>
        <w:tc>
          <w:tcPr>
            <w:tcW w:w="24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7.062.300</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11.073.538</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16.332.766</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21.262.831</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27.393.471</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34.942.564</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44.718.829</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56.464.530</w:t>
            </w:r>
          </w:p>
        </w:tc>
        <w:tc>
          <w:tcPr>
            <w:tcW w:w="277" w:type="pct"/>
            <w:tcBorders>
              <w:top w:val="nil"/>
              <w:left w:val="nil"/>
              <w:bottom w:val="nil"/>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70.525.381</w:t>
            </w:r>
          </w:p>
        </w:tc>
        <w:tc>
          <w:tcPr>
            <w:tcW w:w="278" w:type="pct"/>
            <w:tcBorders>
              <w:top w:val="nil"/>
              <w:left w:val="nil"/>
              <w:bottom w:val="nil"/>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87.303.985</w:t>
            </w:r>
          </w:p>
        </w:tc>
        <w:tc>
          <w:tcPr>
            <w:tcW w:w="309" w:type="pct"/>
            <w:tcBorders>
              <w:top w:val="nil"/>
              <w:left w:val="nil"/>
              <w:bottom w:val="nil"/>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107.268.866</w:t>
            </w:r>
          </w:p>
        </w:tc>
        <w:tc>
          <w:tcPr>
            <w:tcW w:w="309" w:type="pct"/>
            <w:tcBorders>
              <w:top w:val="nil"/>
              <w:left w:val="nil"/>
              <w:bottom w:val="nil"/>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130.964.916</w:t>
            </w:r>
          </w:p>
        </w:tc>
        <w:tc>
          <w:tcPr>
            <w:tcW w:w="309" w:type="pct"/>
            <w:tcBorders>
              <w:top w:val="nil"/>
              <w:left w:val="nil"/>
              <w:bottom w:val="nil"/>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159.025.452</w:t>
            </w:r>
          </w:p>
        </w:tc>
        <w:tc>
          <w:tcPr>
            <w:tcW w:w="366" w:type="pct"/>
            <w:tcBorders>
              <w:top w:val="nil"/>
              <w:left w:val="nil"/>
              <w:bottom w:val="nil"/>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192.186.155</w:t>
            </w:r>
          </w:p>
        </w:tc>
      </w:tr>
      <w:tr w:rsidR="00581BA9" w:rsidRPr="00447D45" w:rsidTr="00447D45">
        <w:trPr>
          <w:trHeight w:val="20"/>
          <w:jc w:val="center"/>
        </w:trPr>
        <w:tc>
          <w:tcPr>
            <w:tcW w:w="736" w:type="pct"/>
            <w:tcBorders>
              <w:top w:val="nil"/>
              <w:left w:val="single" w:sz="8" w:space="0" w:color="auto"/>
              <w:bottom w:val="single" w:sz="4" w:space="0" w:color="auto"/>
              <w:right w:val="nil"/>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Nakit Çıkışları / Yıllar</w:t>
            </w:r>
          </w:p>
        </w:tc>
        <w:tc>
          <w:tcPr>
            <w:tcW w:w="247"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w:t>
            </w:r>
          </w:p>
        </w:tc>
        <w:tc>
          <w:tcPr>
            <w:tcW w:w="24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3</w:t>
            </w:r>
          </w:p>
        </w:tc>
        <w:tc>
          <w:tcPr>
            <w:tcW w:w="275"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4</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6</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7</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8</w:t>
            </w:r>
          </w:p>
        </w:tc>
        <w:tc>
          <w:tcPr>
            <w:tcW w:w="275" w:type="pct"/>
            <w:tcBorders>
              <w:top w:val="single" w:sz="8" w:space="0" w:color="auto"/>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9</w:t>
            </w:r>
          </w:p>
        </w:tc>
        <w:tc>
          <w:tcPr>
            <w:tcW w:w="277" w:type="pct"/>
            <w:tcBorders>
              <w:top w:val="single" w:sz="8" w:space="0" w:color="auto"/>
              <w:left w:val="nil"/>
              <w:bottom w:val="single" w:sz="4" w:space="0" w:color="auto"/>
              <w:right w:val="single" w:sz="8"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10</w:t>
            </w:r>
          </w:p>
        </w:tc>
        <w:tc>
          <w:tcPr>
            <w:tcW w:w="278"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w:t>
            </w:r>
          </w:p>
        </w:tc>
        <w:tc>
          <w:tcPr>
            <w:tcW w:w="309"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12</w:t>
            </w:r>
          </w:p>
        </w:tc>
        <w:tc>
          <w:tcPr>
            <w:tcW w:w="309"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13</w:t>
            </w:r>
          </w:p>
        </w:tc>
        <w:tc>
          <w:tcPr>
            <w:tcW w:w="309"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14</w:t>
            </w:r>
          </w:p>
        </w:tc>
        <w:tc>
          <w:tcPr>
            <w:tcW w:w="366"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15</w:t>
            </w:r>
          </w:p>
        </w:tc>
      </w:tr>
      <w:tr w:rsidR="00581BA9" w:rsidRPr="00447D45" w:rsidTr="00447D45">
        <w:trPr>
          <w:trHeight w:val="20"/>
          <w:jc w:val="center"/>
        </w:trPr>
        <w:tc>
          <w:tcPr>
            <w:tcW w:w="736" w:type="pct"/>
            <w:tcBorders>
              <w:top w:val="nil"/>
              <w:left w:val="single" w:sz="8" w:space="0" w:color="auto"/>
              <w:bottom w:val="single" w:sz="4" w:space="0" w:color="auto"/>
              <w:right w:val="nil"/>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Sabit Yatırım Tutarı</w:t>
            </w:r>
          </w:p>
        </w:tc>
        <w:tc>
          <w:tcPr>
            <w:tcW w:w="247" w:type="pct"/>
            <w:tcBorders>
              <w:top w:val="nil"/>
              <w:left w:val="single" w:sz="8" w:space="0" w:color="auto"/>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2.180.331</w:t>
            </w:r>
          </w:p>
        </w:tc>
        <w:tc>
          <w:tcPr>
            <w:tcW w:w="24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r>
      <w:tr w:rsidR="00581BA9" w:rsidRPr="00447D45" w:rsidTr="00447D45">
        <w:trPr>
          <w:trHeight w:val="20"/>
          <w:jc w:val="center"/>
        </w:trPr>
        <w:tc>
          <w:tcPr>
            <w:tcW w:w="736" w:type="pct"/>
            <w:tcBorders>
              <w:top w:val="nil"/>
              <w:left w:val="single" w:sz="8" w:space="0" w:color="auto"/>
              <w:bottom w:val="single" w:sz="4" w:space="0" w:color="auto"/>
              <w:right w:val="nil"/>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İşletme Sermayesi</w:t>
            </w:r>
          </w:p>
        </w:tc>
        <w:tc>
          <w:tcPr>
            <w:tcW w:w="247" w:type="pct"/>
            <w:tcBorders>
              <w:top w:val="nil"/>
              <w:left w:val="single" w:sz="8" w:space="0" w:color="auto"/>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1.153.564</w:t>
            </w:r>
          </w:p>
        </w:tc>
        <w:tc>
          <w:tcPr>
            <w:tcW w:w="24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r>
      <w:tr w:rsidR="00581BA9" w:rsidRPr="00447D45" w:rsidTr="00447D45">
        <w:trPr>
          <w:trHeight w:val="20"/>
          <w:jc w:val="center"/>
        </w:trPr>
        <w:tc>
          <w:tcPr>
            <w:tcW w:w="736" w:type="pct"/>
            <w:tcBorders>
              <w:top w:val="nil"/>
              <w:left w:val="single" w:sz="8" w:space="0" w:color="auto"/>
              <w:bottom w:val="single" w:sz="4" w:space="0" w:color="auto"/>
              <w:right w:val="nil"/>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İşletme Giderleri Toplamı</w:t>
            </w:r>
          </w:p>
        </w:tc>
        <w:tc>
          <w:tcPr>
            <w:tcW w:w="247" w:type="pct"/>
            <w:tcBorders>
              <w:top w:val="nil"/>
              <w:left w:val="single" w:sz="8" w:space="0" w:color="auto"/>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4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4.461.723</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5.889.474</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7.558.158</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8.313.974</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9.145.372</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10.059.909</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11.065.900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12.172.490</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13.389.739</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14.728.712</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16.201.584</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17.821.742</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19.603.916</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21.564.308</w:t>
            </w:r>
          </w:p>
        </w:tc>
      </w:tr>
      <w:tr w:rsidR="00581BA9" w:rsidRPr="00447D45" w:rsidTr="00447D45">
        <w:trPr>
          <w:trHeight w:val="20"/>
          <w:jc w:val="center"/>
        </w:trPr>
        <w:tc>
          <w:tcPr>
            <w:tcW w:w="736" w:type="pct"/>
            <w:tcBorders>
              <w:top w:val="nil"/>
              <w:left w:val="single" w:sz="8" w:space="0" w:color="auto"/>
              <w:bottom w:val="single" w:sz="4" w:space="0" w:color="auto"/>
              <w:right w:val="nil"/>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İndirilecek KDV</w:t>
            </w:r>
          </w:p>
        </w:tc>
        <w:tc>
          <w:tcPr>
            <w:tcW w:w="247" w:type="pct"/>
            <w:tcBorders>
              <w:top w:val="nil"/>
              <w:left w:val="single" w:sz="8" w:space="0" w:color="auto"/>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472.577</w:t>
            </w:r>
          </w:p>
        </w:tc>
        <w:tc>
          <w:tcPr>
            <w:tcW w:w="24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718.631</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948.594</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1.217.362</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1.339.098</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1.473.008</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1.620.308</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1.782.339</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1.960.573</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2.156.631</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2.372.294</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2.609.523</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2.870.475</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3.157.523</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3.473.275</w:t>
            </w:r>
          </w:p>
        </w:tc>
      </w:tr>
      <w:tr w:rsidR="00581BA9" w:rsidRPr="00447D45" w:rsidTr="00447D45">
        <w:trPr>
          <w:trHeight w:val="20"/>
          <w:jc w:val="center"/>
        </w:trPr>
        <w:tc>
          <w:tcPr>
            <w:tcW w:w="736" w:type="pct"/>
            <w:tcBorders>
              <w:top w:val="nil"/>
              <w:left w:val="single" w:sz="8" w:space="0" w:color="auto"/>
              <w:bottom w:val="single" w:sz="4" w:space="0" w:color="auto"/>
              <w:right w:val="nil"/>
            </w:tcBorders>
            <w:shd w:val="clear" w:color="auto" w:fill="auto"/>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Ödenecek KDV</w:t>
            </w:r>
          </w:p>
        </w:tc>
        <w:tc>
          <w:tcPr>
            <w:tcW w:w="247" w:type="pct"/>
            <w:tcBorders>
              <w:top w:val="nil"/>
              <w:left w:val="single" w:sz="8" w:space="0" w:color="auto"/>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424.172</w:t>
            </w:r>
          </w:p>
        </w:tc>
        <w:tc>
          <w:tcPr>
            <w:tcW w:w="275" w:type="pct"/>
            <w:tcBorders>
              <w:top w:val="nil"/>
              <w:left w:val="nil"/>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777.259</w:t>
            </w:r>
          </w:p>
        </w:tc>
        <w:tc>
          <w:tcPr>
            <w:tcW w:w="275" w:type="pct"/>
            <w:tcBorders>
              <w:top w:val="nil"/>
              <w:left w:val="nil"/>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954.716</w:t>
            </w:r>
          </w:p>
        </w:tc>
        <w:tc>
          <w:tcPr>
            <w:tcW w:w="275" w:type="pct"/>
            <w:tcBorders>
              <w:top w:val="nil"/>
              <w:left w:val="nil"/>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1.164.878</w:t>
            </w:r>
          </w:p>
        </w:tc>
        <w:tc>
          <w:tcPr>
            <w:tcW w:w="275" w:type="pct"/>
            <w:tcBorders>
              <w:top w:val="nil"/>
              <w:left w:val="nil"/>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1.413.261</w:t>
            </w:r>
          </w:p>
        </w:tc>
        <w:tc>
          <w:tcPr>
            <w:tcW w:w="275" w:type="pct"/>
            <w:tcBorders>
              <w:top w:val="nil"/>
              <w:left w:val="nil"/>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1.706.265</w:t>
            </w:r>
          </w:p>
        </w:tc>
        <w:tc>
          <w:tcPr>
            <w:tcW w:w="275" w:type="pct"/>
            <w:tcBorders>
              <w:top w:val="nil"/>
              <w:left w:val="nil"/>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2.051.322</w:t>
            </w:r>
          </w:p>
        </w:tc>
        <w:tc>
          <w:tcPr>
            <w:tcW w:w="277" w:type="pct"/>
            <w:tcBorders>
              <w:top w:val="nil"/>
              <w:left w:val="nil"/>
              <w:bottom w:val="single" w:sz="4" w:space="0" w:color="auto"/>
              <w:right w:val="single" w:sz="8"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2.457.049</w:t>
            </w:r>
          </w:p>
        </w:tc>
        <w:tc>
          <w:tcPr>
            <w:tcW w:w="278" w:type="pct"/>
            <w:tcBorders>
              <w:top w:val="nil"/>
              <w:left w:val="nil"/>
              <w:bottom w:val="single" w:sz="4" w:space="0" w:color="auto"/>
              <w:right w:val="single" w:sz="8" w:space="0" w:color="auto"/>
            </w:tcBorders>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2.933.438</w:t>
            </w:r>
          </w:p>
        </w:tc>
        <w:tc>
          <w:tcPr>
            <w:tcW w:w="309" w:type="pct"/>
            <w:tcBorders>
              <w:top w:val="nil"/>
              <w:left w:val="nil"/>
              <w:bottom w:val="single" w:sz="4" w:space="0" w:color="auto"/>
              <w:right w:val="single" w:sz="8" w:space="0" w:color="auto"/>
            </w:tcBorders>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3.492.068</w:t>
            </w:r>
          </w:p>
        </w:tc>
        <w:tc>
          <w:tcPr>
            <w:tcW w:w="309" w:type="pct"/>
            <w:tcBorders>
              <w:top w:val="nil"/>
              <w:left w:val="nil"/>
              <w:bottom w:val="single" w:sz="4" w:space="0" w:color="auto"/>
              <w:right w:val="single" w:sz="8" w:space="0" w:color="auto"/>
            </w:tcBorders>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4.146.354</w:t>
            </w:r>
          </w:p>
        </w:tc>
        <w:tc>
          <w:tcPr>
            <w:tcW w:w="309" w:type="pct"/>
            <w:tcBorders>
              <w:top w:val="nil"/>
              <w:left w:val="nil"/>
              <w:bottom w:val="single" w:sz="4" w:space="0" w:color="auto"/>
              <w:right w:val="single" w:sz="8" w:space="0" w:color="auto"/>
            </w:tcBorders>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4.911.831</w:t>
            </w:r>
          </w:p>
        </w:tc>
        <w:tc>
          <w:tcPr>
            <w:tcW w:w="366" w:type="pct"/>
            <w:tcBorders>
              <w:top w:val="nil"/>
              <w:left w:val="nil"/>
              <w:bottom w:val="single" w:sz="4" w:space="0" w:color="auto"/>
              <w:right w:val="single" w:sz="8" w:space="0" w:color="auto"/>
            </w:tcBorders>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5.806.482</w:t>
            </w:r>
          </w:p>
        </w:tc>
      </w:tr>
      <w:tr w:rsidR="00581BA9" w:rsidRPr="00447D45" w:rsidTr="00447D45">
        <w:trPr>
          <w:trHeight w:val="20"/>
          <w:jc w:val="center"/>
        </w:trPr>
        <w:tc>
          <w:tcPr>
            <w:tcW w:w="736" w:type="pct"/>
            <w:tcBorders>
              <w:top w:val="nil"/>
              <w:left w:val="single" w:sz="8" w:space="0" w:color="auto"/>
              <w:bottom w:val="single" w:sz="4" w:space="0" w:color="auto"/>
              <w:right w:val="nil"/>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Kredi Faiz Ödemeleri</w:t>
            </w:r>
          </w:p>
        </w:tc>
        <w:tc>
          <w:tcPr>
            <w:tcW w:w="247" w:type="pct"/>
            <w:tcBorders>
              <w:top w:val="nil"/>
              <w:left w:val="single" w:sz="8" w:space="0" w:color="auto"/>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4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266.453</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226.143</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180.190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127.803</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68.082</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r>
      <w:tr w:rsidR="00581BA9" w:rsidRPr="00447D45" w:rsidTr="00447D45">
        <w:trPr>
          <w:trHeight w:val="20"/>
          <w:jc w:val="center"/>
        </w:trPr>
        <w:tc>
          <w:tcPr>
            <w:tcW w:w="736" w:type="pct"/>
            <w:tcBorders>
              <w:top w:val="nil"/>
              <w:left w:val="single" w:sz="8" w:space="0" w:color="auto"/>
              <w:bottom w:val="single" w:sz="4" w:space="0" w:color="auto"/>
              <w:right w:val="nil"/>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Kredi Anapara Ödemeleri</w:t>
            </w:r>
          </w:p>
        </w:tc>
        <w:tc>
          <w:tcPr>
            <w:tcW w:w="247" w:type="pct"/>
            <w:tcBorders>
              <w:top w:val="nil"/>
              <w:left w:val="single" w:sz="8" w:space="0" w:color="auto"/>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4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287.928</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328.238</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374.192</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426.578</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486.299</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r>
      <w:tr w:rsidR="00581BA9" w:rsidRPr="00447D45" w:rsidTr="00447D45">
        <w:trPr>
          <w:trHeight w:val="20"/>
          <w:jc w:val="center"/>
        </w:trPr>
        <w:tc>
          <w:tcPr>
            <w:tcW w:w="736" w:type="pct"/>
            <w:tcBorders>
              <w:top w:val="nil"/>
              <w:left w:val="single" w:sz="8" w:space="0" w:color="auto"/>
              <w:bottom w:val="nil"/>
              <w:right w:val="nil"/>
            </w:tcBorders>
            <w:shd w:val="clear" w:color="000000" w:fill="FFFFFF"/>
            <w:noWrap/>
            <w:vAlign w:val="center"/>
            <w:hideMark/>
          </w:tcPr>
          <w:p w:rsidR="00581BA9" w:rsidRPr="00447D45" w:rsidRDefault="00581BA9" w:rsidP="00581BA9">
            <w:pPr>
              <w:spacing w:after="0" w:line="240" w:lineRule="auto"/>
              <w:contextualSpacing/>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 xml:space="preserve">Dönem Sonu Nakit Çıkışları </w:t>
            </w:r>
          </w:p>
          <w:p w:rsidR="00581BA9" w:rsidRPr="00447D45" w:rsidRDefault="00581BA9" w:rsidP="00581BA9">
            <w:pPr>
              <w:spacing w:after="0" w:line="240" w:lineRule="auto"/>
              <w:contextualSpacing/>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Toplamı</w:t>
            </w:r>
          </w:p>
        </w:tc>
        <w:tc>
          <w:tcPr>
            <w:tcW w:w="247" w:type="pct"/>
            <w:tcBorders>
              <w:top w:val="nil"/>
              <w:left w:val="single" w:sz="8" w:space="0" w:color="auto"/>
              <w:bottom w:val="single" w:sz="8"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3.806.472</w:t>
            </w:r>
          </w:p>
        </w:tc>
        <w:tc>
          <w:tcPr>
            <w:tcW w:w="245" w:type="pct"/>
            <w:tcBorders>
              <w:top w:val="nil"/>
              <w:left w:val="nil"/>
              <w:bottom w:val="single" w:sz="8"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5.734.736</w:t>
            </w:r>
          </w:p>
        </w:tc>
        <w:tc>
          <w:tcPr>
            <w:tcW w:w="275" w:type="pct"/>
            <w:tcBorders>
              <w:top w:val="nil"/>
              <w:left w:val="nil"/>
              <w:bottom w:val="single" w:sz="8"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7.816.621</w:t>
            </w:r>
          </w:p>
        </w:tc>
        <w:tc>
          <w:tcPr>
            <w:tcW w:w="275" w:type="pct"/>
            <w:tcBorders>
              <w:top w:val="nil"/>
              <w:left w:val="nil"/>
              <w:bottom w:val="single" w:sz="8"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10.107.161</w:t>
            </w:r>
          </w:p>
        </w:tc>
        <w:tc>
          <w:tcPr>
            <w:tcW w:w="275" w:type="pct"/>
            <w:tcBorders>
              <w:top w:val="nil"/>
              <w:left w:val="nil"/>
              <w:bottom w:val="single" w:sz="8"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11.162.170</w:t>
            </w:r>
          </w:p>
        </w:tc>
        <w:tc>
          <w:tcPr>
            <w:tcW w:w="275" w:type="pct"/>
            <w:tcBorders>
              <w:top w:val="nil"/>
              <w:left w:val="nil"/>
              <w:bottom w:val="single" w:sz="8"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12.337.639</w:t>
            </w:r>
          </w:p>
        </w:tc>
        <w:tc>
          <w:tcPr>
            <w:tcW w:w="275" w:type="pct"/>
            <w:tcBorders>
              <w:top w:val="nil"/>
              <w:left w:val="nil"/>
              <w:bottom w:val="single" w:sz="8"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13.093.478</w:t>
            </w:r>
          </w:p>
        </w:tc>
        <w:tc>
          <w:tcPr>
            <w:tcW w:w="275" w:type="pct"/>
            <w:tcBorders>
              <w:top w:val="nil"/>
              <w:left w:val="nil"/>
              <w:bottom w:val="single" w:sz="8"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14.554.504</w:t>
            </w:r>
          </w:p>
        </w:tc>
        <w:tc>
          <w:tcPr>
            <w:tcW w:w="275" w:type="pct"/>
            <w:tcBorders>
              <w:top w:val="nil"/>
              <w:left w:val="nil"/>
              <w:bottom w:val="single" w:sz="8"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16.184.385</w:t>
            </w:r>
          </w:p>
        </w:tc>
        <w:tc>
          <w:tcPr>
            <w:tcW w:w="277" w:type="pct"/>
            <w:tcBorders>
              <w:top w:val="nil"/>
              <w:left w:val="nil"/>
              <w:bottom w:val="single" w:sz="8"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18.003.418</w:t>
            </w:r>
          </w:p>
        </w:tc>
        <w:tc>
          <w:tcPr>
            <w:tcW w:w="278" w:type="pct"/>
            <w:tcBorders>
              <w:top w:val="nil"/>
              <w:left w:val="nil"/>
              <w:bottom w:val="single" w:sz="8"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20.034.444</w:t>
            </w:r>
          </w:p>
        </w:tc>
        <w:tc>
          <w:tcPr>
            <w:tcW w:w="309" w:type="pct"/>
            <w:tcBorders>
              <w:top w:val="nil"/>
              <w:left w:val="nil"/>
              <w:bottom w:val="single" w:sz="8"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22.303.175</w:t>
            </w:r>
          </w:p>
        </w:tc>
        <w:tc>
          <w:tcPr>
            <w:tcW w:w="309" w:type="pct"/>
            <w:tcBorders>
              <w:top w:val="nil"/>
              <w:left w:val="nil"/>
              <w:bottom w:val="single" w:sz="8"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24.838.572</w:t>
            </w:r>
          </w:p>
        </w:tc>
        <w:tc>
          <w:tcPr>
            <w:tcW w:w="309" w:type="pct"/>
            <w:tcBorders>
              <w:top w:val="nil"/>
              <w:left w:val="nil"/>
              <w:bottom w:val="single" w:sz="8"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27.673.270</w:t>
            </w:r>
          </w:p>
        </w:tc>
        <w:tc>
          <w:tcPr>
            <w:tcW w:w="366" w:type="pct"/>
            <w:tcBorders>
              <w:top w:val="nil"/>
              <w:left w:val="nil"/>
              <w:bottom w:val="single" w:sz="8"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30.844.065</w:t>
            </w:r>
          </w:p>
        </w:tc>
      </w:tr>
      <w:tr w:rsidR="00581BA9" w:rsidRPr="00447D45" w:rsidTr="00447D45">
        <w:trPr>
          <w:trHeight w:val="20"/>
          <w:jc w:val="center"/>
        </w:trPr>
        <w:tc>
          <w:tcPr>
            <w:tcW w:w="736" w:type="pct"/>
            <w:tcBorders>
              <w:top w:val="single" w:sz="8" w:space="0" w:color="auto"/>
              <w:left w:val="single" w:sz="8" w:space="0" w:color="auto"/>
              <w:bottom w:val="nil"/>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right"/>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 xml:space="preserve">Dönem Sonu Nakit </w:t>
            </w:r>
          </w:p>
          <w:p w:rsidR="00581BA9" w:rsidRPr="00447D45" w:rsidRDefault="00581BA9" w:rsidP="00581BA9">
            <w:pPr>
              <w:spacing w:after="0" w:line="240" w:lineRule="auto"/>
              <w:contextualSpacing/>
              <w:jc w:val="right"/>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Mevcudu</w:t>
            </w:r>
          </w:p>
        </w:tc>
        <w:tc>
          <w:tcPr>
            <w:tcW w:w="247"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0</w:t>
            </w:r>
          </w:p>
        </w:tc>
        <w:tc>
          <w:tcPr>
            <w:tcW w:w="24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1.327.564</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3.256.918</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6.225.606</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10.100.662</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15.055.832</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21.849.086</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30.164.325</w:t>
            </w:r>
          </w:p>
        </w:tc>
        <w:tc>
          <w:tcPr>
            <w:tcW w:w="275" w:type="pct"/>
            <w:tcBorders>
              <w:top w:val="nil"/>
              <w:left w:val="nil"/>
              <w:bottom w:val="nil"/>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40.280.145</w:t>
            </w:r>
          </w:p>
        </w:tc>
        <w:tc>
          <w:tcPr>
            <w:tcW w:w="277" w:type="pct"/>
            <w:tcBorders>
              <w:top w:val="nil"/>
              <w:left w:val="nil"/>
              <w:bottom w:val="nil"/>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52.521.963</w:t>
            </w:r>
          </w:p>
        </w:tc>
        <w:tc>
          <w:tcPr>
            <w:tcW w:w="278" w:type="pct"/>
            <w:tcBorders>
              <w:top w:val="nil"/>
              <w:left w:val="nil"/>
              <w:bottom w:val="nil"/>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67.269.541</w:t>
            </w:r>
          </w:p>
        </w:tc>
        <w:tc>
          <w:tcPr>
            <w:tcW w:w="309" w:type="pct"/>
            <w:tcBorders>
              <w:top w:val="nil"/>
              <w:left w:val="nil"/>
              <w:bottom w:val="nil"/>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84.965.692</w:t>
            </w:r>
          </w:p>
        </w:tc>
        <w:tc>
          <w:tcPr>
            <w:tcW w:w="309" w:type="pct"/>
            <w:tcBorders>
              <w:top w:val="nil"/>
              <w:left w:val="nil"/>
              <w:bottom w:val="nil"/>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106.126.344</w:t>
            </w:r>
          </w:p>
        </w:tc>
        <w:tc>
          <w:tcPr>
            <w:tcW w:w="309" w:type="pct"/>
            <w:tcBorders>
              <w:top w:val="nil"/>
              <w:left w:val="nil"/>
              <w:bottom w:val="nil"/>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131.352.182</w:t>
            </w:r>
          </w:p>
        </w:tc>
        <w:tc>
          <w:tcPr>
            <w:tcW w:w="366" w:type="pct"/>
            <w:tcBorders>
              <w:top w:val="nil"/>
              <w:left w:val="nil"/>
              <w:bottom w:val="nil"/>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161.342.090</w:t>
            </w:r>
          </w:p>
        </w:tc>
      </w:tr>
      <w:tr w:rsidR="00581BA9" w:rsidRPr="00447D45" w:rsidTr="00447D45">
        <w:trPr>
          <w:trHeight w:val="20"/>
          <w:jc w:val="center"/>
        </w:trPr>
        <w:tc>
          <w:tcPr>
            <w:tcW w:w="736" w:type="pct"/>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right"/>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Amortisman</w:t>
            </w:r>
          </w:p>
        </w:tc>
        <w:tc>
          <w:tcPr>
            <w:tcW w:w="247"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510.800</w:t>
            </w:r>
          </w:p>
        </w:tc>
        <w:tc>
          <w:tcPr>
            <w:tcW w:w="245"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510.800</w:t>
            </w:r>
          </w:p>
        </w:tc>
        <w:tc>
          <w:tcPr>
            <w:tcW w:w="275"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510.800</w:t>
            </w:r>
          </w:p>
        </w:tc>
        <w:tc>
          <w:tcPr>
            <w:tcW w:w="275"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510.800</w:t>
            </w:r>
          </w:p>
        </w:tc>
        <w:tc>
          <w:tcPr>
            <w:tcW w:w="275"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510.800</w:t>
            </w:r>
          </w:p>
        </w:tc>
        <w:tc>
          <w:tcPr>
            <w:tcW w:w="275"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184.734</w:t>
            </w:r>
          </w:p>
        </w:tc>
        <w:tc>
          <w:tcPr>
            <w:tcW w:w="275"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11.000</w:t>
            </w:r>
          </w:p>
        </w:tc>
        <w:tc>
          <w:tcPr>
            <w:tcW w:w="275"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11.000</w:t>
            </w:r>
          </w:p>
        </w:tc>
        <w:tc>
          <w:tcPr>
            <w:tcW w:w="275" w:type="pct"/>
            <w:tcBorders>
              <w:top w:val="single" w:sz="8" w:space="0" w:color="auto"/>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11.000</w:t>
            </w:r>
          </w:p>
        </w:tc>
        <w:tc>
          <w:tcPr>
            <w:tcW w:w="277" w:type="pct"/>
            <w:tcBorders>
              <w:top w:val="single" w:sz="8" w:space="0" w:color="auto"/>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11.000</w:t>
            </w:r>
          </w:p>
        </w:tc>
        <w:tc>
          <w:tcPr>
            <w:tcW w:w="278"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11.000</w:t>
            </w:r>
          </w:p>
        </w:tc>
        <w:tc>
          <w:tcPr>
            <w:tcW w:w="309"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11.000</w:t>
            </w:r>
          </w:p>
        </w:tc>
        <w:tc>
          <w:tcPr>
            <w:tcW w:w="309"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11.000</w:t>
            </w:r>
          </w:p>
        </w:tc>
        <w:tc>
          <w:tcPr>
            <w:tcW w:w="309"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11.000</w:t>
            </w:r>
          </w:p>
        </w:tc>
        <w:tc>
          <w:tcPr>
            <w:tcW w:w="366" w:type="pct"/>
            <w:tcBorders>
              <w:top w:val="single" w:sz="8" w:space="0" w:color="auto"/>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11.000</w:t>
            </w:r>
          </w:p>
        </w:tc>
      </w:tr>
      <w:tr w:rsidR="00581BA9" w:rsidRPr="00447D45" w:rsidTr="00447D45">
        <w:trPr>
          <w:trHeight w:val="20"/>
          <w:jc w:val="center"/>
        </w:trPr>
        <w:tc>
          <w:tcPr>
            <w:tcW w:w="736" w:type="pct"/>
            <w:tcBorders>
              <w:top w:val="nil"/>
              <w:left w:val="single" w:sz="8" w:space="0" w:color="auto"/>
              <w:bottom w:val="single" w:sz="4" w:space="0" w:color="auto"/>
              <w:right w:val="single" w:sz="8" w:space="0" w:color="auto"/>
            </w:tcBorders>
            <w:shd w:val="clear" w:color="000000" w:fill="FFFFFF"/>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Vergi Öncesi Kar (Brüt Kar/Zarar)</w:t>
            </w:r>
          </w:p>
        </w:tc>
        <w:tc>
          <w:tcPr>
            <w:tcW w:w="247" w:type="pct"/>
            <w:tcBorders>
              <w:top w:val="nil"/>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-695.960</w:t>
            </w:r>
          </w:p>
        </w:tc>
        <w:tc>
          <w:tcPr>
            <w:tcW w:w="245" w:type="pct"/>
            <w:tcBorders>
              <w:top w:val="nil"/>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746.024</w:t>
            </w:r>
          </w:p>
        </w:tc>
        <w:tc>
          <w:tcPr>
            <w:tcW w:w="275" w:type="pct"/>
            <w:tcBorders>
              <w:top w:val="nil"/>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1.632.883</w:t>
            </w:r>
          </w:p>
        </w:tc>
        <w:tc>
          <w:tcPr>
            <w:tcW w:w="275" w:type="pct"/>
            <w:tcBorders>
              <w:top w:val="nil"/>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2.457.888</w:t>
            </w:r>
          </w:p>
        </w:tc>
        <w:tc>
          <w:tcPr>
            <w:tcW w:w="275" w:type="pct"/>
            <w:tcBorders>
              <w:top w:val="nil"/>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3.364.256</w:t>
            </w:r>
          </w:p>
        </w:tc>
        <w:tc>
          <w:tcPr>
            <w:tcW w:w="275" w:type="pct"/>
            <w:tcBorders>
              <w:top w:val="nil"/>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4.770.436</w:t>
            </w:r>
          </w:p>
        </w:tc>
        <w:tc>
          <w:tcPr>
            <w:tcW w:w="275" w:type="pct"/>
            <w:tcBorders>
              <w:top w:val="nil"/>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6.782.253</w:t>
            </w:r>
          </w:p>
        </w:tc>
        <w:tc>
          <w:tcPr>
            <w:tcW w:w="275" w:type="pct"/>
            <w:tcBorders>
              <w:top w:val="nil"/>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8.304.237</w:t>
            </w:r>
          </w:p>
        </w:tc>
        <w:tc>
          <w:tcPr>
            <w:tcW w:w="275" w:type="pct"/>
            <w:tcBorders>
              <w:top w:val="nil"/>
              <w:left w:val="nil"/>
              <w:bottom w:val="single" w:sz="4"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10.104.817</w:t>
            </w:r>
          </w:p>
        </w:tc>
        <w:tc>
          <w:tcPr>
            <w:tcW w:w="277" w:type="pct"/>
            <w:tcBorders>
              <w:top w:val="nil"/>
              <w:left w:val="nil"/>
              <w:bottom w:val="single" w:sz="4" w:space="0" w:color="auto"/>
              <w:right w:val="single" w:sz="8"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12.230.814</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14.736.573</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17.685.145</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21.149.646</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25.214.829</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29.978.900</w:t>
            </w:r>
          </w:p>
        </w:tc>
      </w:tr>
      <w:tr w:rsidR="00581BA9" w:rsidRPr="00447D45" w:rsidTr="00447D45">
        <w:trPr>
          <w:trHeight w:val="20"/>
          <w:jc w:val="center"/>
        </w:trPr>
        <w:tc>
          <w:tcPr>
            <w:tcW w:w="736" w:type="pct"/>
            <w:tcBorders>
              <w:top w:val="nil"/>
              <w:left w:val="single" w:sz="8" w:space="0" w:color="auto"/>
              <w:bottom w:val="single" w:sz="4" w:space="0" w:color="auto"/>
              <w:right w:val="single" w:sz="8" w:space="0" w:color="auto"/>
            </w:tcBorders>
            <w:shd w:val="clear" w:color="auto" w:fill="auto"/>
            <w:noWrap/>
            <w:vAlign w:val="center"/>
            <w:hideMark/>
          </w:tcPr>
          <w:p w:rsidR="00581BA9" w:rsidRPr="00447D45" w:rsidRDefault="00581BA9" w:rsidP="00581BA9">
            <w:pPr>
              <w:spacing w:after="0" w:line="240" w:lineRule="auto"/>
              <w:contextualSpacing/>
              <w:rPr>
                <w:rFonts w:ascii="Times New Roman" w:eastAsia="Times New Roman" w:hAnsi="Times New Roman"/>
                <w:sz w:val="20"/>
                <w:szCs w:val="20"/>
                <w:lang w:eastAsia="tr-TR"/>
              </w:rPr>
            </w:pPr>
            <w:r w:rsidRPr="00447D45">
              <w:rPr>
                <w:rFonts w:ascii="Times New Roman" w:eastAsia="Times New Roman" w:hAnsi="Times New Roman"/>
                <w:sz w:val="20"/>
                <w:szCs w:val="20"/>
                <w:lang w:eastAsia="tr-TR"/>
              </w:rPr>
              <w:t>Kurumlar Vergisi</w:t>
            </w:r>
          </w:p>
        </w:tc>
        <w:tc>
          <w:tcPr>
            <w:tcW w:w="247" w:type="pct"/>
            <w:tcBorders>
              <w:top w:val="nil"/>
              <w:left w:val="nil"/>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0</w:t>
            </w:r>
          </w:p>
        </w:tc>
        <w:tc>
          <w:tcPr>
            <w:tcW w:w="245" w:type="pct"/>
            <w:tcBorders>
              <w:top w:val="nil"/>
              <w:left w:val="nil"/>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149.205</w:t>
            </w:r>
          </w:p>
        </w:tc>
        <w:tc>
          <w:tcPr>
            <w:tcW w:w="275" w:type="pct"/>
            <w:tcBorders>
              <w:top w:val="nil"/>
              <w:left w:val="nil"/>
              <w:bottom w:val="single" w:sz="4" w:space="0" w:color="auto"/>
              <w:right w:val="single" w:sz="4" w:space="0" w:color="auto"/>
            </w:tcBorders>
            <w:shd w:val="clear" w:color="auto" w:fill="auto"/>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326.577</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491.578</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672.851</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954.087</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1.356.451</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1.660.847</w:t>
            </w:r>
          </w:p>
        </w:tc>
        <w:tc>
          <w:tcPr>
            <w:tcW w:w="275" w:type="pct"/>
            <w:tcBorders>
              <w:top w:val="nil"/>
              <w:left w:val="nil"/>
              <w:bottom w:val="single" w:sz="4" w:space="0" w:color="auto"/>
              <w:right w:val="single" w:sz="4"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2.020.963</w:t>
            </w:r>
          </w:p>
        </w:tc>
        <w:tc>
          <w:tcPr>
            <w:tcW w:w="277" w:type="pct"/>
            <w:tcBorders>
              <w:top w:val="nil"/>
              <w:left w:val="nil"/>
              <w:bottom w:val="single" w:sz="4" w:space="0" w:color="auto"/>
              <w:right w:val="single" w:sz="8" w:space="0" w:color="auto"/>
            </w:tcBorders>
            <w:shd w:val="clear" w:color="000000" w:fill="FFFFFF"/>
            <w:noWrap/>
            <w:vAlign w:val="center"/>
            <w:hideMark/>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2.446.163</w:t>
            </w:r>
          </w:p>
        </w:tc>
        <w:tc>
          <w:tcPr>
            <w:tcW w:w="278"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2.947.315</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3.537.029</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4.229.929</w:t>
            </w:r>
          </w:p>
        </w:tc>
        <w:tc>
          <w:tcPr>
            <w:tcW w:w="309"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5.042.966</w:t>
            </w:r>
          </w:p>
        </w:tc>
        <w:tc>
          <w:tcPr>
            <w:tcW w:w="366" w:type="pct"/>
            <w:tcBorders>
              <w:top w:val="nil"/>
              <w:left w:val="nil"/>
              <w:bottom w:val="single" w:sz="4"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sz w:val="20"/>
                <w:szCs w:val="20"/>
                <w:lang w:eastAsia="tr-TR"/>
              </w:rPr>
            </w:pPr>
            <w:r w:rsidRPr="00447D45">
              <w:rPr>
                <w:rFonts w:ascii="Times New Roman" w:hAnsi="Times New Roman"/>
                <w:sz w:val="20"/>
                <w:szCs w:val="20"/>
              </w:rPr>
              <w:t>5.995.780</w:t>
            </w:r>
          </w:p>
        </w:tc>
      </w:tr>
      <w:tr w:rsidR="00581BA9" w:rsidRPr="00447D45" w:rsidTr="00447D45">
        <w:trPr>
          <w:trHeight w:val="20"/>
          <w:jc w:val="center"/>
        </w:trPr>
        <w:tc>
          <w:tcPr>
            <w:tcW w:w="736" w:type="pct"/>
            <w:tcBorders>
              <w:top w:val="nil"/>
              <w:left w:val="single" w:sz="8" w:space="0" w:color="auto"/>
              <w:bottom w:val="single" w:sz="8" w:space="0" w:color="auto"/>
              <w:right w:val="single" w:sz="8" w:space="0" w:color="auto"/>
            </w:tcBorders>
            <w:shd w:val="clear" w:color="000000" w:fill="FFFFFF"/>
            <w:vAlign w:val="center"/>
            <w:hideMark/>
          </w:tcPr>
          <w:p w:rsidR="00581BA9" w:rsidRPr="00447D45" w:rsidRDefault="00581BA9" w:rsidP="00581BA9">
            <w:pPr>
              <w:spacing w:after="0" w:line="240" w:lineRule="auto"/>
              <w:contextualSpacing/>
              <w:jc w:val="right"/>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Vergi Sonrası Kar (Net Kar/Zarar)</w:t>
            </w:r>
          </w:p>
        </w:tc>
        <w:tc>
          <w:tcPr>
            <w:tcW w:w="247" w:type="pct"/>
            <w:tcBorders>
              <w:top w:val="nil"/>
              <w:left w:val="nil"/>
              <w:bottom w:val="single" w:sz="8"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-695.960</w:t>
            </w:r>
          </w:p>
        </w:tc>
        <w:tc>
          <w:tcPr>
            <w:tcW w:w="245" w:type="pct"/>
            <w:tcBorders>
              <w:top w:val="nil"/>
              <w:left w:val="nil"/>
              <w:bottom w:val="single" w:sz="8"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596.819</w:t>
            </w:r>
          </w:p>
        </w:tc>
        <w:tc>
          <w:tcPr>
            <w:tcW w:w="275" w:type="pct"/>
            <w:tcBorders>
              <w:top w:val="nil"/>
              <w:left w:val="nil"/>
              <w:bottom w:val="single" w:sz="8"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1.306.306</w:t>
            </w:r>
          </w:p>
        </w:tc>
        <w:tc>
          <w:tcPr>
            <w:tcW w:w="275" w:type="pct"/>
            <w:tcBorders>
              <w:top w:val="nil"/>
              <w:left w:val="nil"/>
              <w:bottom w:val="single" w:sz="8"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1.966.310</w:t>
            </w:r>
          </w:p>
        </w:tc>
        <w:tc>
          <w:tcPr>
            <w:tcW w:w="275" w:type="pct"/>
            <w:tcBorders>
              <w:top w:val="nil"/>
              <w:left w:val="nil"/>
              <w:bottom w:val="single" w:sz="8"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2.691.405</w:t>
            </w:r>
          </w:p>
        </w:tc>
        <w:tc>
          <w:tcPr>
            <w:tcW w:w="275" w:type="pct"/>
            <w:tcBorders>
              <w:top w:val="nil"/>
              <w:left w:val="nil"/>
              <w:bottom w:val="single" w:sz="8"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3.816.349</w:t>
            </w:r>
          </w:p>
        </w:tc>
        <w:tc>
          <w:tcPr>
            <w:tcW w:w="275" w:type="pct"/>
            <w:tcBorders>
              <w:top w:val="nil"/>
              <w:left w:val="nil"/>
              <w:bottom w:val="single" w:sz="8"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5.425.803</w:t>
            </w:r>
          </w:p>
        </w:tc>
        <w:tc>
          <w:tcPr>
            <w:tcW w:w="275" w:type="pct"/>
            <w:tcBorders>
              <w:top w:val="nil"/>
              <w:left w:val="nil"/>
              <w:bottom w:val="single" w:sz="8"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6.643.389</w:t>
            </w:r>
          </w:p>
        </w:tc>
        <w:tc>
          <w:tcPr>
            <w:tcW w:w="275" w:type="pct"/>
            <w:tcBorders>
              <w:top w:val="nil"/>
              <w:left w:val="nil"/>
              <w:bottom w:val="single" w:sz="8" w:space="0" w:color="auto"/>
              <w:right w:val="single" w:sz="4"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8.083.854</w:t>
            </w:r>
          </w:p>
        </w:tc>
        <w:tc>
          <w:tcPr>
            <w:tcW w:w="277" w:type="pct"/>
            <w:tcBorders>
              <w:top w:val="nil"/>
              <w:left w:val="nil"/>
              <w:bottom w:val="single" w:sz="8" w:space="0" w:color="auto"/>
              <w:right w:val="single" w:sz="8" w:space="0" w:color="auto"/>
            </w:tcBorders>
            <w:shd w:val="clear" w:color="000000" w:fill="FFFFFF"/>
            <w:vAlign w:val="center"/>
            <w:hideMark/>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9.784.651</w:t>
            </w:r>
          </w:p>
        </w:tc>
        <w:tc>
          <w:tcPr>
            <w:tcW w:w="278" w:type="pct"/>
            <w:tcBorders>
              <w:top w:val="nil"/>
              <w:left w:val="nil"/>
              <w:bottom w:val="single" w:sz="8"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11.789.258</w:t>
            </w:r>
          </w:p>
        </w:tc>
        <w:tc>
          <w:tcPr>
            <w:tcW w:w="309" w:type="pct"/>
            <w:tcBorders>
              <w:top w:val="nil"/>
              <w:left w:val="nil"/>
              <w:bottom w:val="single" w:sz="8"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14.148.116</w:t>
            </w:r>
          </w:p>
        </w:tc>
        <w:tc>
          <w:tcPr>
            <w:tcW w:w="309" w:type="pct"/>
            <w:tcBorders>
              <w:top w:val="nil"/>
              <w:left w:val="nil"/>
              <w:bottom w:val="single" w:sz="8"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16.919.716</w:t>
            </w:r>
          </w:p>
        </w:tc>
        <w:tc>
          <w:tcPr>
            <w:tcW w:w="309" w:type="pct"/>
            <w:tcBorders>
              <w:top w:val="nil"/>
              <w:left w:val="nil"/>
              <w:bottom w:val="single" w:sz="8"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20.171.864</w:t>
            </w:r>
          </w:p>
        </w:tc>
        <w:tc>
          <w:tcPr>
            <w:tcW w:w="366" w:type="pct"/>
            <w:tcBorders>
              <w:top w:val="nil"/>
              <w:left w:val="nil"/>
              <w:bottom w:val="single" w:sz="8" w:space="0" w:color="auto"/>
              <w:right w:val="single" w:sz="8" w:space="0" w:color="auto"/>
            </w:tcBorders>
            <w:shd w:val="clear" w:color="000000" w:fill="FFFFFF"/>
            <w:vAlign w:val="center"/>
          </w:tcPr>
          <w:p w:rsidR="00581BA9" w:rsidRPr="00447D45" w:rsidRDefault="00581BA9" w:rsidP="00581BA9">
            <w:pPr>
              <w:spacing w:after="0" w:line="240" w:lineRule="auto"/>
              <w:contextualSpacing/>
              <w:jc w:val="center"/>
              <w:rPr>
                <w:rFonts w:ascii="Times New Roman" w:eastAsia="Times New Roman" w:hAnsi="Times New Roman"/>
                <w:b/>
                <w:bCs/>
                <w:sz w:val="20"/>
                <w:szCs w:val="20"/>
                <w:lang w:eastAsia="tr-TR"/>
              </w:rPr>
            </w:pPr>
            <w:r w:rsidRPr="00447D45">
              <w:rPr>
                <w:rFonts w:ascii="Times New Roman" w:hAnsi="Times New Roman"/>
                <w:b/>
                <w:bCs/>
                <w:sz w:val="20"/>
                <w:szCs w:val="20"/>
              </w:rPr>
              <w:t>23.983.120</w:t>
            </w:r>
          </w:p>
        </w:tc>
      </w:tr>
    </w:tbl>
    <w:p w:rsidR="00FA24C7" w:rsidRDefault="00FA24C7" w:rsidP="00514BE6">
      <w:pPr>
        <w:spacing w:after="0" w:line="240" w:lineRule="auto"/>
        <w:ind w:left="714"/>
        <w:contextualSpacing/>
        <w:jc w:val="both"/>
        <w:rPr>
          <w:rFonts w:ascii="Times New Roman" w:hAnsi="Times New Roman"/>
          <w:b/>
        </w:rPr>
        <w:sectPr w:rsidR="00FA24C7" w:rsidSect="00FA24C7">
          <w:pgSz w:w="16838" w:h="11906" w:orient="landscape"/>
          <w:pgMar w:top="1418" w:right="1418" w:bottom="1418" w:left="1418" w:header="624" w:footer="624" w:gutter="0"/>
          <w:cols w:space="708"/>
          <w:titlePg/>
          <w:docGrid w:linePitch="360"/>
        </w:sectPr>
      </w:pPr>
    </w:p>
    <w:p w:rsidR="00B536C1" w:rsidRPr="00FE28EC" w:rsidRDefault="00FA24C7" w:rsidP="000208B2">
      <w:pPr>
        <w:pStyle w:val="Balk1"/>
      </w:pPr>
      <w:bookmarkStart w:id="41" w:name="_Toc398049001"/>
      <w:r>
        <w:t>E</w:t>
      </w:r>
      <w:r w:rsidR="00B536C1" w:rsidRPr="00FE28EC">
        <w:t>KONOMİK ANALİZ</w:t>
      </w:r>
      <w:r w:rsidR="00117704" w:rsidRPr="00FE28EC">
        <w:t>LER</w:t>
      </w:r>
      <w:bookmarkEnd w:id="41"/>
    </w:p>
    <w:p w:rsidR="009E52AE" w:rsidRDefault="009E52AE" w:rsidP="00514BE6">
      <w:pPr>
        <w:tabs>
          <w:tab w:val="left" w:pos="993"/>
        </w:tabs>
        <w:spacing w:after="0" w:line="360" w:lineRule="auto"/>
        <w:ind w:left="720"/>
        <w:jc w:val="both"/>
        <w:rPr>
          <w:rFonts w:ascii="Times New Roman" w:hAnsi="Times New Roman"/>
          <w:b/>
        </w:rPr>
      </w:pPr>
    </w:p>
    <w:p w:rsidR="006852A7" w:rsidRPr="00970870" w:rsidRDefault="006852A7" w:rsidP="00FB02B3">
      <w:pPr>
        <w:pStyle w:val="Balk2"/>
        <w:numPr>
          <w:ilvl w:val="1"/>
          <w:numId w:val="15"/>
        </w:numPr>
      </w:pPr>
      <w:bookmarkStart w:id="42" w:name="_Toc398049002"/>
      <w:r w:rsidRPr="00970870">
        <w:t>NET BUGÜNKÜ DEĞER ANALİZİ</w:t>
      </w:r>
      <w:bookmarkEnd w:id="42"/>
    </w:p>
    <w:p w:rsidR="00FA24C7" w:rsidRPr="00FA24C7" w:rsidRDefault="00FA24C7" w:rsidP="00FA24C7">
      <w:pPr>
        <w:spacing w:after="0"/>
      </w:pPr>
    </w:p>
    <w:tbl>
      <w:tblPr>
        <w:tblW w:w="5457" w:type="pct"/>
        <w:jc w:val="center"/>
        <w:tblCellMar>
          <w:left w:w="0" w:type="dxa"/>
          <w:right w:w="0" w:type="dxa"/>
        </w:tblCellMar>
        <w:tblLook w:val="04A0"/>
      </w:tblPr>
      <w:tblGrid>
        <w:gridCol w:w="2044"/>
        <w:gridCol w:w="780"/>
        <w:gridCol w:w="30"/>
        <w:gridCol w:w="700"/>
        <w:gridCol w:w="110"/>
        <w:gridCol w:w="645"/>
        <w:gridCol w:w="165"/>
        <w:gridCol w:w="590"/>
        <w:gridCol w:w="220"/>
        <w:gridCol w:w="538"/>
        <w:gridCol w:w="272"/>
        <w:gridCol w:w="483"/>
        <w:gridCol w:w="327"/>
        <w:gridCol w:w="565"/>
        <w:gridCol w:w="345"/>
        <w:gridCol w:w="590"/>
        <w:gridCol w:w="320"/>
        <w:gridCol w:w="611"/>
        <w:gridCol w:w="299"/>
        <w:gridCol w:w="639"/>
        <w:gridCol w:w="271"/>
        <w:gridCol w:w="657"/>
        <w:gridCol w:w="253"/>
        <w:gridCol w:w="685"/>
        <w:gridCol w:w="225"/>
        <w:gridCol w:w="709"/>
        <w:gridCol w:w="201"/>
        <w:gridCol w:w="909"/>
        <w:gridCol w:w="101"/>
        <w:gridCol w:w="1010"/>
      </w:tblGrid>
      <w:tr w:rsidR="00447D45" w:rsidRPr="00447D45" w:rsidTr="00447D45">
        <w:trPr>
          <w:trHeight w:val="402"/>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Yıllar</w:t>
            </w:r>
          </w:p>
        </w:tc>
        <w:tc>
          <w:tcPr>
            <w:tcW w:w="351" w:type="pct"/>
            <w:gridSpan w:val="2"/>
            <w:tcBorders>
              <w:top w:val="single" w:sz="4" w:space="0" w:color="auto"/>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1</w:t>
            </w:r>
          </w:p>
        </w:tc>
        <w:tc>
          <w:tcPr>
            <w:tcW w:w="265" w:type="pct"/>
            <w:gridSpan w:val="2"/>
            <w:tcBorders>
              <w:top w:val="single" w:sz="4" w:space="0" w:color="auto"/>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2</w:t>
            </w:r>
          </w:p>
        </w:tc>
        <w:tc>
          <w:tcPr>
            <w:tcW w:w="265" w:type="pct"/>
            <w:gridSpan w:val="2"/>
            <w:tcBorders>
              <w:top w:val="single" w:sz="4" w:space="0" w:color="auto"/>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3</w:t>
            </w:r>
          </w:p>
        </w:tc>
        <w:tc>
          <w:tcPr>
            <w:tcW w:w="265" w:type="pct"/>
            <w:gridSpan w:val="2"/>
            <w:tcBorders>
              <w:top w:val="single" w:sz="4" w:space="0" w:color="auto"/>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4</w:t>
            </w:r>
          </w:p>
        </w:tc>
        <w:tc>
          <w:tcPr>
            <w:tcW w:w="265" w:type="pct"/>
            <w:gridSpan w:val="2"/>
            <w:tcBorders>
              <w:top w:val="single" w:sz="4" w:space="0" w:color="auto"/>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5</w:t>
            </w:r>
          </w:p>
        </w:tc>
        <w:tc>
          <w:tcPr>
            <w:tcW w:w="265" w:type="pct"/>
            <w:gridSpan w:val="2"/>
            <w:tcBorders>
              <w:top w:val="single" w:sz="4" w:space="0" w:color="auto"/>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6</w:t>
            </w:r>
          </w:p>
        </w:tc>
        <w:tc>
          <w:tcPr>
            <w:tcW w:w="298" w:type="pct"/>
            <w:gridSpan w:val="2"/>
            <w:tcBorders>
              <w:top w:val="single" w:sz="4" w:space="0" w:color="auto"/>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7</w:t>
            </w:r>
          </w:p>
        </w:tc>
        <w:tc>
          <w:tcPr>
            <w:tcW w:w="298" w:type="pct"/>
            <w:gridSpan w:val="2"/>
            <w:tcBorders>
              <w:top w:val="single" w:sz="4" w:space="0" w:color="auto"/>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8</w:t>
            </w:r>
          </w:p>
        </w:tc>
        <w:tc>
          <w:tcPr>
            <w:tcW w:w="298" w:type="pct"/>
            <w:gridSpan w:val="2"/>
            <w:tcBorders>
              <w:top w:val="single" w:sz="4" w:space="0" w:color="auto"/>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9</w:t>
            </w:r>
          </w:p>
        </w:tc>
        <w:tc>
          <w:tcPr>
            <w:tcW w:w="298" w:type="pct"/>
            <w:gridSpan w:val="2"/>
            <w:tcBorders>
              <w:top w:val="single" w:sz="4" w:space="0" w:color="auto"/>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10</w:t>
            </w:r>
          </w:p>
        </w:tc>
        <w:tc>
          <w:tcPr>
            <w:tcW w:w="298" w:type="pct"/>
            <w:gridSpan w:val="2"/>
            <w:tcBorders>
              <w:top w:val="single" w:sz="4" w:space="0" w:color="auto"/>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11</w:t>
            </w:r>
          </w:p>
        </w:tc>
        <w:tc>
          <w:tcPr>
            <w:tcW w:w="298" w:type="pct"/>
            <w:gridSpan w:val="2"/>
            <w:tcBorders>
              <w:top w:val="single" w:sz="4" w:space="0" w:color="auto"/>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12</w:t>
            </w:r>
          </w:p>
        </w:tc>
        <w:tc>
          <w:tcPr>
            <w:tcW w:w="298" w:type="pct"/>
            <w:gridSpan w:val="2"/>
            <w:tcBorders>
              <w:top w:val="single" w:sz="4" w:space="0" w:color="auto"/>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13</w:t>
            </w:r>
          </w:p>
        </w:tc>
        <w:tc>
          <w:tcPr>
            <w:tcW w:w="330" w:type="pct"/>
            <w:gridSpan w:val="2"/>
            <w:tcBorders>
              <w:top w:val="single" w:sz="4" w:space="0" w:color="auto"/>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14</w:t>
            </w:r>
          </w:p>
        </w:tc>
        <w:tc>
          <w:tcPr>
            <w:tcW w:w="330" w:type="pct"/>
            <w:tcBorders>
              <w:top w:val="single" w:sz="4" w:space="0" w:color="auto"/>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b/>
                <w:bCs/>
                <w:sz w:val="20"/>
                <w:szCs w:val="20"/>
                <w:lang w:eastAsia="tr-TR"/>
              </w:rPr>
            </w:pPr>
            <w:r w:rsidRPr="00447D45">
              <w:rPr>
                <w:rFonts w:ascii="Times New Roman" w:hAnsi="Times New Roman"/>
                <w:b/>
                <w:bCs/>
                <w:sz w:val="20"/>
                <w:szCs w:val="20"/>
              </w:rPr>
              <w:t>15</w:t>
            </w:r>
          </w:p>
        </w:tc>
      </w:tr>
      <w:tr w:rsidR="00447D45" w:rsidRPr="00447D45" w:rsidTr="00447D45">
        <w:trPr>
          <w:trHeight w:val="402"/>
          <w:jc w:val="center"/>
        </w:trPr>
        <w:tc>
          <w:tcPr>
            <w:tcW w:w="582" w:type="pct"/>
            <w:tcBorders>
              <w:top w:val="nil"/>
              <w:left w:val="single" w:sz="4" w:space="0" w:color="auto"/>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Net Nakit Akımlar</w:t>
            </w:r>
          </w:p>
        </w:tc>
        <w:tc>
          <w:tcPr>
            <w:tcW w:w="351"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-3.806.472</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1.107.619</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1.817.106</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2.477.110</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3.202.205</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4.001.083</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5.436.803</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6.654.389</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8.094.854</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9.795.651</w:t>
            </w:r>
          </w:p>
        </w:tc>
        <w:tc>
          <w:tcPr>
            <w:tcW w:w="298"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11.800.258</w:t>
            </w:r>
          </w:p>
        </w:tc>
        <w:tc>
          <w:tcPr>
            <w:tcW w:w="298"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14.159.116</w:t>
            </w:r>
          </w:p>
        </w:tc>
        <w:tc>
          <w:tcPr>
            <w:tcW w:w="298"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16.930.716</w:t>
            </w:r>
          </w:p>
        </w:tc>
        <w:tc>
          <w:tcPr>
            <w:tcW w:w="330"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20.182.864</w:t>
            </w:r>
          </w:p>
        </w:tc>
        <w:tc>
          <w:tcPr>
            <w:tcW w:w="330" w:type="pct"/>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23.994.120</w:t>
            </w:r>
          </w:p>
        </w:tc>
      </w:tr>
      <w:tr w:rsidR="00447D45" w:rsidRPr="00447D45" w:rsidTr="00447D45">
        <w:trPr>
          <w:trHeight w:val="402"/>
          <w:jc w:val="center"/>
        </w:trPr>
        <w:tc>
          <w:tcPr>
            <w:tcW w:w="582" w:type="pct"/>
            <w:tcBorders>
              <w:top w:val="nil"/>
              <w:left w:val="single" w:sz="4" w:space="0" w:color="auto"/>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Toplam Net Nakit Akımlar</w:t>
            </w:r>
          </w:p>
        </w:tc>
        <w:tc>
          <w:tcPr>
            <w:tcW w:w="351"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-3.806.472</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-2.698.853</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-881.747</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1.595.364</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4.797.569</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8.798.652</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14.235.454</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20.889.844</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28.984.697</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38.780.348</w:t>
            </w:r>
          </w:p>
        </w:tc>
        <w:tc>
          <w:tcPr>
            <w:tcW w:w="298"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50.580.607</w:t>
            </w:r>
          </w:p>
        </w:tc>
        <w:tc>
          <w:tcPr>
            <w:tcW w:w="298"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64.739.723</w:t>
            </w:r>
          </w:p>
        </w:tc>
        <w:tc>
          <w:tcPr>
            <w:tcW w:w="298"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81.670.439</w:t>
            </w:r>
          </w:p>
        </w:tc>
        <w:tc>
          <w:tcPr>
            <w:tcW w:w="330"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101.853.303</w:t>
            </w:r>
          </w:p>
        </w:tc>
        <w:tc>
          <w:tcPr>
            <w:tcW w:w="330" w:type="pct"/>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726.963.264</w:t>
            </w:r>
          </w:p>
        </w:tc>
      </w:tr>
      <w:tr w:rsidR="00447D45" w:rsidRPr="00447D45" w:rsidTr="00447D45">
        <w:trPr>
          <w:trHeight w:val="390"/>
          <w:jc w:val="center"/>
        </w:trPr>
        <w:tc>
          <w:tcPr>
            <w:tcW w:w="582" w:type="pct"/>
            <w:tcBorders>
              <w:top w:val="nil"/>
              <w:left w:val="single" w:sz="4" w:space="0" w:color="auto"/>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İndirgenmiş Net Nakit Akımlar</w:t>
            </w:r>
          </w:p>
        </w:tc>
        <w:tc>
          <w:tcPr>
            <w:tcW w:w="351"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-3.806.472</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-2.453.503</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-728.716</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1.198.620</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3.276.804</w:t>
            </w:r>
          </w:p>
        </w:tc>
        <w:tc>
          <w:tcPr>
            <w:tcW w:w="265"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5.463.271</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8.035.543</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10.719.793</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13.521.575</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16.446.653</w:t>
            </w:r>
          </w:p>
        </w:tc>
        <w:tc>
          <w:tcPr>
            <w:tcW w:w="298"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19.501.014</w:t>
            </w:r>
          </w:p>
        </w:tc>
        <w:tc>
          <w:tcPr>
            <w:tcW w:w="298"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22.690.878</w:t>
            </w:r>
          </w:p>
        </w:tc>
        <w:tc>
          <w:tcPr>
            <w:tcW w:w="298"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26.022.719</w:t>
            </w:r>
          </w:p>
        </w:tc>
        <w:tc>
          <w:tcPr>
            <w:tcW w:w="330"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29.503.274</w:t>
            </w:r>
          </w:p>
        </w:tc>
        <w:tc>
          <w:tcPr>
            <w:tcW w:w="330" w:type="pct"/>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191.432.148</w:t>
            </w:r>
          </w:p>
        </w:tc>
      </w:tr>
      <w:tr w:rsidR="00447D45" w:rsidRPr="00447D45" w:rsidTr="00447D45">
        <w:trPr>
          <w:trHeight w:val="390"/>
          <w:jc w:val="center"/>
        </w:trPr>
        <w:tc>
          <w:tcPr>
            <w:tcW w:w="582" w:type="pct"/>
            <w:tcBorders>
              <w:top w:val="nil"/>
              <w:left w:val="single" w:sz="4" w:space="0" w:color="auto"/>
              <w:bottom w:val="single" w:sz="4" w:space="0" w:color="auto"/>
              <w:right w:val="single" w:sz="4" w:space="0" w:color="auto"/>
            </w:tcBorders>
            <w:shd w:val="clear" w:color="000000" w:fill="FFFFFF"/>
            <w:vAlign w:val="center"/>
            <w:hideMark/>
          </w:tcPr>
          <w:p w:rsidR="00447D45" w:rsidRPr="00447D45" w:rsidRDefault="00447D45" w:rsidP="00970870">
            <w:pPr>
              <w:spacing w:after="0" w:line="240" w:lineRule="auto"/>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Toplam NBD (5 Yıllık)</w:t>
            </w:r>
          </w:p>
        </w:tc>
        <w:tc>
          <w:tcPr>
            <w:tcW w:w="1321" w:type="pct"/>
            <w:gridSpan w:val="9"/>
            <w:tcBorders>
              <w:top w:val="single" w:sz="4" w:space="0" w:color="auto"/>
              <w:left w:val="nil"/>
              <w:bottom w:val="single" w:sz="4" w:space="0" w:color="auto"/>
              <w:right w:val="single" w:sz="4" w:space="0" w:color="auto"/>
            </w:tcBorders>
            <w:shd w:val="clear" w:color="auto" w:fill="auto"/>
            <w:vAlign w:val="center"/>
            <w:hideMark/>
          </w:tcPr>
          <w:p w:rsidR="00447D45" w:rsidRPr="00447D45" w:rsidRDefault="00447D45" w:rsidP="00447D45">
            <w:pPr>
              <w:spacing w:after="0" w:line="240" w:lineRule="auto"/>
              <w:jc w:val="center"/>
              <w:rPr>
                <w:rFonts w:ascii="Times New Roman" w:hAnsi="Times New Roman"/>
                <w:b/>
                <w:bCs/>
                <w:sz w:val="20"/>
                <w:szCs w:val="20"/>
                <w:lang w:eastAsia="tr-TR"/>
              </w:rPr>
            </w:pPr>
            <w:r w:rsidRPr="00447D45">
              <w:rPr>
                <w:rFonts w:ascii="Times New Roman" w:hAnsi="Times New Roman"/>
                <w:b/>
                <w:bCs/>
                <w:sz w:val="20"/>
                <w:szCs w:val="20"/>
              </w:rPr>
              <w:t>-2.513.267</w:t>
            </w:r>
          </w:p>
        </w:tc>
        <w:tc>
          <w:tcPr>
            <w:tcW w:w="3097" w:type="pct"/>
            <w:gridSpan w:val="20"/>
            <w:tcBorders>
              <w:top w:val="single" w:sz="4" w:space="0" w:color="auto"/>
              <w:left w:val="nil"/>
              <w:bottom w:val="single" w:sz="4" w:space="0" w:color="auto"/>
              <w:right w:val="single" w:sz="4" w:space="0" w:color="auto"/>
            </w:tcBorders>
            <w:shd w:val="clear" w:color="auto" w:fill="auto"/>
            <w:vAlign w:val="center"/>
            <w:hideMark/>
          </w:tcPr>
          <w:p w:rsidR="00447D45" w:rsidRPr="00447D45" w:rsidRDefault="00447D45" w:rsidP="00970870">
            <w:pPr>
              <w:spacing w:after="0" w:line="240" w:lineRule="auto"/>
              <w:jc w:val="center"/>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 </w:t>
            </w:r>
          </w:p>
        </w:tc>
      </w:tr>
      <w:tr w:rsidR="00447D45" w:rsidRPr="00447D45" w:rsidTr="00447D45">
        <w:trPr>
          <w:trHeight w:val="402"/>
          <w:jc w:val="center"/>
        </w:trPr>
        <w:tc>
          <w:tcPr>
            <w:tcW w:w="582" w:type="pct"/>
            <w:tcBorders>
              <w:top w:val="nil"/>
              <w:left w:val="single" w:sz="4" w:space="0" w:color="auto"/>
              <w:bottom w:val="single" w:sz="4" w:space="0" w:color="auto"/>
              <w:right w:val="single" w:sz="4" w:space="0" w:color="auto"/>
            </w:tcBorders>
            <w:shd w:val="clear" w:color="000000" w:fill="FFFFFF"/>
            <w:vAlign w:val="center"/>
            <w:hideMark/>
          </w:tcPr>
          <w:p w:rsidR="00447D45" w:rsidRPr="00447D45" w:rsidRDefault="00447D45" w:rsidP="00970870">
            <w:pPr>
              <w:spacing w:after="0" w:line="240" w:lineRule="auto"/>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Toplam NBD (10 Yıllık)</w:t>
            </w:r>
          </w:p>
        </w:tc>
        <w:tc>
          <w:tcPr>
            <w:tcW w:w="2778" w:type="pct"/>
            <w:gridSpan w:val="19"/>
            <w:tcBorders>
              <w:top w:val="single" w:sz="4" w:space="0" w:color="auto"/>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hAnsi="Times New Roman"/>
                <w:b/>
                <w:bCs/>
                <w:sz w:val="20"/>
                <w:szCs w:val="20"/>
                <w:lang w:eastAsia="tr-TR"/>
              </w:rPr>
            </w:pPr>
            <w:r w:rsidRPr="00447D45">
              <w:rPr>
                <w:rFonts w:ascii="Times New Roman" w:hAnsi="Times New Roman"/>
                <w:b/>
                <w:bCs/>
                <w:sz w:val="20"/>
                <w:szCs w:val="20"/>
              </w:rPr>
              <w:t>51.673.568</w:t>
            </w:r>
          </w:p>
        </w:tc>
        <w:tc>
          <w:tcPr>
            <w:tcW w:w="1641" w:type="pct"/>
            <w:gridSpan w:val="10"/>
            <w:tcBorders>
              <w:top w:val="single" w:sz="4" w:space="0" w:color="auto"/>
              <w:left w:val="nil"/>
              <w:bottom w:val="single" w:sz="4" w:space="0" w:color="auto"/>
              <w:right w:val="single" w:sz="4" w:space="0" w:color="auto"/>
            </w:tcBorders>
            <w:shd w:val="clear" w:color="000000" w:fill="FFFFFF"/>
          </w:tcPr>
          <w:p w:rsidR="00447D45" w:rsidRPr="00447D45" w:rsidRDefault="00447D45" w:rsidP="00970870">
            <w:pPr>
              <w:spacing w:after="0" w:line="240" w:lineRule="auto"/>
              <w:jc w:val="center"/>
              <w:rPr>
                <w:rFonts w:ascii="Times New Roman" w:eastAsia="Times New Roman" w:hAnsi="Times New Roman"/>
                <w:b/>
                <w:bCs/>
                <w:sz w:val="20"/>
                <w:szCs w:val="20"/>
                <w:lang w:eastAsia="tr-TR"/>
              </w:rPr>
            </w:pPr>
          </w:p>
        </w:tc>
      </w:tr>
      <w:tr w:rsidR="00447D45" w:rsidRPr="00447D45" w:rsidTr="00447D45">
        <w:trPr>
          <w:trHeight w:val="402"/>
          <w:jc w:val="center"/>
        </w:trPr>
        <w:tc>
          <w:tcPr>
            <w:tcW w:w="582" w:type="pct"/>
            <w:tcBorders>
              <w:top w:val="nil"/>
              <w:left w:val="single" w:sz="4" w:space="0" w:color="auto"/>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Toplam NBD (105Yıllık)</w:t>
            </w:r>
          </w:p>
        </w:tc>
        <w:tc>
          <w:tcPr>
            <w:tcW w:w="4418" w:type="pct"/>
            <w:gridSpan w:val="29"/>
            <w:tcBorders>
              <w:top w:val="single" w:sz="4" w:space="0" w:color="auto"/>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hAnsi="Times New Roman"/>
                <w:b/>
                <w:bCs/>
                <w:sz w:val="20"/>
                <w:szCs w:val="20"/>
                <w:lang w:eastAsia="tr-TR"/>
              </w:rPr>
            </w:pPr>
            <w:r w:rsidRPr="00447D45">
              <w:rPr>
                <w:rFonts w:ascii="Times New Roman" w:hAnsi="Times New Roman"/>
                <w:b/>
                <w:bCs/>
                <w:sz w:val="20"/>
                <w:szCs w:val="20"/>
              </w:rPr>
              <w:t>340.823.600</w:t>
            </w:r>
          </w:p>
        </w:tc>
      </w:tr>
      <w:tr w:rsidR="00447D45" w:rsidRPr="00447D45" w:rsidTr="00447D45">
        <w:trPr>
          <w:trHeight w:val="402"/>
          <w:jc w:val="center"/>
        </w:trPr>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447D45" w:rsidRPr="00447D45" w:rsidRDefault="00447D45" w:rsidP="00447D45">
            <w:pPr>
              <w:spacing w:after="0" w:line="240" w:lineRule="auto"/>
              <w:rPr>
                <w:rFonts w:ascii="Times New Roman" w:eastAsia="Times New Roman" w:hAnsi="Times New Roman"/>
                <w:b/>
                <w:bCs/>
                <w:sz w:val="20"/>
                <w:szCs w:val="20"/>
                <w:lang w:eastAsia="tr-TR"/>
              </w:rPr>
            </w:pPr>
            <w:r w:rsidRPr="00447D45">
              <w:rPr>
                <w:rFonts w:ascii="Times New Roman" w:eastAsia="Times New Roman" w:hAnsi="Times New Roman"/>
                <w:b/>
                <w:bCs/>
                <w:sz w:val="20"/>
                <w:szCs w:val="20"/>
                <w:lang w:eastAsia="tr-TR"/>
              </w:rPr>
              <w:t>İndirgeme Oranı (%10)</w:t>
            </w:r>
          </w:p>
        </w:tc>
        <w:tc>
          <w:tcPr>
            <w:tcW w:w="338" w:type="pct"/>
            <w:tcBorders>
              <w:top w:val="nil"/>
              <w:left w:val="nil"/>
              <w:bottom w:val="single" w:sz="4" w:space="0" w:color="auto"/>
              <w:right w:val="single" w:sz="4" w:space="0" w:color="auto"/>
            </w:tcBorders>
            <w:shd w:val="clear" w:color="000000" w:fill="FFFFFF"/>
            <w:noWrap/>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1,00</w:t>
            </w:r>
          </w:p>
        </w:tc>
        <w:tc>
          <w:tcPr>
            <w:tcW w:w="242" w:type="pct"/>
            <w:gridSpan w:val="2"/>
            <w:tcBorders>
              <w:top w:val="nil"/>
              <w:left w:val="nil"/>
              <w:bottom w:val="single" w:sz="4" w:space="0" w:color="auto"/>
              <w:right w:val="single" w:sz="4" w:space="0" w:color="auto"/>
            </w:tcBorders>
            <w:shd w:val="clear" w:color="000000" w:fill="FFFFFF"/>
            <w:noWrap/>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1,10</w:t>
            </w:r>
          </w:p>
        </w:tc>
        <w:tc>
          <w:tcPr>
            <w:tcW w:w="247" w:type="pct"/>
            <w:gridSpan w:val="2"/>
            <w:tcBorders>
              <w:top w:val="nil"/>
              <w:left w:val="nil"/>
              <w:bottom w:val="single" w:sz="4" w:space="0" w:color="auto"/>
              <w:right w:val="single" w:sz="4" w:space="0" w:color="auto"/>
            </w:tcBorders>
            <w:shd w:val="clear" w:color="000000" w:fill="FFFFFF"/>
            <w:noWrap/>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1,21</w:t>
            </w:r>
          </w:p>
        </w:tc>
        <w:tc>
          <w:tcPr>
            <w:tcW w:w="247" w:type="pct"/>
            <w:gridSpan w:val="2"/>
            <w:tcBorders>
              <w:top w:val="nil"/>
              <w:left w:val="nil"/>
              <w:bottom w:val="single" w:sz="4" w:space="0" w:color="auto"/>
              <w:right w:val="single" w:sz="4" w:space="0" w:color="auto"/>
            </w:tcBorders>
            <w:shd w:val="clear" w:color="000000" w:fill="FFFFFF"/>
            <w:noWrap/>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1,33</w:t>
            </w:r>
          </w:p>
        </w:tc>
        <w:tc>
          <w:tcPr>
            <w:tcW w:w="248" w:type="pct"/>
            <w:gridSpan w:val="2"/>
            <w:tcBorders>
              <w:top w:val="nil"/>
              <w:left w:val="nil"/>
              <w:bottom w:val="single" w:sz="4" w:space="0" w:color="auto"/>
              <w:right w:val="single" w:sz="4" w:space="0" w:color="auto"/>
            </w:tcBorders>
            <w:shd w:val="clear" w:color="000000" w:fill="FFFFFF"/>
            <w:noWrap/>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1,46</w:t>
            </w:r>
          </w:p>
        </w:tc>
        <w:tc>
          <w:tcPr>
            <w:tcW w:w="247" w:type="pct"/>
            <w:gridSpan w:val="2"/>
            <w:tcBorders>
              <w:top w:val="nil"/>
              <w:left w:val="nil"/>
              <w:bottom w:val="single" w:sz="4" w:space="0" w:color="auto"/>
              <w:right w:val="single" w:sz="4" w:space="0" w:color="auto"/>
            </w:tcBorders>
            <w:shd w:val="clear" w:color="000000" w:fill="FFFFFF"/>
            <w:noWrap/>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1,61</w:t>
            </w:r>
          </w:p>
        </w:tc>
        <w:tc>
          <w:tcPr>
            <w:tcW w:w="292" w:type="pct"/>
            <w:gridSpan w:val="2"/>
            <w:tcBorders>
              <w:top w:val="nil"/>
              <w:left w:val="nil"/>
              <w:bottom w:val="single" w:sz="4" w:space="0" w:color="auto"/>
              <w:right w:val="single" w:sz="4" w:space="0" w:color="auto"/>
            </w:tcBorders>
            <w:shd w:val="clear" w:color="000000" w:fill="FFFFFF"/>
            <w:noWrap/>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1,77</w:t>
            </w:r>
          </w:p>
        </w:tc>
        <w:tc>
          <w:tcPr>
            <w:tcW w:w="306" w:type="pct"/>
            <w:gridSpan w:val="2"/>
            <w:tcBorders>
              <w:top w:val="nil"/>
              <w:left w:val="nil"/>
              <w:bottom w:val="single" w:sz="4" w:space="0" w:color="auto"/>
              <w:right w:val="single" w:sz="4" w:space="0" w:color="auto"/>
            </w:tcBorders>
            <w:shd w:val="clear" w:color="000000" w:fill="FFFFFF"/>
            <w:noWrap/>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1,95</w:t>
            </w:r>
          </w:p>
        </w:tc>
        <w:tc>
          <w:tcPr>
            <w:tcW w:w="305" w:type="pct"/>
            <w:gridSpan w:val="2"/>
            <w:tcBorders>
              <w:top w:val="nil"/>
              <w:left w:val="nil"/>
              <w:bottom w:val="single" w:sz="4" w:space="0" w:color="auto"/>
              <w:right w:val="single" w:sz="4" w:space="0" w:color="auto"/>
            </w:tcBorders>
            <w:shd w:val="clear" w:color="000000" w:fill="FFFFFF"/>
            <w:noWrap/>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2,14</w:t>
            </w:r>
          </w:p>
        </w:tc>
        <w:tc>
          <w:tcPr>
            <w:tcW w:w="307" w:type="pct"/>
            <w:gridSpan w:val="2"/>
            <w:tcBorders>
              <w:top w:val="nil"/>
              <w:left w:val="nil"/>
              <w:bottom w:val="single" w:sz="4" w:space="0" w:color="auto"/>
              <w:right w:val="single" w:sz="4" w:space="0" w:color="auto"/>
            </w:tcBorders>
            <w:shd w:val="clear" w:color="000000" w:fill="FFFFFF"/>
            <w:noWrap/>
            <w:vAlign w:val="center"/>
            <w:hideMark/>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2,36</w:t>
            </w:r>
          </w:p>
        </w:tc>
        <w:tc>
          <w:tcPr>
            <w:tcW w:w="304"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2,59</w:t>
            </w:r>
          </w:p>
        </w:tc>
        <w:tc>
          <w:tcPr>
            <w:tcW w:w="307"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2,85</w:t>
            </w:r>
          </w:p>
        </w:tc>
        <w:tc>
          <w:tcPr>
            <w:tcW w:w="306"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3,14</w:t>
            </w:r>
          </w:p>
        </w:tc>
        <w:tc>
          <w:tcPr>
            <w:tcW w:w="363"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3,45</w:t>
            </w:r>
          </w:p>
        </w:tc>
        <w:tc>
          <w:tcPr>
            <w:tcW w:w="360" w:type="pct"/>
            <w:gridSpan w:val="2"/>
            <w:tcBorders>
              <w:top w:val="nil"/>
              <w:left w:val="nil"/>
              <w:bottom w:val="single" w:sz="4" w:space="0" w:color="auto"/>
              <w:right w:val="single" w:sz="4" w:space="0" w:color="auto"/>
            </w:tcBorders>
            <w:shd w:val="clear" w:color="000000" w:fill="FFFFFF"/>
            <w:vAlign w:val="center"/>
          </w:tcPr>
          <w:p w:rsidR="00447D45" w:rsidRPr="00447D45" w:rsidRDefault="00447D45" w:rsidP="00447D45">
            <w:pPr>
              <w:spacing w:after="0" w:line="240" w:lineRule="auto"/>
              <w:jc w:val="center"/>
              <w:rPr>
                <w:rFonts w:ascii="Times New Roman" w:eastAsia="Times New Roman" w:hAnsi="Times New Roman"/>
                <w:sz w:val="20"/>
                <w:szCs w:val="20"/>
                <w:lang w:eastAsia="tr-TR"/>
              </w:rPr>
            </w:pPr>
            <w:r w:rsidRPr="00447D45">
              <w:rPr>
                <w:rFonts w:ascii="Times New Roman" w:hAnsi="Times New Roman"/>
                <w:sz w:val="20"/>
                <w:szCs w:val="20"/>
              </w:rPr>
              <w:t>3,80</w:t>
            </w:r>
          </w:p>
        </w:tc>
      </w:tr>
    </w:tbl>
    <w:p w:rsidR="00C23514" w:rsidRDefault="00C23514" w:rsidP="00514BE6">
      <w:pPr>
        <w:pStyle w:val="ListeParagraf"/>
        <w:spacing w:after="0" w:line="240" w:lineRule="auto"/>
        <w:ind w:left="0"/>
        <w:contextualSpacing/>
        <w:rPr>
          <w:rFonts w:ascii="Times New Roman" w:hAnsi="Times New Roman"/>
          <w:b/>
        </w:rPr>
        <w:sectPr w:rsidR="00C23514" w:rsidSect="005E4C25">
          <w:pgSz w:w="16838" w:h="11906" w:orient="landscape"/>
          <w:pgMar w:top="1418" w:right="1418" w:bottom="1418" w:left="1418" w:header="624" w:footer="624" w:gutter="0"/>
          <w:cols w:space="708"/>
          <w:titlePg/>
          <w:docGrid w:linePitch="360"/>
        </w:sectPr>
      </w:pPr>
    </w:p>
    <w:p w:rsidR="009D16A5" w:rsidRPr="00970870" w:rsidRDefault="006852A7" w:rsidP="00FB02B3">
      <w:pPr>
        <w:pStyle w:val="Balk2"/>
        <w:numPr>
          <w:ilvl w:val="1"/>
          <w:numId w:val="15"/>
        </w:numPr>
      </w:pPr>
      <w:bookmarkStart w:id="43" w:name="_Toc398049003"/>
      <w:r w:rsidRPr="00970870">
        <w:t xml:space="preserve">AYRINTILI </w:t>
      </w:r>
      <w:r w:rsidR="008545FA" w:rsidRPr="00970870">
        <w:t xml:space="preserve">TAHMİNİ </w:t>
      </w:r>
      <w:r w:rsidRPr="00970870">
        <w:t>GELİR TABLOSU</w:t>
      </w:r>
      <w:bookmarkEnd w:id="43"/>
    </w:p>
    <w:p w:rsidR="00FA24C7" w:rsidRPr="00FA24C7" w:rsidRDefault="00FA24C7" w:rsidP="00FA24C7">
      <w:pPr>
        <w:spacing w:after="0"/>
      </w:pPr>
    </w:p>
    <w:tbl>
      <w:tblPr>
        <w:tblW w:w="928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77"/>
        <w:gridCol w:w="1314"/>
        <w:gridCol w:w="1295"/>
        <w:gridCol w:w="1295"/>
      </w:tblGrid>
      <w:tr w:rsidR="00970870" w:rsidRPr="00970870" w:rsidTr="00554799">
        <w:trPr>
          <w:trHeight w:val="20"/>
        </w:trPr>
        <w:tc>
          <w:tcPr>
            <w:tcW w:w="0" w:type="auto"/>
            <w:vMerge w:val="restart"/>
            <w:shd w:val="clear" w:color="000000" w:fill="FFFFFF"/>
            <w:vAlign w:val="center"/>
            <w:hideMark/>
          </w:tcPr>
          <w:p w:rsidR="00970870" w:rsidRPr="00970870" w:rsidRDefault="00970870" w:rsidP="00970870">
            <w:pPr>
              <w:spacing w:after="0" w:line="360" w:lineRule="auto"/>
              <w:contextualSpacing/>
              <w:jc w:val="center"/>
              <w:rPr>
                <w:rFonts w:ascii="Times New Roman" w:eastAsia="Times New Roman" w:hAnsi="Times New Roman"/>
                <w:b/>
                <w:bCs/>
                <w:lang w:eastAsia="tr-TR"/>
              </w:rPr>
            </w:pPr>
            <w:r w:rsidRPr="00970870">
              <w:rPr>
                <w:rFonts w:ascii="Times New Roman" w:eastAsia="Times New Roman" w:hAnsi="Times New Roman"/>
                <w:b/>
                <w:bCs/>
                <w:lang w:eastAsia="tr-TR"/>
              </w:rPr>
              <w:t>GELİR TABLOSU</w:t>
            </w:r>
          </w:p>
        </w:tc>
        <w:tc>
          <w:tcPr>
            <w:tcW w:w="3904" w:type="dxa"/>
            <w:gridSpan w:val="3"/>
            <w:shd w:val="clear" w:color="000000" w:fill="FFFFFF"/>
            <w:vAlign w:val="center"/>
            <w:hideMark/>
          </w:tcPr>
          <w:p w:rsidR="00970870" w:rsidRPr="00970870" w:rsidRDefault="00970870" w:rsidP="00970870">
            <w:pPr>
              <w:spacing w:after="0" w:line="360" w:lineRule="auto"/>
              <w:contextualSpacing/>
              <w:jc w:val="center"/>
              <w:rPr>
                <w:rFonts w:ascii="Times New Roman" w:eastAsia="Times New Roman" w:hAnsi="Times New Roman"/>
                <w:b/>
                <w:bCs/>
                <w:lang w:eastAsia="tr-TR"/>
              </w:rPr>
            </w:pPr>
            <w:r w:rsidRPr="00970870">
              <w:rPr>
                <w:rFonts w:ascii="Times New Roman" w:eastAsia="Times New Roman" w:hAnsi="Times New Roman"/>
                <w:b/>
                <w:bCs/>
                <w:lang w:eastAsia="tr-TR"/>
              </w:rPr>
              <w:t>CARİ DÖNEM</w:t>
            </w:r>
          </w:p>
        </w:tc>
      </w:tr>
      <w:tr w:rsidR="00970870" w:rsidRPr="00970870" w:rsidTr="00554799">
        <w:trPr>
          <w:trHeight w:val="20"/>
        </w:trPr>
        <w:tc>
          <w:tcPr>
            <w:tcW w:w="0" w:type="auto"/>
            <w:vMerge/>
            <w:vAlign w:val="center"/>
            <w:hideMark/>
          </w:tcPr>
          <w:p w:rsidR="00970870" w:rsidRPr="00970870" w:rsidRDefault="00970870" w:rsidP="00970870">
            <w:pPr>
              <w:spacing w:after="0" w:line="360" w:lineRule="auto"/>
              <w:contextualSpacing/>
              <w:rPr>
                <w:rFonts w:ascii="Times New Roman" w:eastAsia="Times New Roman" w:hAnsi="Times New Roman"/>
                <w:b/>
                <w:bCs/>
                <w:lang w:eastAsia="tr-TR"/>
              </w:rPr>
            </w:pPr>
          </w:p>
        </w:tc>
        <w:tc>
          <w:tcPr>
            <w:tcW w:w="1314" w:type="dxa"/>
            <w:shd w:val="clear" w:color="000000" w:fill="FFFFFF"/>
            <w:vAlign w:val="center"/>
            <w:hideMark/>
          </w:tcPr>
          <w:p w:rsidR="00970870" w:rsidRPr="00970870" w:rsidRDefault="00447D45" w:rsidP="00970870">
            <w:pPr>
              <w:spacing w:after="0" w:line="360" w:lineRule="auto"/>
              <w:contextualSpacing/>
              <w:jc w:val="center"/>
              <w:rPr>
                <w:rFonts w:ascii="Times New Roman" w:eastAsia="Times New Roman" w:hAnsi="Times New Roman"/>
                <w:b/>
                <w:bCs/>
                <w:lang w:eastAsia="tr-TR"/>
              </w:rPr>
            </w:pPr>
            <w:r>
              <w:rPr>
                <w:rFonts w:ascii="Times New Roman" w:eastAsia="Times New Roman" w:hAnsi="Times New Roman"/>
                <w:b/>
                <w:bCs/>
                <w:lang w:eastAsia="tr-TR"/>
              </w:rPr>
              <w:t>2015</w:t>
            </w:r>
          </w:p>
        </w:tc>
        <w:tc>
          <w:tcPr>
            <w:tcW w:w="0" w:type="auto"/>
            <w:shd w:val="clear" w:color="000000" w:fill="FFFFFF"/>
            <w:vAlign w:val="center"/>
            <w:hideMark/>
          </w:tcPr>
          <w:p w:rsidR="00970870" w:rsidRPr="00970870" w:rsidRDefault="00447D45" w:rsidP="00970870">
            <w:pPr>
              <w:spacing w:after="0" w:line="360" w:lineRule="auto"/>
              <w:contextualSpacing/>
              <w:jc w:val="center"/>
              <w:rPr>
                <w:rFonts w:ascii="Times New Roman" w:eastAsia="Times New Roman" w:hAnsi="Times New Roman"/>
                <w:b/>
                <w:bCs/>
                <w:lang w:eastAsia="tr-TR"/>
              </w:rPr>
            </w:pPr>
            <w:r>
              <w:rPr>
                <w:rFonts w:ascii="Times New Roman" w:eastAsia="Times New Roman" w:hAnsi="Times New Roman"/>
                <w:b/>
                <w:bCs/>
                <w:lang w:eastAsia="tr-TR"/>
              </w:rPr>
              <w:t>2016</w:t>
            </w:r>
          </w:p>
        </w:tc>
        <w:tc>
          <w:tcPr>
            <w:tcW w:w="0" w:type="auto"/>
            <w:shd w:val="clear" w:color="000000" w:fill="FFFFFF"/>
            <w:vAlign w:val="center"/>
            <w:hideMark/>
          </w:tcPr>
          <w:p w:rsidR="00970870" w:rsidRPr="00970870" w:rsidRDefault="00447D45" w:rsidP="00970870">
            <w:pPr>
              <w:spacing w:after="0" w:line="360" w:lineRule="auto"/>
              <w:contextualSpacing/>
              <w:jc w:val="center"/>
              <w:rPr>
                <w:rFonts w:ascii="Times New Roman" w:eastAsia="Times New Roman" w:hAnsi="Times New Roman"/>
                <w:b/>
                <w:bCs/>
                <w:lang w:eastAsia="tr-TR"/>
              </w:rPr>
            </w:pPr>
            <w:r>
              <w:rPr>
                <w:rFonts w:ascii="Times New Roman" w:eastAsia="Times New Roman" w:hAnsi="Times New Roman"/>
                <w:b/>
                <w:bCs/>
                <w:lang w:eastAsia="tr-TR"/>
              </w:rPr>
              <w:t>2017</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A - Brüt Satışlar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5.985.000,00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8.259.300,00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1- Yurtiçi Satışlar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5.985.000,00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8.259.300,00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2- Yurtdışı Satışlar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3- Diğer Gelirler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B - Satış İndirimleri</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1- Satıştan İadeler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2- Satış İskontoları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3-Diğer İndirimler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C - Net Satışlar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5.985.000,00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8.259.300,00</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D- Satışların Maliyeti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2.785.721,19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3.677.151,97</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1- Satılan Mamullerin Maliyeti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2.785.721,19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3.677.151,97</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2- Satılan Ticari Mallar Maliyeti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3- Satılan Hizmet Maliyeti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4- Diğer Satışların Maliyeti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Brüt Satış Karı Veya Zararı</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3.199.278,81</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4.582.148,03</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E - Faaliyet Giderleri</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695.960,39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2.186.801,82</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2.723.122,31</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1 - Araştırma Ve Geliştirme Giderleri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2 - Pazarlama Satış Ve Dağıtım Giderleri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20.750,00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27.390,00</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3 - Genel Yönetim Giderleri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695.960,39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2.166.051,82</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2.695.732,31</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Faaliyet Karı Veya Zararı</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-695.960,39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1.012.477,00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1.859.025,72</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F - Diğer Faal. Olağan Gelir Ve Karlar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1 - İştiraklerden Temettü Gelirleri</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2 - Bağlı Ortaklıklardan Temettü Gelirleri</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 xml:space="preserve">3 - Faiz Gelirleri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4 - Komisyon Gelirleri</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5 - Kambiyo Karları</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6 - Konusu Olmayan Karşılıklar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7 - Reeskont Faiz Geliri</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8 - Faal. İle İlgili Diğer Olağan Gelir Ve Karlar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G - Diğer Faal. Olağan Gider Ve Zararlar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1 - Karşılık Giderleri</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2 - Kambiyo Zararları</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 xml:space="preserve">3 - Reeskont Faiz Gideri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 xml:space="preserve">4 - Diğer Olağan Gider Ve Zararlar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H - Finansman Giderleri</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266.453,06</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226.143,10</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1 - Kısa Vadeli Borçlanma Giderleri</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auto" w:fill="auto"/>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2 - Orta ve Uzun Vadeli Borçlanma Giderleri</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266.453,06</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226.143,10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Olağan Kar Veya Zarar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-695.960,39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746.023,94</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1.632.882,62</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I- Olağandışı Gelir Ve Karlar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1 - Önceki Dönem Gelir Ve Karları</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2 - Diğer Olağandışı Gelir Ve Karlar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J- Olağandışı Gider Ve Zararlar</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1 - Çalışmayan Kısım Gider Ve Zararları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2 - Önceki Dönem Gider Ve Zararları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lang w:eastAsia="tr-TR"/>
              </w:rPr>
            </w:pPr>
            <w:r w:rsidRPr="00970870">
              <w:rPr>
                <w:rFonts w:ascii="Times New Roman" w:eastAsia="Times New Roman" w:hAnsi="Times New Roman"/>
                <w:lang w:eastAsia="tr-TR"/>
              </w:rPr>
              <w:t>3 - Diğer Olağan Dışı Gider Ve Zararlar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Dönem Karı Veya Zararı</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-695.960,39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746.023,94</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1.632.882,62</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K - Dönem Karı Vergi Ve Diğer Yasal Yükümlülük Karşılıkları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149.204,79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326.576,52</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Geçmiş Yıl Zarar Mahsubu</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-695.960,39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746.023,94</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Dönem Karı Veya Zararı</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-695.960,39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746.023,94</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lang w:eastAsia="tr-TR"/>
              </w:rPr>
            </w:pPr>
            <w:r w:rsidRPr="00447D45">
              <w:rPr>
                <w:rFonts w:ascii="Times New Roman" w:hAnsi="Times New Roman"/>
              </w:rPr>
              <w:t>1.632.882,62</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K - Dönem Karı Vergi Ve Diğer Yasal Yükümlülük Karşılıkları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0,00</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149.204,79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326.576,52</w:t>
            </w:r>
          </w:p>
        </w:tc>
      </w:tr>
      <w:tr w:rsidR="00447D45" w:rsidRPr="00970870" w:rsidTr="00554799">
        <w:trPr>
          <w:trHeight w:val="20"/>
        </w:trPr>
        <w:tc>
          <w:tcPr>
            <w:tcW w:w="0" w:type="auto"/>
            <w:shd w:val="clear" w:color="000000" w:fill="FFFFFF"/>
            <w:vAlign w:val="center"/>
            <w:hideMark/>
          </w:tcPr>
          <w:p w:rsidR="00447D45" w:rsidRPr="00970870" w:rsidRDefault="00447D45" w:rsidP="00447D45">
            <w:pPr>
              <w:spacing w:after="0" w:line="360" w:lineRule="auto"/>
              <w:contextualSpacing/>
              <w:rPr>
                <w:rFonts w:ascii="Times New Roman" w:eastAsia="Times New Roman" w:hAnsi="Times New Roman"/>
                <w:b/>
                <w:bCs/>
                <w:lang w:eastAsia="tr-TR"/>
              </w:rPr>
            </w:pPr>
            <w:r w:rsidRPr="00970870">
              <w:rPr>
                <w:rFonts w:ascii="Times New Roman" w:eastAsia="Times New Roman" w:hAnsi="Times New Roman"/>
                <w:b/>
                <w:bCs/>
                <w:lang w:eastAsia="tr-TR"/>
              </w:rPr>
              <w:t>Dönem Net Karı Veya Zararı (-)</w:t>
            </w:r>
          </w:p>
        </w:tc>
        <w:tc>
          <w:tcPr>
            <w:tcW w:w="1314" w:type="dxa"/>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-695.960,39</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596.819,15</w:t>
            </w:r>
          </w:p>
        </w:tc>
        <w:tc>
          <w:tcPr>
            <w:tcW w:w="0" w:type="auto"/>
            <w:shd w:val="clear" w:color="auto" w:fill="auto"/>
            <w:vAlign w:val="center"/>
            <w:hideMark/>
          </w:tcPr>
          <w:p w:rsidR="00447D45" w:rsidRPr="00447D45" w:rsidRDefault="00447D45" w:rsidP="00447D45">
            <w:pPr>
              <w:spacing w:after="0" w:line="360" w:lineRule="auto"/>
              <w:contextualSpacing/>
              <w:jc w:val="right"/>
              <w:rPr>
                <w:rFonts w:ascii="Times New Roman" w:eastAsia="Times New Roman" w:hAnsi="Times New Roman"/>
                <w:b/>
                <w:bCs/>
                <w:lang w:eastAsia="tr-TR"/>
              </w:rPr>
            </w:pPr>
            <w:r w:rsidRPr="00447D45">
              <w:rPr>
                <w:rFonts w:ascii="Times New Roman" w:hAnsi="Times New Roman"/>
                <w:b/>
                <w:bCs/>
              </w:rPr>
              <w:t>1.306.306,10</w:t>
            </w:r>
          </w:p>
        </w:tc>
      </w:tr>
    </w:tbl>
    <w:p w:rsidR="006852A7" w:rsidRPr="00FE28EC" w:rsidRDefault="006852A7" w:rsidP="00514BE6">
      <w:pPr>
        <w:pStyle w:val="ListeParagraf"/>
        <w:spacing w:after="0"/>
        <w:rPr>
          <w:rFonts w:ascii="Times New Roman" w:hAnsi="Times New Roman"/>
          <w:b/>
        </w:rPr>
      </w:pPr>
    </w:p>
    <w:p w:rsidR="006852A7" w:rsidRPr="00FE28EC" w:rsidRDefault="006852A7" w:rsidP="00514BE6">
      <w:pPr>
        <w:tabs>
          <w:tab w:val="left" w:pos="993"/>
        </w:tabs>
        <w:spacing w:after="0" w:line="360" w:lineRule="auto"/>
        <w:ind w:left="720"/>
        <w:jc w:val="both"/>
        <w:rPr>
          <w:rFonts w:ascii="Times New Roman" w:hAnsi="Times New Roman"/>
          <w:b/>
        </w:rPr>
        <w:sectPr w:rsidR="006852A7" w:rsidRPr="00FE28EC" w:rsidSect="005E4C25">
          <w:pgSz w:w="11906" w:h="16838"/>
          <w:pgMar w:top="1417" w:right="1417" w:bottom="1417" w:left="1417" w:header="624" w:footer="624" w:gutter="0"/>
          <w:cols w:space="708"/>
          <w:titlePg/>
          <w:docGrid w:linePitch="360"/>
        </w:sectPr>
      </w:pPr>
    </w:p>
    <w:p w:rsidR="006852A7" w:rsidRPr="00970870" w:rsidRDefault="006852A7" w:rsidP="00FB02B3">
      <w:pPr>
        <w:pStyle w:val="Balk2"/>
        <w:numPr>
          <w:ilvl w:val="1"/>
          <w:numId w:val="15"/>
        </w:numPr>
      </w:pPr>
      <w:bookmarkStart w:id="44" w:name="_Toc398049004"/>
      <w:r w:rsidRPr="00970870">
        <w:t>BİLANÇO</w:t>
      </w:r>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24"/>
        <w:gridCol w:w="1085"/>
        <w:gridCol w:w="1085"/>
        <w:gridCol w:w="1085"/>
        <w:gridCol w:w="4408"/>
        <w:gridCol w:w="1085"/>
        <w:gridCol w:w="1085"/>
        <w:gridCol w:w="1085"/>
      </w:tblGrid>
      <w:tr w:rsidR="00970870" w:rsidRPr="00447D45" w:rsidTr="00554799">
        <w:trPr>
          <w:trHeight w:val="20"/>
          <w:jc w:val="center"/>
        </w:trPr>
        <w:tc>
          <w:tcPr>
            <w:tcW w:w="0" w:type="auto"/>
            <w:gridSpan w:val="8"/>
            <w:shd w:val="clear" w:color="000000" w:fill="FFFFFF"/>
            <w:vAlign w:val="center"/>
            <w:hideMark/>
          </w:tcPr>
          <w:p w:rsidR="00970870" w:rsidRPr="00447D45" w:rsidRDefault="00970870" w:rsidP="00970870">
            <w:pPr>
              <w:spacing w:after="0" w:line="240" w:lineRule="auto"/>
              <w:contextualSpacing/>
              <w:jc w:val="center"/>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TAHMİNİ BİLANÇO</w:t>
            </w:r>
          </w:p>
        </w:tc>
      </w:tr>
      <w:tr w:rsidR="00970870" w:rsidRPr="00447D45" w:rsidTr="00554799">
        <w:trPr>
          <w:trHeight w:val="20"/>
          <w:jc w:val="center"/>
        </w:trPr>
        <w:tc>
          <w:tcPr>
            <w:tcW w:w="0" w:type="auto"/>
            <w:shd w:val="clear" w:color="000000" w:fill="FFFFFF"/>
            <w:vAlign w:val="center"/>
            <w:hideMark/>
          </w:tcPr>
          <w:p w:rsidR="00970870" w:rsidRPr="00447D45" w:rsidRDefault="00970870" w:rsidP="00970870">
            <w:pPr>
              <w:spacing w:after="0" w:line="240" w:lineRule="auto"/>
              <w:contextualSpacing/>
              <w:jc w:val="center"/>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AKTİFLER</w:t>
            </w:r>
          </w:p>
        </w:tc>
        <w:tc>
          <w:tcPr>
            <w:tcW w:w="0" w:type="auto"/>
            <w:shd w:val="clear" w:color="000000" w:fill="FFFFFF"/>
            <w:vAlign w:val="center"/>
            <w:hideMark/>
          </w:tcPr>
          <w:p w:rsidR="00970870" w:rsidRPr="00447D45" w:rsidRDefault="00447D45" w:rsidP="00970870">
            <w:pPr>
              <w:spacing w:after="0" w:line="240" w:lineRule="auto"/>
              <w:contextualSpacing/>
              <w:jc w:val="center"/>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2015</w:t>
            </w:r>
          </w:p>
        </w:tc>
        <w:tc>
          <w:tcPr>
            <w:tcW w:w="0" w:type="auto"/>
            <w:shd w:val="clear" w:color="000000" w:fill="FFFFFF"/>
            <w:vAlign w:val="center"/>
            <w:hideMark/>
          </w:tcPr>
          <w:p w:rsidR="00970870" w:rsidRPr="00447D45" w:rsidRDefault="00447D45" w:rsidP="00970870">
            <w:pPr>
              <w:spacing w:after="0" w:line="240" w:lineRule="auto"/>
              <w:contextualSpacing/>
              <w:jc w:val="center"/>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2016</w:t>
            </w:r>
          </w:p>
        </w:tc>
        <w:tc>
          <w:tcPr>
            <w:tcW w:w="0" w:type="auto"/>
            <w:shd w:val="clear" w:color="000000" w:fill="FFFFFF"/>
            <w:vAlign w:val="center"/>
            <w:hideMark/>
          </w:tcPr>
          <w:p w:rsidR="00970870" w:rsidRPr="00447D45" w:rsidRDefault="00447D45" w:rsidP="00970870">
            <w:pPr>
              <w:spacing w:after="0" w:line="240" w:lineRule="auto"/>
              <w:contextualSpacing/>
              <w:jc w:val="center"/>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2017</w:t>
            </w:r>
          </w:p>
        </w:tc>
        <w:tc>
          <w:tcPr>
            <w:tcW w:w="0" w:type="auto"/>
            <w:shd w:val="clear" w:color="000000" w:fill="FFFFFF"/>
            <w:vAlign w:val="center"/>
            <w:hideMark/>
          </w:tcPr>
          <w:p w:rsidR="00970870" w:rsidRPr="00447D45" w:rsidRDefault="00970870" w:rsidP="00970870">
            <w:pPr>
              <w:spacing w:after="0" w:line="240" w:lineRule="auto"/>
              <w:contextualSpacing/>
              <w:jc w:val="center"/>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PASİFLER</w:t>
            </w:r>
          </w:p>
        </w:tc>
        <w:tc>
          <w:tcPr>
            <w:tcW w:w="0" w:type="auto"/>
            <w:shd w:val="clear" w:color="000000" w:fill="FFFFFF"/>
            <w:vAlign w:val="center"/>
            <w:hideMark/>
          </w:tcPr>
          <w:p w:rsidR="00970870" w:rsidRPr="00447D45" w:rsidRDefault="00447D45" w:rsidP="00970870">
            <w:pPr>
              <w:spacing w:after="0" w:line="240" w:lineRule="auto"/>
              <w:contextualSpacing/>
              <w:jc w:val="center"/>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2015</w:t>
            </w:r>
          </w:p>
        </w:tc>
        <w:tc>
          <w:tcPr>
            <w:tcW w:w="0" w:type="auto"/>
            <w:shd w:val="clear" w:color="000000" w:fill="FFFFFF"/>
            <w:vAlign w:val="center"/>
            <w:hideMark/>
          </w:tcPr>
          <w:p w:rsidR="00970870" w:rsidRPr="00447D45" w:rsidRDefault="00447D45" w:rsidP="00970870">
            <w:pPr>
              <w:spacing w:after="0" w:line="240" w:lineRule="auto"/>
              <w:contextualSpacing/>
              <w:jc w:val="center"/>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2016</w:t>
            </w:r>
          </w:p>
        </w:tc>
        <w:tc>
          <w:tcPr>
            <w:tcW w:w="0" w:type="auto"/>
            <w:shd w:val="clear" w:color="000000" w:fill="FFFFFF"/>
            <w:vAlign w:val="center"/>
            <w:hideMark/>
          </w:tcPr>
          <w:p w:rsidR="00970870" w:rsidRPr="00447D45" w:rsidRDefault="00447D45" w:rsidP="00970870">
            <w:pPr>
              <w:spacing w:after="0" w:line="240" w:lineRule="auto"/>
              <w:contextualSpacing/>
              <w:jc w:val="center"/>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2017</w:t>
            </w:r>
          </w:p>
        </w:tc>
      </w:tr>
      <w:tr w:rsidR="00970870" w:rsidRPr="00447D45" w:rsidTr="00554799">
        <w:trPr>
          <w:trHeight w:val="20"/>
          <w:jc w:val="center"/>
        </w:trPr>
        <w:tc>
          <w:tcPr>
            <w:tcW w:w="0" w:type="auto"/>
            <w:gridSpan w:val="4"/>
            <w:shd w:val="clear" w:color="000000" w:fill="FFFFFF"/>
            <w:vAlign w:val="center"/>
            <w:hideMark/>
          </w:tcPr>
          <w:p w:rsidR="00970870" w:rsidRPr="00447D45" w:rsidRDefault="00970870" w:rsidP="00970870">
            <w:pPr>
              <w:spacing w:after="0" w:line="240" w:lineRule="auto"/>
              <w:contextualSpacing/>
              <w:jc w:val="center"/>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Dönen Varlıklar</w:t>
            </w:r>
          </w:p>
        </w:tc>
        <w:tc>
          <w:tcPr>
            <w:tcW w:w="0" w:type="auto"/>
            <w:gridSpan w:val="4"/>
            <w:shd w:val="clear" w:color="000000" w:fill="FFFFFF"/>
            <w:vAlign w:val="center"/>
            <w:hideMark/>
          </w:tcPr>
          <w:p w:rsidR="00970870" w:rsidRPr="00447D45" w:rsidRDefault="00970870" w:rsidP="00970870">
            <w:pPr>
              <w:spacing w:after="0" w:line="240" w:lineRule="auto"/>
              <w:contextualSpacing/>
              <w:jc w:val="center"/>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Kısa Vadeli Yabancı Kaynaklar</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A. Hazır Değerler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457.603,96</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2.069.766,80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4.127.680,92</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A. Mali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554.381,37</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554.381,37</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Kasa</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Banka Kredileri</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Alınan Çekler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Uzun Vadeli Kredilerin Anapara Ve Faizleri</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554.381,37</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554.381,37</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Bankalar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457.603,96</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2.069.766,80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4.127.680,92</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Tahvil Anapara Borç Taksit Ve Faizleri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Verilen Çekler Ve Ödeme Emirleri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Çıkarılmış Bono Ve Tahviller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Hazır Değerler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Çıkarılmış Diğer Menkul Kıymetler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B. Menkul Kıymetler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Menkul Kıymetler İhraç Farkı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C. Ticari Alacaklar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Mali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Alıcılar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B. Ticari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Alacak Senetleri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Satıcılar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Alacak Senetleri Reeskontu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Borç Senetleri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Verilen Depozito Ve Teminatlar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Borç Senetleri Reeskontu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Şüpheli Ticari Alacaklar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Alınan Depozito Ve Teminatlar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Şüpheli Ticari Alacaklar Karşılığı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Ticari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D. Diğer Alacaklar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C. Diğer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İştiraklerden Alacaklar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Ortaklara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Bağlı Ortaklıklardan Alacaklar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Personele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Çeşitli Alacaklar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Çeşitli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E. Stoklar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152.534,65</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201.345,74</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D. Alınan Avanslar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İlk Madde Ve Malzeme</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152.534,65</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201.345,74</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E. Ödenecek Vergi Ve Diğer Yükümlülükler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149.204,79</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326.576,52</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Yarı Mamuller - Üretim</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Ödenecek Vergi Ve Fonlar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149.204,79</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326.576,52</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Ticari Mallar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Ödenecek Sosyal Güvenlik Kesintileri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Stoklar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Vadesi Geçmiş Ertelenmiş Veya Taksitlendirilmiş Vergi Ve Diğer Yükümlülükler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Stoklar Enflasyon Farkı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F. Borç Ve Gider Karşılıkları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Stok Değer Düşüklüğü Karşılığı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Dönem Karı Vergi Ve Diğer Yasal Yükümlülük Karşılıkları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Verilen Sipariş Avansları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Dönem Karının Peşin Ödenen Vergi Ve Diğer Yükümlülükleri(-)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F. Gelecek Aylara Ait Giderler Ve Gelir Tahakkukları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Kıdem Tazminatı Karşılığı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Gelecek Aylara Ait Giderler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G. Gelecek Aylara Ait Gelirler Ve Gider Tahakkukları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Gelecek Aylara Ait Giderler Enflasyon Farkı</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Gelecek Aylara Ait Gelirler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Gelir Tahakkukları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Gider Tahakkukları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G. Diğer Dönen Varlıklar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472.577,38</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113.908,87</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Kısa Vadeli Yabancı Kaynaklar Toplamı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703.586,16</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880.957,90</w:t>
            </w:r>
          </w:p>
        </w:tc>
      </w:tr>
      <w:tr w:rsidR="00447D45" w:rsidRPr="00447D45" w:rsidTr="00554799">
        <w:trPr>
          <w:trHeight w:val="20"/>
          <w:jc w:val="center"/>
        </w:trPr>
        <w:tc>
          <w:tcPr>
            <w:tcW w:w="0" w:type="auto"/>
            <w:shd w:val="clear" w:color="auto" w:fill="auto"/>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İndirilecek KDV</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472.577,38</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113.908,87</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Orta ve Uzun Vadeli Yabancı Kaynaklar</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hAnsi="Times New Roman"/>
                <w:b/>
                <w:bCs/>
                <w:sz w:val="18"/>
                <w:szCs w:val="18"/>
              </w:rPr>
              <w:t>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 </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İş Avansları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A. Mali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1.903.236,15</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1.615.307,83</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1.287.069,56</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Personel Avansları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Banka Kredileri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2.771.906,87</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2.217.525,50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1.663.144,12</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Sayım Ve Tesellüm Noksanları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Ertelenmiş Borç Maliyetleri (-)</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hAnsi="Times New Roman"/>
                <w:sz w:val="18"/>
                <w:szCs w:val="18"/>
              </w:rPr>
              <w:t>868.670,73</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602.217,67</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376.074,57</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Peşin Ödenen Vergi Ve Fonlar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B. Ticari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Dönen Varlıklar Karşılığı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C. Diğer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Dönen Varlıklar Toplamı</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930.181,34</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2.336.210,32</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4.329.026,66</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Ortaklara Borçlar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Duran Varlıklar</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hAnsi="Times New Roman"/>
                <w:b/>
                <w:bCs/>
                <w:sz w:val="18"/>
                <w:szCs w:val="18"/>
              </w:rPr>
              <w:t> </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hAnsi="Times New Roman"/>
                <w:b/>
                <w:bCs/>
                <w:sz w:val="18"/>
                <w:szCs w:val="18"/>
              </w:rPr>
              <w:t> </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hAnsi="Times New Roman"/>
                <w:b/>
                <w:bCs/>
                <w:sz w:val="18"/>
                <w:szCs w:val="18"/>
              </w:rPr>
              <w:t> </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D. Alınan Avanslar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A. Ticari Mallar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E. Borç Ve Gider Karşılıkları</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B. Diğer Alacaklar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F. Gelecek Yıllara Ait Gelirler Ve Gider Tahakkukları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C. Mali Duran Varlıklar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Orta ve Uzun Vadeli Yabancı Kaynaklar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1.903.236,15</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1.615.307,83</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1.287.069,56</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 xml:space="preserve">İştirakler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Öz Kaynaklar</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hAnsi="Times New Roman"/>
                <w:b/>
                <w:bCs/>
                <w:sz w:val="18"/>
                <w:szCs w:val="18"/>
              </w:rPr>
              <w:t>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 </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İştiraklere Sermaye Taahhütleri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A. Ödenmiş Sermaye</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1.903.236,15</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1.903.236,15</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1.903.236,15</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İştirakler Sermaye Payları Değer Düşüklüğü Karşılığı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Sermaye</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hAnsi="Times New Roman"/>
                <w:sz w:val="18"/>
                <w:szCs w:val="18"/>
              </w:rPr>
              <w:t>1.903.236,15</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1.903.236,15</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1.903.236,15</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D. Maddi Duran Varlıklar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1.919.041,90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1.726.952,43</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1.268.409,91</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Sermaye Olumlu Farkları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Arazi Ve Arsalar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Ödenmemiş Sermaye</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Yer Altı Ve Yer Üstü Düzenleri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B. Sermaye Yedekleri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auto" w:fill="auto"/>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Binalar</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550.000,00</w:t>
            </w:r>
          </w:p>
        </w:tc>
        <w:tc>
          <w:tcPr>
            <w:tcW w:w="0" w:type="auto"/>
            <w:shd w:val="clear" w:color="auto" w:fill="auto"/>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550.000,00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Hisse Senetleri İhraç Primleri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 xml:space="preserve">Tesis, Makine Ve Cihazlar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1.295.186,31</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1.561.639,37</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1.561.639,37</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Hisse Senetleri İptal Karları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Taşıtlar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35.000,00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35.000,00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35.000,00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Maddi Duran Varlık Yeniden Değerleme Artışları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Demirbaşlar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38.855,59</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38.855,59</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38.855,59</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Sermaye Yedekleri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Maddi Duran Varlıklar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C. Kar Yedekleri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Birikmiş Amortismanlar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458.542,53</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917.085,05</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Yasal Yedekler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Yapılmakta Olan Yatırımlar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550.000,00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Statü Yedekleri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E. Maddi Olmayan Duran Varlıklar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261.288,67</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209.030,94</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156.773,20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Olağanüstü Yedekler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Kuruluş Ve Örgütlenme Gideri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261.288,67</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261.288,67</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261.288,67</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Kar Yedekleri</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Özel Maliyetler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Özel Fonlar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Diğer Maddi Olmayan Duran Varlıklar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D. Geçmiş Yıllar Karları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Birikmiş Amortismanlar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52.257,73</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104.515,47</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E. Geçmiş Yıllar Zararları</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-695.960,39</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50.063,55</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F. Özel Tükenmeye Tabi Varlıklar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eastAsia="Times New Roman" w:hAnsi="Times New Roman"/>
                <w:sz w:val="18"/>
                <w:szCs w:val="18"/>
                <w:lang w:eastAsia="tr-TR"/>
              </w:rPr>
              <w:t>Geçmiş Yıl Zararları Enflasyon Farkı</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sz w:val="18"/>
                <w:szCs w:val="18"/>
                <w:lang w:eastAsia="tr-TR"/>
              </w:rPr>
            </w:pPr>
            <w:r w:rsidRPr="00447D45">
              <w:rPr>
                <w:rFonts w:ascii="Times New Roman" w:hAnsi="Times New Roman"/>
                <w:sz w:val="18"/>
                <w:szCs w:val="18"/>
              </w:rPr>
              <w:t>0,00</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G. Gelecek Yıllara Ait Giderler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F. Dönem Net Karı/Zararı</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hAnsi="Times New Roman"/>
                <w:b/>
                <w:bCs/>
                <w:sz w:val="18"/>
                <w:szCs w:val="18"/>
              </w:rPr>
              <w:t>-695.960,39</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746.023,94</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1.632.882,62</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H. Diğer Duran Varlıklar</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0,00</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 </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 </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Duran Varlıklar Toplamı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2.180.330,57</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1.935.983,37</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1.425.183,11</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Öz Kaynaklar Toplamı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1.207.275,76</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1.953.299,69</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3.586.182,32</w:t>
            </w:r>
          </w:p>
        </w:tc>
      </w:tr>
      <w:tr w:rsidR="00447D45" w:rsidRPr="00447D45" w:rsidTr="00554799">
        <w:trPr>
          <w:trHeight w:val="20"/>
          <w:jc w:val="center"/>
        </w:trPr>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Aktif Toplamı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3.110.511,91</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4.272.193,69</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5.754.209,77</w:t>
            </w:r>
          </w:p>
        </w:tc>
        <w:tc>
          <w:tcPr>
            <w:tcW w:w="0" w:type="auto"/>
            <w:shd w:val="clear" w:color="000000" w:fill="FFFFFF"/>
            <w:vAlign w:val="center"/>
            <w:hideMark/>
          </w:tcPr>
          <w:p w:rsidR="00447D45" w:rsidRPr="00447D45" w:rsidRDefault="00447D45" w:rsidP="00447D45">
            <w:pPr>
              <w:spacing w:after="0" w:line="240" w:lineRule="auto"/>
              <w:contextualSpacing/>
              <w:rPr>
                <w:rFonts w:ascii="Times New Roman" w:eastAsia="Times New Roman" w:hAnsi="Times New Roman"/>
                <w:b/>
                <w:bCs/>
                <w:sz w:val="18"/>
                <w:szCs w:val="18"/>
                <w:lang w:eastAsia="tr-TR"/>
              </w:rPr>
            </w:pPr>
            <w:r w:rsidRPr="00447D45">
              <w:rPr>
                <w:rFonts w:ascii="Times New Roman" w:eastAsia="Times New Roman" w:hAnsi="Times New Roman"/>
                <w:b/>
                <w:bCs/>
                <w:sz w:val="18"/>
                <w:szCs w:val="18"/>
                <w:lang w:eastAsia="tr-TR"/>
              </w:rPr>
              <w:t>Pasif Toplamı</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3.110.511,91</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4.272.193,69</w:t>
            </w:r>
          </w:p>
        </w:tc>
        <w:tc>
          <w:tcPr>
            <w:tcW w:w="0" w:type="auto"/>
            <w:shd w:val="clear" w:color="000000" w:fill="FFFFFF"/>
            <w:vAlign w:val="center"/>
            <w:hideMark/>
          </w:tcPr>
          <w:p w:rsidR="00447D45" w:rsidRPr="00447D45" w:rsidRDefault="00447D45" w:rsidP="00447D45">
            <w:pPr>
              <w:spacing w:after="0" w:line="240" w:lineRule="auto"/>
              <w:contextualSpacing/>
              <w:jc w:val="right"/>
              <w:rPr>
                <w:rFonts w:ascii="Times New Roman" w:eastAsia="Times New Roman" w:hAnsi="Times New Roman"/>
                <w:b/>
                <w:bCs/>
                <w:sz w:val="18"/>
                <w:szCs w:val="18"/>
                <w:lang w:eastAsia="tr-TR"/>
              </w:rPr>
            </w:pPr>
            <w:r w:rsidRPr="00447D45">
              <w:rPr>
                <w:rFonts w:ascii="Times New Roman" w:hAnsi="Times New Roman"/>
                <w:b/>
                <w:bCs/>
                <w:sz w:val="18"/>
                <w:szCs w:val="18"/>
              </w:rPr>
              <w:t>5.754.209,77</w:t>
            </w:r>
          </w:p>
        </w:tc>
      </w:tr>
    </w:tbl>
    <w:p w:rsidR="009921B8" w:rsidRDefault="009921B8" w:rsidP="00FA24C7">
      <w:pPr>
        <w:tabs>
          <w:tab w:val="left" w:pos="993"/>
        </w:tabs>
        <w:spacing w:after="0"/>
        <w:rPr>
          <w:rFonts w:ascii="Times New Roman" w:hAnsi="Times New Roman"/>
        </w:rPr>
        <w:sectPr w:rsidR="009921B8" w:rsidSect="005E4C25">
          <w:pgSz w:w="16838" w:h="11906" w:orient="landscape"/>
          <w:pgMar w:top="1418" w:right="1418" w:bottom="1418" w:left="1418" w:header="624" w:footer="624" w:gutter="0"/>
          <w:cols w:space="708"/>
          <w:titlePg/>
          <w:docGrid w:linePitch="360"/>
        </w:sectPr>
      </w:pPr>
    </w:p>
    <w:p w:rsidR="00E115AA" w:rsidRDefault="008D2B9C" w:rsidP="00FB02B3">
      <w:pPr>
        <w:pStyle w:val="Balk2"/>
        <w:numPr>
          <w:ilvl w:val="1"/>
          <w:numId w:val="15"/>
        </w:numPr>
      </w:pPr>
      <w:bookmarkStart w:id="45" w:name="_Toc398049005"/>
      <w:r w:rsidRPr="008D2B9C">
        <w:t>FİNANSAL ORANLAR</w:t>
      </w:r>
      <w:r w:rsidR="00F310A9">
        <w:t xml:space="preserve"> VE </w:t>
      </w:r>
      <w:r w:rsidR="00E115AA" w:rsidRPr="00F310A9">
        <w:t>SONUÇLAR</w:t>
      </w:r>
      <w:r w:rsidR="00DD1ED8" w:rsidRPr="00F310A9">
        <w:t>IN DEĞERLENDİRİLMESİ</w:t>
      </w:r>
      <w:bookmarkEnd w:id="45"/>
    </w:p>
    <w:p w:rsidR="00FA24C7" w:rsidRPr="00FA24C7" w:rsidRDefault="00FA24C7" w:rsidP="00FA24C7">
      <w:pPr>
        <w:spacing w:after="0"/>
      </w:pPr>
    </w:p>
    <w:p w:rsidR="00E115AA" w:rsidRPr="00970870" w:rsidRDefault="00E12719" w:rsidP="00514BE6">
      <w:pPr>
        <w:pStyle w:val="Balk3"/>
        <w:rPr>
          <w:lang w:eastAsia="tr-TR"/>
        </w:rPr>
      </w:pPr>
      <w:bookmarkStart w:id="46" w:name="_Toc398049006"/>
      <w:r w:rsidRPr="00970870">
        <w:rPr>
          <w:lang w:eastAsia="tr-TR"/>
        </w:rPr>
        <w:t>FİZİBİLİTE SONUÇLARI</w:t>
      </w:r>
      <w:bookmarkEnd w:id="46"/>
    </w:p>
    <w:p w:rsidR="00E115AA" w:rsidRPr="00EE1F5D" w:rsidRDefault="00E115AA" w:rsidP="00514BE6">
      <w:pPr>
        <w:shd w:val="clear" w:color="auto" w:fill="FFFFFF"/>
        <w:spacing w:after="0" w:line="240" w:lineRule="auto"/>
        <w:ind w:left="1080"/>
        <w:contextualSpacing/>
        <w:jc w:val="both"/>
        <w:rPr>
          <w:rFonts w:ascii="Times New Roman" w:eastAsia="Times New Roman" w:hAnsi="Times New Roman"/>
          <w:color w:val="000000"/>
          <w:lang w:eastAsia="tr-TR"/>
        </w:rPr>
      </w:pPr>
    </w:p>
    <w:tbl>
      <w:tblPr>
        <w:tblW w:w="6357" w:type="dxa"/>
        <w:jc w:val="center"/>
        <w:tblCellMar>
          <w:left w:w="70" w:type="dxa"/>
          <w:right w:w="70" w:type="dxa"/>
        </w:tblCellMar>
        <w:tblLook w:val="04A0"/>
      </w:tblPr>
      <w:tblGrid>
        <w:gridCol w:w="351"/>
        <w:gridCol w:w="3196"/>
        <w:gridCol w:w="1405"/>
        <w:gridCol w:w="1405"/>
      </w:tblGrid>
      <w:tr w:rsidR="007402E1" w:rsidRPr="00AF35C0" w:rsidTr="00AF35C0">
        <w:trPr>
          <w:trHeight w:val="283"/>
          <w:jc w:val="center"/>
        </w:trPr>
        <w:tc>
          <w:tcPr>
            <w:tcW w:w="3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2E1" w:rsidRPr="00AF35C0" w:rsidRDefault="007402E1" w:rsidP="00AF35C0">
            <w:pPr>
              <w:spacing w:after="0" w:line="360" w:lineRule="auto"/>
              <w:contextualSpacing/>
              <w:rPr>
                <w:rFonts w:ascii="Times New Roman" w:hAnsi="Times New Roman"/>
                <w:b/>
                <w:color w:val="000000"/>
              </w:rPr>
            </w:pPr>
            <w:r w:rsidRPr="00AF35C0">
              <w:rPr>
                <w:rFonts w:ascii="Times New Roman" w:hAnsi="Times New Roman"/>
                <w:b/>
                <w:color w:val="000000"/>
              </w:rPr>
              <w:t>Fizibilite Sonuçları</w:t>
            </w:r>
          </w:p>
        </w:tc>
        <w:tc>
          <w:tcPr>
            <w:tcW w:w="1405" w:type="dxa"/>
            <w:tcBorders>
              <w:top w:val="single" w:sz="4" w:space="0" w:color="auto"/>
              <w:left w:val="nil"/>
              <w:bottom w:val="single" w:sz="4" w:space="0" w:color="auto"/>
              <w:right w:val="single" w:sz="4" w:space="0" w:color="auto"/>
            </w:tcBorders>
            <w:shd w:val="clear" w:color="auto" w:fill="auto"/>
            <w:vAlign w:val="center"/>
          </w:tcPr>
          <w:p w:rsidR="007402E1" w:rsidRPr="00AF35C0" w:rsidRDefault="007402E1" w:rsidP="00AF35C0">
            <w:pPr>
              <w:spacing w:after="0" w:line="360" w:lineRule="auto"/>
              <w:contextualSpacing/>
              <w:jc w:val="center"/>
              <w:rPr>
                <w:rFonts w:ascii="Times New Roman" w:hAnsi="Times New Roman"/>
                <w:b/>
                <w:color w:val="000000"/>
              </w:rPr>
            </w:pPr>
            <w:r w:rsidRPr="00AF35C0">
              <w:rPr>
                <w:rFonts w:ascii="Times New Roman" w:hAnsi="Times New Roman"/>
                <w:b/>
                <w:color w:val="000000"/>
              </w:rPr>
              <w:t>Birim</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7402E1" w:rsidRPr="00AF35C0" w:rsidRDefault="007402E1" w:rsidP="00AF35C0">
            <w:pPr>
              <w:spacing w:after="0" w:line="360" w:lineRule="auto"/>
              <w:contextualSpacing/>
              <w:jc w:val="center"/>
              <w:rPr>
                <w:rFonts w:ascii="Times New Roman" w:hAnsi="Times New Roman"/>
                <w:b/>
                <w:color w:val="000000"/>
              </w:rPr>
            </w:pPr>
            <w:r w:rsidRPr="00AF35C0">
              <w:rPr>
                <w:rFonts w:ascii="Times New Roman" w:hAnsi="Times New Roman"/>
                <w:b/>
                <w:color w:val="000000"/>
              </w:rPr>
              <w:t>2014</w:t>
            </w:r>
          </w:p>
        </w:tc>
      </w:tr>
      <w:tr w:rsidR="00447D45" w:rsidRPr="00AF35C0" w:rsidTr="00AF35C0">
        <w:trPr>
          <w:trHeight w:val="283"/>
          <w:jc w:val="center"/>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D45" w:rsidRPr="00AF35C0" w:rsidRDefault="00447D45" w:rsidP="00447D45">
            <w:pPr>
              <w:spacing w:after="0" w:line="360" w:lineRule="auto"/>
              <w:contextualSpacing/>
              <w:jc w:val="center"/>
              <w:rPr>
                <w:rFonts w:ascii="Times New Roman" w:eastAsia="Times New Roman" w:hAnsi="Times New Roman"/>
                <w:color w:val="000000"/>
                <w:lang w:eastAsia="tr-TR"/>
              </w:rPr>
            </w:pPr>
            <w:r w:rsidRPr="00AF35C0">
              <w:rPr>
                <w:rFonts w:ascii="Times New Roman" w:eastAsia="Times New Roman" w:hAnsi="Times New Roman"/>
                <w:color w:val="000000"/>
                <w:lang w:eastAsia="tr-TR"/>
              </w:rPr>
              <w:t>1</w:t>
            </w:r>
          </w:p>
        </w:tc>
        <w:tc>
          <w:tcPr>
            <w:tcW w:w="3196" w:type="dxa"/>
            <w:tcBorders>
              <w:top w:val="single" w:sz="4" w:space="0" w:color="auto"/>
              <w:left w:val="nil"/>
              <w:bottom w:val="single" w:sz="4" w:space="0" w:color="auto"/>
              <w:right w:val="single" w:sz="4" w:space="0" w:color="auto"/>
            </w:tcBorders>
            <w:shd w:val="clear" w:color="auto" w:fill="auto"/>
            <w:vAlign w:val="bottom"/>
          </w:tcPr>
          <w:p w:rsidR="00447D45" w:rsidRPr="00AF35C0" w:rsidRDefault="00447D45" w:rsidP="00447D45">
            <w:pPr>
              <w:spacing w:after="0" w:line="360" w:lineRule="auto"/>
              <w:contextualSpacing/>
              <w:rPr>
                <w:rFonts w:ascii="Times New Roman" w:hAnsi="Times New Roman"/>
                <w:color w:val="000000"/>
              </w:rPr>
            </w:pPr>
            <w:r w:rsidRPr="00AF35C0">
              <w:rPr>
                <w:rFonts w:ascii="Times New Roman" w:hAnsi="Times New Roman"/>
                <w:color w:val="000000"/>
              </w:rPr>
              <w:t xml:space="preserve">Yatırımın Karlılığı </w:t>
            </w:r>
          </w:p>
        </w:tc>
        <w:tc>
          <w:tcPr>
            <w:tcW w:w="1405" w:type="dxa"/>
            <w:tcBorders>
              <w:top w:val="single" w:sz="4" w:space="0" w:color="auto"/>
              <w:left w:val="nil"/>
              <w:bottom w:val="single" w:sz="4" w:space="0" w:color="auto"/>
              <w:right w:val="single" w:sz="4" w:space="0" w:color="auto"/>
            </w:tcBorders>
            <w:shd w:val="clear" w:color="auto" w:fill="auto"/>
            <w:vAlign w:val="center"/>
          </w:tcPr>
          <w:p w:rsidR="00447D45" w:rsidRPr="00AF35C0" w:rsidRDefault="00447D45" w:rsidP="00447D45">
            <w:pPr>
              <w:spacing w:after="0" w:line="360" w:lineRule="auto"/>
              <w:contextualSpacing/>
              <w:jc w:val="center"/>
              <w:rPr>
                <w:rFonts w:ascii="Times New Roman" w:hAnsi="Times New Roman"/>
                <w:color w:val="000000"/>
              </w:rPr>
            </w:pPr>
            <w:r w:rsidRPr="00AF35C0">
              <w:rPr>
                <w:rFonts w:ascii="Times New Roman" w:hAnsi="Times New Roman"/>
                <w:color w:val="000000"/>
              </w:rPr>
              <w: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447D45" w:rsidRPr="00447D45" w:rsidRDefault="00447D45" w:rsidP="00447D45">
            <w:pPr>
              <w:spacing w:after="0" w:line="360" w:lineRule="auto"/>
              <w:contextualSpacing/>
              <w:jc w:val="center"/>
              <w:rPr>
                <w:rFonts w:ascii="Times New Roman" w:hAnsi="Times New Roman"/>
                <w:color w:val="000000"/>
              </w:rPr>
            </w:pPr>
            <w:r w:rsidRPr="00447D45">
              <w:rPr>
                <w:rFonts w:ascii="Times New Roman" w:hAnsi="Times New Roman"/>
                <w:color w:val="000000"/>
              </w:rPr>
              <w:t>15,68%</w:t>
            </w:r>
          </w:p>
        </w:tc>
      </w:tr>
      <w:tr w:rsidR="00447D45" w:rsidRPr="00AF35C0" w:rsidTr="00AF35C0">
        <w:trPr>
          <w:trHeight w:val="283"/>
          <w:jc w:val="center"/>
        </w:trPr>
        <w:tc>
          <w:tcPr>
            <w:tcW w:w="351" w:type="dxa"/>
            <w:tcBorders>
              <w:top w:val="nil"/>
              <w:left w:val="single" w:sz="4" w:space="0" w:color="auto"/>
              <w:bottom w:val="single" w:sz="4" w:space="0" w:color="auto"/>
              <w:right w:val="single" w:sz="4" w:space="0" w:color="auto"/>
            </w:tcBorders>
            <w:shd w:val="clear" w:color="auto" w:fill="auto"/>
            <w:vAlign w:val="center"/>
            <w:hideMark/>
          </w:tcPr>
          <w:p w:rsidR="00447D45" w:rsidRPr="00AF35C0" w:rsidRDefault="00447D45" w:rsidP="00447D45">
            <w:pPr>
              <w:spacing w:after="0" w:line="360" w:lineRule="auto"/>
              <w:contextualSpacing/>
              <w:jc w:val="center"/>
              <w:rPr>
                <w:rFonts w:ascii="Times New Roman" w:eastAsia="Times New Roman" w:hAnsi="Times New Roman"/>
                <w:color w:val="000000"/>
                <w:lang w:eastAsia="tr-TR"/>
              </w:rPr>
            </w:pPr>
            <w:r w:rsidRPr="00AF35C0">
              <w:rPr>
                <w:rFonts w:ascii="Times New Roman" w:eastAsia="Times New Roman" w:hAnsi="Times New Roman"/>
                <w:color w:val="000000"/>
                <w:lang w:eastAsia="tr-TR"/>
              </w:rPr>
              <w:t>2</w:t>
            </w:r>
          </w:p>
        </w:tc>
        <w:tc>
          <w:tcPr>
            <w:tcW w:w="3196" w:type="dxa"/>
            <w:tcBorders>
              <w:top w:val="nil"/>
              <w:left w:val="nil"/>
              <w:bottom w:val="single" w:sz="4" w:space="0" w:color="auto"/>
              <w:right w:val="single" w:sz="4" w:space="0" w:color="auto"/>
            </w:tcBorders>
            <w:shd w:val="clear" w:color="auto" w:fill="auto"/>
            <w:vAlign w:val="bottom"/>
          </w:tcPr>
          <w:p w:rsidR="00447D45" w:rsidRPr="00AF35C0" w:rsidRDefault="00447D45" w:rsidP="00447D45">
            <w:pPr>
              <w:spacing w:after="0" w:line="360" w:lineRule="auto"/>
              <w:contextualSpacing/>
              <w:rPr>
                <w:rFonts w:ascii="Times New Roman" w:hAnsi="Times New Roman"/>
                <w:color w:val="000000"/>
              </w:rPr>
            </w:pPr>
            <w:r w:rsidRPr="00AF35C0">
              <w:rPr>
                <w:rFonts w:ascii="Times New Roman" w:hAnsi="Times New Roman"/>
                <w:color w:val="000000"/>
              </w:rPr>
              <w:t xml:space="preserve">Sermayenin Karlılığı </w:t>
            </w:r>
          </w:p>
        </w:tc>
        <w:tc>
          <w:tcPr>
            <w:tcW w:w="1405" w:type="dxa"/>
            <w:tcBorders>
              <w:top w:val="single" w:sz="4" w:space="0" w:color="auto"/>
              <w:left w:val="nil"/>
              <w:bottom w:val="single" w:sz="4" w:space="0" w:color="auto"/>
              <w:right w:val="single" w:sz="4" w:space="0" w:color="auto"/>
            </w:tcBorders>
            <w:shd w:val="clear" w:color="auto" w:fill="auto"/>
            <w:vAlign w:val="center"/>
          </w:tcPr>
          <w:p w:rsidR="00447D45" w:rsidRPr="00AF35C0" w:rsidRDefault="00447D45" w:rsidP="00447D45">
            <w:pPr>
              <w:spacing w:after="0" w:line="360" w:lineRule="auto"/>
              <w:contextualSpacing/>
              <w:jc w:val="center"/>
              <w:rPr>
                <w:rFonts w:ascii="Times New Roman" w:hAnsi="Times New Roman"/>
                <w:color w:val="000000"/>
              </w:rPr>
            </w:pPr>
            <w:r w:rsidRPr="00AF35C0">
              <w:rPr>
                <w:rFonts w:ascii="Times New Roman" w:hAnsi="Times New Roman"/>
                <w:color w:val="000000"/>
              </w:rPr>
              <w:t>%</w:t>
            </w:r>
          </w:p>
        </w:tc>
        <w:tc>
          <w:tcPr>
            <w:tcW w:w="1405" w:type="dxa"/>
            <w:tcBorders>
              <w:top w:val="nil"/>
              <w:left w:val="single" w:sz="4" w:space="0" w:color="auto"/>
              <w:bottom w:val="single" w:sz="4" w:space="0" w:color="auto"/>
              <w:right w:val="single" w:sz="4" w:space="0" w:color="auto"/>
            </w:tcBorders>
            <w:shd w:val="clear" w:color="auto" w:fill="auto"/>
            <w:vAlign w:val="center"/>
          </w:tcPr>
          <w:p w:rsidR="00447D45" w:rsidRPr="00447D45" w:rsidRDefault="00447D45" w:rsidP="00447D45">
            <w:pPr>
              <w:spacing w:after="0" w:line="360" w:lineRule="auto"/>
              <w:contextualSpacing/>
              <w:jc w:val="center"/>
              <w:rPr>
                <w:rFonts w:ascii="Times New Roman" w:hAnsi="Times New Roman"/>
                <w:color w:val="000000"/>
              </w:rPr>
            </w:pPr>
            <w:r w:rsidRPr="00447D45">
              <w:rPr>
                <w:rFonts w:ascii="Times New Roman" w:hAnsi="Times New Roman"/>
                <w:color w:val="000000"/>
              </w:rPr>
              <w:t>31,36%</w:t>
            </w:r>
          </w:p>
        </w:tc>
      </w:tr>
      <w:tr w:rsidR="00447D45" w:rsidRPr="00AF35C0" w:rsidTr="00AF35C0">
        <w:trPr>
          <w:trHeight w:val="283"/>
          <w:jc w:val="center"/>
        </w:trPr>
        <w:tc>
          <w:tcPr>
            <w:tcW w:w="351" w:type="dxa"/>
            <w:tcBorders>
              <w:top w:val="nil"/>
              <w:left w:val="single" w:sz="4" w:space="0" w:color="auto"/>
              <w:bottom w:val="single" w:sz="4" w:space="0" w:color="auto"/>
              <w:right w:val="single" w:sz="4" w:space="0" w:color="auto"/>
            </w:tcBorders>
            <w:shd w:val="clear" w:color="auto" w:fill="auto"/>
            <w:vAlign w:val="center"/>
            <w:hideMark/>
          </w:tcPr>
          <w:p w:rsidR="00447D45" w:rsidRPr="00AF35C0" w:rsidRDefault="00447D45" w:rsidP="00447D45">
            <w:pPr>
              <w:spacing w:after="0" w:line="360" w:lineRule="auto"/>
              <w:contextualSpacing/>
              <w:jc w:val="center"/>
              <w:rPr>
                <w:rFonts w:ascii="Times New Roman" w:eastAsia="Times New Roman" w:hAnsi="Times New Roman"/>
                <w:color w:val="000000"/>
                <w:lang w:eastAsia="tr-TR"/>
              </w:rPr>
            </w:pPr>
            <w:r w:rsidRPr="00AF35C0">
              <w:rPr>
                <w:rFonts w:ascii="Times New Roman" w:eastAsia="Times New Roman" w:hAnsi="Times New Roman"/>
                <w:color w:val="000000"/>
                <w:lang w:eastAsia="tr-TR"/>
              </w:rPr>
              <w:t>3</w:t>
            </w:r>
          </w:p>
        </w:tc>
        <w:tc>
          <w:tcPr>
            <w:tcW w:w="3196" w:type="dxa"/>
            <w:tcBorders>
              <w:top w:val="nil"/>
              <w:left w:val="nil"/>
              <w:bottom w:val="single" w:sz="4" w:space="0" w:color="auto"/>
              <w:right w:val="single" w:sz="4" w:space="0" w:color="auto"/>
            </w:tcBorders>
            <w:shd w:val="clear" w:color="auto" w:fill="auto"/>
            <w:vAlign w:val="bottom"/>
          </w:tcPr>
          <w:p w:rsidR="00447D45" w:rsidRPr="00AF35C0" w:rsidRDefault="00447D45" w:rsidP="00447D45">
            <w:pPr>
              <w:spacing w:after="0" w:line="360" w:lineRule="auto"/>
              <w:contextualSpacing/>
              <w:rPr>
                <w:rFonts w:ascii="Times New Roman" w:hAnsi="Times New Roman"/>
                <w:color w:val="000000"/>
              </w:rPr>
            </w:pPr>
            <w:r w:rsidRPr="00AF35C0">
              <w:rPr>
                <w:rFonts w:ascii="Times New Roman" w:hAnsi="Times New Roman"/>
                <w:color w:val="000000"/>
              </w:rPr>
              <w:t xml:space="preserve">Net Katma Değer </w:t>
            </w:r>
          </w:p>
        </w:tc>
        <w:tc>
          <w:tcPr>
            <w:tcW w:w="1405" w:type="dxa"/>
            <w:tcBorders>
              <w:top w:val="single" w:sz="4" w:space="0" w:color="auto"/>
              <w:left w:val="nil"/>
              <w:bottom w:val="single" w:sz="4" w:space="0" w:color="auto"/>
              <w:right w:val="single" w:sz="4" w:space="0" w:color="auto"/>
            </w:tcBorders>
            <w:shd w:val="clear" w:color="auto" w:fill="auto"/>
            <w:vAlign w:val="center"/>
          </w:tcPr>
          <w:p w:rsidR="00447D45" w:rsidRPr="00AF35C0" w:rsidRDefault="00447D45" w:rsidP="00447D45">
            <w:pPr>
              <w:spacing w:after="0" w:line="360" w:lineRule="auto"/>
              <w:contextualSpacing/>
              <w:jc w:val="center"/>
              <w:rPr>
                <w:rFonts w:ascii="Times New Roman" w:hAnsi="Times New Roman"/>
                <w:color w:val="000000"/>
              </w:rPr>
            </w:pPr>
            <w:r w:rsidRPr="00AF35C0">
              <w:rPr>
                <w:rFonts w:ascii="Times New Roman" w:hAnsi="Times New Roman"/>
                <w:color w:val="000000"/>
              </w:rPr>
              <w:t>TL</w:t>
            </w:r>
          </w:p>
        </w:tc>
        <w:tc>
          <w:tcPr>
            <w:tcW w:w="1405" w:type="dxa"/>
            <w:tcBorders>
              <w:top w:val="nil"/>
              <w:left w:val="single" w:sz="4" w:space="0" w:color="auto"/>
              <w:bottom w:val="single" w:sz="4" w:space="0" w:color="auto"/>
              <w:right w:val="single" w:sz="4" w:space="0" w:color="auto"/>
            </w:tcBorders>
            <w:shd w:val="clear" w:color="auto" w:fill="auto"/>
            <w:vAlign w:val="center"/>
          </w:tcPr>
          <w:p w:rsidR="00447D45" w:rsidRPr="00447D45" w:rsidRDefault="00447D45" w:rsidP="00447D45">
            <w:pPr>
              <w:spacing w:after="0" w:line="360" w:lineRule="auto"/>
              <w:contextualSpacing/>
              <w:jc w:val="center"/>
              <w:rPr>
                <w:rFonts w:ascii="Times New Roman" w:hAnsi="Times New Roman"/>
                <w:color w:val="000000"/>
              </w:rPr>
            </w:pPr>
            <w:r w:rsidRPr="00447D45">
              <w:rPr>
                <w:rFonts w:ascii="Times New Roman" w:hAnsi="Times New Roman"/>
                <w:color w:val="000000"/>
              </w:rPr>
              <w:t>4.669.745</w:t>
            </w:r>
          </w:p>
        </w:tc>
      </w:tr>
      <w:tr w:rsidR="00447D45" w:rsidRPr="00AF35C0" w:rsidTr="00AF35C0">
        <w:trPr>
          <w:trHeight w:val="283"/>
          <w:jc w:val="center"/>
        </w:trPr>
        <w:tc>
          <w:tcPr>
            <w:tcW w:w="351" w:type="dxa"/>
            <w:tcBorders>
              <w:top w:val="nil"/>
              <w:left w:val="single" w:sz="4" w:space="0" w:color="auto"/>
              <w:bottom w:val="single" w:sz="4" w:space="0" w:color="auto"/>
              <w:right w:val="single" w:sz="4" w:space="0" w:color="auto"/>
            </w:tcBorders>
            <w:shd w:val="clear" w:color="auto" w:fill="auto"/>
            <w:vAlign w:val="center"/>
            <w:hideMark/>
          </w:tcPr>
          <w:p w:rsidR="00447D45" w:rsidRPr="00AF35C0" w:rsidRDefault="00447D45" w:rsidP="00447D45">
            <w:pPr>
              <w:spacing w:after="0" w:line="360" w:lineRule="auto"/>
              <w:contextualSpacing/>
              <w:jc w:val="center"/>
              <w:rPr>
                <w:rFonts w:ascii="Times New Roman" w:eastAsia="Times New Roman" w:hAnsi="Times New Roman"/>
                <w:color w:val="000000"/>
                <w:lang w:eastAsia="tr-TR"/>
              </w:rPr>
            </w:pPr>
            <w:r w:rsidRPr="00AF35C0">
              <w:rPr>
                <w:rFonts w:ascii="Times New Roman" w:eastAsia="Times New Roman" w:hAnsi="Times New Roman"/>
                <w:color w:val="000000"/>
                <w:lang w:eastAsia="tr-TR"/>
              </w:rPr>
              <w:t>4</w:t>
            </w:r>
          </w:p>
        </w:tc>
        <w:tc>
          <w:tcPr>
            <w:tcW w:w="3196" w:type="dxa"/>
            <w:tcBorders>
              <w:top w:val="nil"/>
              <w:left w:val="nil"/>
              <w:bottom w:val="single" w:sz="4" w:space="0" w:color="auto"/>
              <w:right w:val="single" w:sz="4" w:space="0" w:color="auto"/>
            </w:tcBorders>
            <w:shd w:val="clear" w:color="auto" w:fill="auto"/>
            <w:vAlign w:val="bottom"/>
          </w:tcPr>
          <w:p w:rsidR="00447D45" w:rsidRPr="00AF35C0" w:rsidRDefault="00447D45" w:rsidP="00447D45">
            <w:pPr>
              <w:spacing w:after="0" w:line="360" w:lineRule="auto"/>
              <w:contextualSpacing/>
              <w:rPr>
                <w:rFonts w:ascii="Times New Roman" w:hAnsi="Times New Roman"/>
                <w:color w:val="000000"/>
              </w:rPr>
            </w:pPr>
            <w:r w:rsidRPr="00AF35C0">
              <w:rPr>
                <w:rFonts w:ascii="Times New Roman" w:hAnsi="Times New Roman"/>
                <w:color w:val="000000"/>
              </w:rPr>
              <w:t xml:space="preserve">Kişi Başına Yatırım Tutarı </w:t>
            </w:r>
          </w:p>
        </w:tc>
        <w:tc>
          <w:tcPr>
            <w:tcW w:w="1405" w:type="dxa"/>
            <w:tcBorders>
              <w:top w:val="single" w:sz="4" w:space="0" w:color="auto"/>
              <w:left w:val="nil"/>
              <w:bottom w:val="single" w:sz="4" w:space="0" w:color="auto"/>
              <w:right w:val="single" w:sz="4" w:space="0" w:color="auto"/>
            </w:tcBorders>
            <w:shd w:val="clear" w:color="auto" w:fill="auto"/>
            <w:vAlign w:val="center"/>
          </w:tcPr>
          <w:p w:rsidR="00447D45" w:rsidRPr="00AF35C0" w:rsidRDefault="00447D45" w:rsidP="00447D45">
            <w:pPr>
              <w:spacing w:after="0" w:line="360" w:lineRule="auto"/>
              <w:contextualSpacing/>
              <w:jc w:val="center"/>
              <w:rPr>
                <w:rFonts w:ascii="Times New Roman" w:hAnsi="Times New Roman"/>
                <w:color w:val="000000"/>
              </w:rPr>
            </w:pPr>
            <w:r w:rsidRPr="00AF35C0">
              <w:rPr>
                <w:rFonts w:ascii="Times New Roman" w:hAnsi="Times New Roman"/>
                <w:color w:val="000000"/>
              </w:rPr>
              <w:t>TL</w:t>
            </w:r>
          </w:p>
        </w:tc>
        <w:tc>
          <w:tcPr>
            <w:tcW w:w="1405" w:type="dxa"/>
            <w:tcBorders>
              <w:top w:val="nil"/>
              <w:left w:val="single" w:sz="4" w:space="0" w:color="auto"/>
              <w:bottom w:val="single" w:sz="4" w:space="0" w:color="auto"/>
              <w:right w:val="single" w:sz="4" w:space="0" w:color="auto"/>
            </w:tcBorders>
            <w:shd w:val="clear" w:color="auto" w:fill="auto"/>
            <w:vAlign w:val="center"/>
          </w:tcPr>
          <w:p w:rsidR="00447D45" w:rsidRPr="00447D45" w:rsidRDefault="00447D45" w:rsidP="00447D45">
            <w:pPr>
              <w:spacing w:after="0" w:line="360" w:lineRule="auto"/>
              <w:contextualSpacing/>
              <w:jc w:val="center"/>
              <w:rPr>
                <w:rFonts w:ascii="Times New Roman" w:hAnsi="Times New Roman"/>
                <w:color w:val="000000"/>
              </w:rPr>
            </w:pPr>
            <w:r w:rsidRPr="00447D45">
              <w:rPr>
                <w:rFonts w:ascii="Times New Roman" w:hAnsi="Times New Roman"/>
                <w:color w:val="000000"/>
              </w:rPr>
              <w:t>131.258</w:t>
            </w:r>
          </w:p>
        </w:tc>
      </w:tr>
      <w:tr w:rsidR="00447D45" w:rsidRPr="00AF35C0" w:rsidTr="00AF35C0">
        <w:trPr>
          <w:trHeight w:val="283"/>
          <w:jc w:val="center"/>
        </w:trPr>
        <w:tc>
          <w:tcPr>
            <w:tcW w:w="351" w:type="dxa"/>
            <w:tcBorders>
              <w:top w:val="nil"/>
              <w:left w:val="single" w:sz="4" w:space="0" w:color="auto"/>
              <w:bottom w:val="single" w:sz="4" w:space="0" w:color="auto"/>
              <w:right w:val="single" w:sz="4" w:space="0" w:color="auto"/>
            </w:tcBorders>
            <w:shd w:val="clear" w:color="auto" w:fill="auto"/>
            <w:vAlign w:val="center"/>
            <w:hideMark/>
          </w:tcPr>
          <w:p w:rsidR="00447D45" w:rsidRPr="00AF35C0" w:rsidRDefault="00447D45" w:rsidP="00447D45">
            <w:pPr>
              <w:spacing w:after="0" w:line="360" w:lineRule="auto"/>
              <w:contextualSpacing/>
              <w:jc w:val="center"/>
              <w:rPr>
                <w:rFonts w:ascii="Times New Roman" w:eastAsia="Times New Roman" w:hAnsi="Times New Roman"/>
                <w:color w:val="000000"/>
                <w:lang w:eastAsia="tr-TR"/>
              </w:rPr>
            </w:pPr>
            <w:r w:rsidRPr="00AF35C0">
              <w:rPr>
                <w:rFonts w:ascii="Times New Roman" w:eastAsia="Times New Roman" w:hAnsi="Times New Roman"/>
                <w:color w:val="000000"/>
                <w:lang w:eastAsia="tr-TR"/>
              </w:rPr>
              <w:t>5</w:t>
            </w:r>
          </w:p>
        </w:tc>
        <w:tc>
          <w:tcPr>
            <w:tcW w:w="3196" w:type="dxa"/>
            <w:tcBorders>
              <w:top w:val="nil"/>
              <w:left w:val="nil"/>
              <w:bottom w:val="single" w:sz="4" w:space="0" w:color="auto"/>
              <w:right w:val="single" w:sz="4" w:space="0" w:color="auto"/>
            </w:tcBorders>
            <w:shd w:val="clear" w:color="auto" w:fill="auto"/>
            <w:vAlign w:val="bottom"/>
          </w:tcPr>
          <w:p w:rsidR="00447D45" w:rsidRPr="00AF35C0" w:rsidRDefault="00447D45" w:rsidP="00447D45">
            <w:pPr>
              <w:spacing w:after="0" w:line="360" w:lineRule="auto"/>
              <w:contextualSpacing/>
              <w:rPr>
                <w:rFonts w:ascii="Times New Roman" w:hAnsi="Times New Roman"/>
                <w:color w:val="000000"/>
              </w:rPr>
            </w:pPr>
            <w:r w:rsidRPr="00AF35C0">
              <w:rPr>
                <w:rFonts w:ascii="Times New Roman" w:hAnsi="Times New Roman"/>
                <w:color w:val="000000"/>
              </w:rPr>
              <w:t xml:space="preserve">Yatırım Geri Dönüş Süresi </w:t>
            </w:r>
          </w:p>
        </w:tc>
        <w:tc>
          <w:tcPr>
            <w:tcW w:w="1405" w:type="dxa"/>
            <w:tcBorders>
              <w:top w:val="single" w:sz="4" w:space="0" w:color="auto"/>
              <w:left w:val="nil"/>
              <w:bottom w:val="single" w:sz="4" w:space="0" w:color="auto"/>
              <w:right w:val="single" w:sz="4" w:space="0" w:color="auto"/>
            </w:tcBorders>
            <w:shd w:val="clear" w:color="auto" w:fill="auto"/>
            <w:vAlign w:val="center"/>
          </w:tcPr>
          <w:p w:rsidR="00447D45" w:rsidRPr="00AF35C0" w:rsidRDefault="00447D45" w:rsidP="00447D45">
            <w:pPr>
              <w:spacing w:after="0" w:line="360" w:lineRule="auto"/>
              <w:contextualSpacing/>
              <w:jc w:val="center"/>
              <w:rPr>
                <w:rFonts w:ascii="Times New Roman" w:hAnsi="Times New Roman"/>
                <w:color w:val="000000"/>
              </w:rPr>
            </w:pPr>
            <w:r w:rsidRPr="00AF35C0">
              <w:rPr>
                <w:rFonts w:ascii="Times New Roman" w:hAnsi="Times New Roman"/>
                <w:color w:val="000000"/>
              </w:rPr>
              <w:t>Yıl</w:t>
            </w:r>
          </w:p>
        </w:tc>
        <w:tc>
          <w:tcPr>
            <w:tcW w:w="1405" w:type="dxa"/>
            <w:tcBorders>
              <w:top w:val="nil"/>
              <w:left w:val="single" w:sz="4" w:space="0" w:color="auto"/>
              <w:bottom w:val="single" w:sz="4" w:space="0" w:color="auto"/>
              <w:right w:val="single" w:sz="4" w:space="0" w:color="auto"/>
            </w:tcBorders>
            <w:shd w:val="clear" w:color="auto" w:fill="auto"/>
            <w:vAlign w:val="center"/>
          </w:tcPr>
          <w:p w:rsidR="00447D45" w:rsidRPr="00447D45" w:rsidRDefault="00447D45" w:rsidP="00447D45">
            <w:pPr>
              <w:spacing w:after="0" w:line="360" w:lineRule="auto"/>
              <w:contextualSpacing/>
              <w:jc w:val="center"/>
              <w:rPr>
                <w:rFonts w:ascii="Times New Roman" w:hAnsi="Times New Roman"/>
                <w:color w:val="000000"/>
              </w:rPr>
            </w:pPr>
            <w:r w:rsidRPr="00447D45">
              <w:rPr>
                <w:rFonts w:ascii="Times New Roman" w:hAnsi="Times New Roman"/>
                <w:color w:val="000000"/>
              </w:rPr>
              <w:t>3,44</w:t>
            </w:r>
          </w:p>
        </w:tc>
      </w:tr>
      <w:tr w:rsidR="00447D45" w:rsidRPr="00AF35C0" w:rsidTr="00AF35C0">
        <w:trPr>
          <w:trHeight w:val="283"/>
          <w:jc w:val="center"/>
        </w:trPr>
        <w:tc>
          <w:tcPr>
            <w:tcW w:w="351" w:type="dxa"/>
            <w:tcBorders>
              <w:top w:val="nil"/>
              <w:left w:val="single" w:sz="4" w:space="0" w:color="auto"/>
              <w:bottom w:val="single" w:sz="4" w:space="0" w:color="auto"/>
              <w:right w:val="single" w:sz="4" w:space="0" w:color="auto"/>
            </w:tcBorders>
            <w:shd w:val="clear" w:color="auto" w:fill="auto"/>
            <w:vAlign w:val="center"/>
            <w:hideMark/>
          </w:tcPr>
          <w:p w:rsidR="00447D45" w:rsidRPr="00AF35C0" w:rsidRDefault="00447D45" w:rsidP="00447D45">
            <w:pPr>
              <w:spacing w:after="0" w:line="360" w:lineRule="auto"/>
              <w:contextualSpacing/>
              <w:jc w:val="center"/>
              <w:rPr>
                <w:rFonts w:ascii="Times New Roman" w:eastAsia="Times New Roman" w:hAnsi="Times New Roman"/>
                <w:color w:val="000000"/>
                <w:lang w:eastAsia="tr-TR"/>
              </w:rPr>
            </w:pPr>
            <w:r w:rsidRPr="00AF35C0">
              <w:rPr>
                <w:rFonts w:ascii="Times New Roman" w:eastAsia="Times New Roman" w:hAnsi="Times New Roman"/>
                <w:color w:val="000000"/>
                <w:lang w:eastAsia="tr-TR"/>
              </w:rPr>
              <w:t>6</w:t>
            </w:r>
          </w:p>
        </w:tc>
        <w:tc>
          <w:tcPr>
            <w:tcW w:w="3196" w:type="dxa"/>
            <w:tcBorders>
              <w:top w:val="nil"/>
              <w:left w:val="nil"/>
              <w:bottom w:val="single" w:sz="4" w:space="0" w:color="auto"/>
              <w:right w:val="single" w:sz="4" w:space="0" w:color="auto"/>
            </w:tcBorders>
            <w:shd w:val="clear" w:color="auto" w:fill="auto"/>
            <w:vAlign w:val="bottom"/>
          </w:tcPr>
          <w:p w:rsidR="00447D45" w:rsidRPr="00AF35C0" w:rsidRDefault="00447D45" w:rsidP="00447D45">
            <w:pPr>
              <w:spacing w:after="0" w:line="360" w:lineRule="auto"/>
              <w:contextualSpacing/>
              <w:rPr>
                <w:rFonts w:ascii="Times New Roman" w:hAnsi="Times New Roman"/>
                <w:color w:val="000000"/>
              </w:rPr>
            </w:pPr>
            <w:r>
              <w:rPr>
                <w:rFonts w:ascii="Times New Roman" w:hAnsi="Times New Roman"/>
                <w:color w:val="000000"/>
              </w:rPr>
              <w:t>15</w:t>
            </w:r>
            <w:r w:rsidRPr="00AF35C0">
              <w:rPr>
                <w:rFonts w:ascii="Times New Roman" w:hAnsi="Times New Roman"/>
                <w:color w:val="000000"/>
              </w:rPr>
              <w:t xml:space="preserve"> Yıllık Net Bugünkü Değer </w:t>
            </w:r>
          </w:p>
        </w:tc>
        <w:tc>
          <w:tcPr>
            <w:tcW w:w="1405" w:type="dxa"/>
            <w:tcBorders>
              <w:top w:val="single" w:sz="4" w:space="0" w:color="auto"/>
              <w:left w:val="nil"/>
              <w:bottom w:val="single" w:sz="4" w:space="0" w:color="auto"/>
              <w:right w:val="single" w:sz="4" w:space="0" w:color="auto"/>
            </w:tcBorders>
            <w:shd w:val="clear" w:color="auto" w:fill="auto"/>
            <w:vAlign w:val="center"/>
          </w:tcPr>
          <w:p w:rsidR="00447D45" w:rsidRPr="00AF35C0" w:rsidRDefault="00447D45" w:rsidP="00447D45">
            <w:pPr>
              <w:spacing w:after="0" w:line="360" w:lineRule="auto"/>
              <w:contextualSpacing/>
              <w:jc w:val="center"/>
              <w:rPr>
                <w:rFonts w:ascii="Times New Roman" w:hAnsi="Times New Roman"/>
                <w:color w:val="000000"/>
              </w:rPr>
            </w:pPr>
            <w:r w:rsidRPr="00AF35C0">
              <w:rPr>
                <w:rFonts w:ascii="Times New Roman" w:hAnsi="Times New Roman"/>
                <w:color w:val="000000"/>
              </w:rPr>
              <w:t>TL</w:t>
            </w:r>
          </w:p>
        </w:tc>
        <w:tc>
          <w:tcPr>
            <w:tcW w:w="1405" w:type="dxa"/>
            <w:tcBorders>
              <w:top w:val="nil"/>
              <w:left w:val="single" w:sz="4" w:space="0" w:color="auto"/>
              <w:bottom w:val="single" w:sz="4" w:space="0" w:color="auto"/>
              <w:right w:val="single" w:sz="4" w:space="0" w:color="auto"/>
            </w:tcBorders>
            <w:shd w:val="clear" w:color="auto" w:fill="auto"/>
            <w:vAlign w:val="center"/>
          </w:tcPr>
          <w:p w:rsidR="00447D45" w:rsidRPr="00447D45" w:rsidRDefault="00447D45" w:rsidP="00447D45">
            <w:pPr>
              <w:spacing w:after="0" w:line="360" w:lineRule="auto"/>
              <w:contextualSpacing/>
              <w:jc w:val="center"/>
              <w:rPr>
                <w:rFonts w:ascii="Times New Roman" w:hAnsi="Times New Roman"/>
                <w:color w:val="000000"/>
              </w:rPr>
            </w:pPr>
            <w:r w:rsidRPr="00447D45">
              <w:rPr>
                <w:rFonts w:ascii="Times New Roman" w:hAnsi="Times New Roman"/>
                <w:color w:val="000000"/>
              </w:rPr>
              <w:t>340.823.600</w:t>
            </w:r>
          </w:p>
        </w:tc>
      </w:tr>
    </w:tbl>
    <w:p w:rsidR="00F310A9" w:rsidRDefault="00F310A9" w:rsidP="00514BE6">
      <w:pPr>
        <w:spacing w:after="0" w:line="360" w:lineRule="auto"/>
        <w:contextualSpacing/>
        <w:jc w:val="both"/>
        <w:rPr>
          <w:rFonts w:ascii="Times New Roman" w:eastAsia="Times New Roman" w:hAnsi="Times New Roman"/>
          <w:b/>
          <w:bCs/>
          <w:color w:val="000000"/>
          <w:lang w:eastAsia="tr-TR"/>
        </w:rPr>
      </w:pPr>
    </w:p>
    <w:p w:rsidR="00E729CF" w:rsidRPr="00E673C5" w:rsidRDefault="00E729CF" w:rsidP="00E729CF">
      <w:pPr>
        <w:spacing w:after="0" w:line="360" w:lineRule="auto"/>
        <w:contextualSpacing/>
        <w:jc w:val="both"/>
        <w:rPr>
          <w:rFonts w:ascii="Times New Roman" w:eastAsia="Times New Roman" w:hAnsi="Times New Roman"/>
          <w:color w:val="000000"/>
          <w:lang w:eastAsia="tr-TR"/>
        </w:rPr>
      </w:pPr>
      <w:r w:rsidRPr="00E673C5">
        <w:rPr>
          <w:rFonts w:ascii="Times New Roman" w:eastAsia="Times New Roman" w:hAnsi="Times New Roman"/>
          <w:b/>
          <w:bCs/>
          <w:color w:val="000000"/>
          <w:lang w:eastAsia="tr-TR"/>
        </w:rPr>
        <w:t xml:space="preserve">Yatırımın Kârlılığı: </w:t>
      </w:r>
      <w:r w:rsidRPr="00E673C5">
        <w:rPr>
          <w:rFonts w:ascii="Times New Roman" w:eastAsia="Times New Roman" w:hAnsi="Times New Roman"/>
          <w:color w:val="000000"/>
          <w:lang w:eastAsia="tr-TR"/>
        </w:rPr>
        <w:t xml:space="preserve">Yatırımın kârlılığı; vergi sonrası kârın, yapılan toplam yatırım tutarına oranıdır. </w:t>
      </w:r>
      <w:r w:rsidR="00447D45">
        <w:rPr>
          <w:rFonts w:ascii="Times New Roman" w:eastAsia="Times New Roman" w:hAnsi="Times New Roman"/>
          <w:color w:val="000000"/>
          <w:lang w:eastAsia="tr-TR"/>
        </w:rPr>
        <w:t>Karadeniz Ereğli ilçesinde</w:t>
      </w:r>
      <w:r w:rsidRPr="00E673C5">
        <w:rPr>
          <w:rFonts w:ascii="Times New Roman" w:eastAsia="Times New Roman" w:hAnsi="Times New Roman"/>
          <w:color w:val="000000"/>
          <w:lang w:eastAsia="tr-TR"/>
        </w:rPr>
        <w:t xml:space="preserve"> yapılması planlanan </w:t>
      </w:r>
      <w:r w:rsidRPr="00AF35C0">
        <w:rPr>
          <w:rFonts w:ascii="Times New Roman" w:eastAsia="Times New Roman" w:hAnsi="Times New Roman"/>
          <w:b/>
          <w:color w:val="000000"/>
          <w:lang w:eastAsia="tr-TR"/>
        </w:rPr>
        <w:t>“</w:t>
      </w:r>
      <w:r w:rsidR="00AF35C0" w:rsidRPr="00AF35C0">
        <w:rPr>
          <w:rFonts w:ascii="Times New Roman" w:eastAsia="Times New Roman" w:hAnsi="Times New Roman"/>
          <w:b/>
          <w:color w:val="000000"/>
          <w:lang w:eastAsia="tr-TR"/>
        </w:rPr>
        <w:t>Döküm</w:t>
      </w:r>
      <w:r w:rsidRPr="00AF35C0">
        <w:rPr>
          <w:rFonts w:ascii="Times New Roman" w:eastAsia="Times New Roman" w:hAnsi="Times New Roman"/>
          <w:b/>
          <w:color w:val="000000"/>
          <w:lang w:eastAsia="tr-TR"/>
        </w:rPr>
        <w:t xml:space="preserve"> Tesisi” </w:t>
      </w:r>
      <w:r w:rsidRPr="00E673C5">
        <w:rPr>
          <w:rFonts w:ascii="Times New Roman" w:eastAsia="Times New Roman" w:hAnsi="Times New Roman"/>
          <w:color w:val="000000"/>
          <w:lang w:eastAsia="tr-TR"/>
        </w:rPr>
        <w:t xml:space="preserve">içinyatırımın kârlılığı </w:t>
      </w:r>
      <w:r w:rsidR="00447D45">
        <w:rPr>
          <w:rFonts w:ascii="Times New Roman" w:eastAsia="Times New Roman" w:hAnsi="Times New Roman"/>
          <w:b/>
          <w:color w:val="000000"/>
          <w:lang w:eastAsia="tr-TR"/>
        </w:rPr>
        <w:t>%16</w:t>
      </w:r>
      <w:r w:rsidRPr="00E673C5">
        <w:rPr>
          <w:rFonts w:ascii="Times New Roman" w:eastAsia="Times New Roman" w:hAnsi="Times New Roman"/>
          <w:color w:val="000000"/>
          <w:lang w:eastAsia="tr-TR"/>
        </w:rPr>
        <w:t>olarak bulunmuştur.  Proje yatırımın kârlılığı bakımından değerlendirildiğinde, mevcut enflasyon değerleri göz önüne alındığında kârlı olduğu görülmektedir.</w:t>
      </w:r>
    </w:p>
    <w:p w:rsidR="00E729CF" w:rsidRPr="00E673C5" w:rsidRDefault="00E729CF" w:rsidP="00E729CF">
      <w:pPr>
        <w:spacing w:after="0" w:line="360" w:lineRule="auto"/>
        <w:contextualSpacing/>
        <w:jc w:val="both"/>
        <w:rPr>
          <w:rFonts w:ascii="Times New Roman" w:hAnsi="Times New Roman"/>
          <w:color w:val="000000"/>
        </w:rPr>
      </w:pPr>
    </w:p>
    <w:p w:rsidR="00E729CF" w:rsidRPr="00E673C5" w:rsidRDefault="00E729CF" w:rsidP="00E729CF">
      <w:pPr>
        <w:shd w:val="clear" w:color="auto" w:fill="FFFFFF"/>
        <w:tabs>
          <w:tab w:val="left" w:pos="426"/>
        </w:tabs>
        <w:spacing w:after="0" w:line="360" w:lineRule="auto"/>
        <w:contextualSpacing/>
        <w:jc w:val="both"/>
        <w:rPr>
          <w:rFonts w:ascii="Times New Roman" w:eastAsia="Times New Roman" w:hAnsi="Times New Roman"/>
          <w:color w:val="000000"/>
          <w:lang w:eastAsia="tr-TR"/>
        </w:rPr>
      </w:pPr>
      <w:r w:rsidRPr="00E673C5">
        <w:rPr>
          <w:rFonts w:ascii="Times New Roman" w:eastAsia="Times New Roman" w:hAnsi="Times New Roman"/>
          <w:b/>
          <w:bCs/>
          <w:color w:val="000000"/>
          <w:lang w:eastAsia="tr-TR"/>
        </w:rPr>
        <w:t xml:space="preserve">Sermayenin Kârlılığı: </w:t>
      </w:r>
      <w:r w:rsidRPr="00E673C5">
        <w:rPr>
          <w:rFonts w:ascii="Times New Roman" w:eastAsia="Times New Roman" w:hAnsi="Times New Roman"/>
          <w:color w:val="000000"/>
          <w:lang w:eastAsia="tr-TR"/>
        </w:rPr>
        <w:t xml:space="preserve">Sermayenin kârlılığı; yatırım için ortaya konulan sermayenin (Öz kaynakların) kârlılığının bir göstergesidir. Vergi sonrası kârın öz kaynaklara bölünmesiyle elde edilir. </w:t>
      </w:r>
      <w:r w:rsidR="00447D45">
        <w:rPr>
          <w:rFonts w:ascii="Times New Roman" w:eastAsia="Times New Roman" w:hAnsi="Times New Roman"/>
          <w:color w:val="000000"/>
          <w:lang w:eastAsia="tr-TR"/>
        </w:rPr>
        <w:t>Karadeniz Ereğli ilçesinde</w:t>
      </w:r>
      <w:r w:rsidRPr="00E673C5">
        <w:rPr>
          <w:rFonts w:ascii="Times New Roman" w:eastAsia="Times New Roman" w:hAnsi="Times New Roman"/>
          <w:color w:val="000000"/>
          <w:lang w:eastAsia="tr-TR"/>
        </w:rPr>
        <w:t xml:space="preserve"> yapılması planlanan </w:t>
      </w:r>
      <w:r w:rsidR="00AF35C0" w:rsidRPr="00AF35C0">
        <w:rPr>
          <w:rFonts w:ascii="Times New Roman" w:eastAsia="Times New Roman" w:hAnsi="Times New Roman"/>
          <w:b/>
          <w:color w:val="000000"/>
          <w:lang w:eastAsia="tr-TR"/>
        </w:rPr>
        <w:t xml:space="preserve">“Döküm Tesisi” </w:t>
      </w:r>
      <w:r w:rsidRPr="00E673C5">
        <w:rPr>
          <w:rFonts w:ascii="Times New Roman" w:eastAsia="Times New Roman" w:hAnsi="Times New Roman"/>
          <w:color w:val="000000"/>
          <w:lang w:eastAsia="tr-TR"/>
        </w:rPr>
        <w:t>için</w:t>
      </w:r>
      <w:r w:rsidR="00447D45">
        <w:rPr>
          <w:rFonts w:ascii="Times New Roman" w:eastAsia="Times New Roman" w:hAnsi="Times New Roman"/>
          <w:b/>
          <w:color w:val="000000"/>
          <w:lang w:eastAsia="tr-TR"/>
        </w:rPr>
        <w:t>%31</w:t>
      </w:r>
      <w:r w:rsidRPr="00E673C5">
        <w:rPr>
          <w:rFonts w:ascii="Times New Roman" w:eastAsia="Times New Roman" w:hAnsi="Times New Roman"/>
          <w:color w:val="000000"/>
          <w:lang w:eastAsia="tr-TR"/>
        </w:rPr>
        <w:t xml:space="preserve"> olarak bulunmuştur. </w:t>
      </w:r>
    </w:p>
    <w:p w:rsidR="00E729CF" w:rsidRPr="00E673C5" w:rsidRDefault="00E729CF" w:rsidP="00E729CF">
      <w:pPr>
        <w:spacing w:after="0" w:line="360" w:lineRule="auto"/>
        <w:contextualSpacing/>
        <w:jc w:val="both"/>
        <w:rPr>
          <w:rFonts w:ascii="Times New Roman" w:hAnsi="Times New Roman"/>
          <w:color w:val="000000"/>
        </w:rPr>
      </w:pPr>
    </w:p>
    <w:p w:rsidR="00E729CF" w:rsidRPr="00E673C5" w:rsidRDefault="00E729CF" w:rsidP="00E729CF">
      <w:pPr>
        <w:shd w:val="clear" w:color="auto" w:fill="FFFFFF"/>
        <w:spacing w:after="0" w:line="360" w:lineRule="auto"/>
        <w:contextualSpacing/>
        <w:jc w:val="both"/>
        <w:rPr>
          <w:rFonts w:ascii="Times New Roman" w:eastAsia="Times New Roman" w:hAnsi="Times New Roman"/>
          <w:color w:val="000000"/>
          <w:lang w:eastAsia="tr-TR"/>
        </w:rPr>
      </w:pPr>
      <w:r w:rsidRPr="00E673C5">
        <w:rPr>
          <w:rFonts w:ascii="Times New Roman" w:eastAsia="Times New Roman" w:hAnsi="Times New Roman"/>
          <w:b/>
          <w:bCs/>
          <w:color w:val="000000"/>
          <w:lang w:eastAsia="tr-TR"/>
        </w:rPr>
        <w:t xml:space="preserve">Net Katma Değer: </w:t>
      </w:r>
      <w:r w:rsidRPr="00E673C5">
        <w:rPr>
          <w:rFonts w:ascii="Times New Roman" w:eastAsia="Times New Roman" w:hAnsi="Times New Roman"/>
          <w:bCs/>
          <w:color w:val="000000"/>
          <w:lang w:eastAsia="tr-TR"/>
        </w:rPr>
        <w:t>N</w:t>
      </w:r>
      <w:r w:rsidRPr="00E673C5">
        <w:rPr>
          <w:rFonts w:ascii="Times New Roman" w:eastAsia="Times New Roman" w:hAnsi="Times New Roman"/>
          <w:color w:val="000000"/>
          <w:lang w:eastAsia="tr-TR"/>
        </w:rPr>
        <w:t xml:space="preserve">et katma değer, yılda kâr olarak yatırımcıya kalan miktarla birlikte, işçilere yapılan ödemeler, faiz giderleri ve genel giderler başlığı altında yapılan ödemelerin tamamıdır ve işletmenin oluşturduğu artı değeri göstermektedir. Net katma değerin yüksek oluşu, işletmenin ekonomiye katkısının büyüklüğünün de bir ölçüsüdür. </w:t>
      </w:r>
      <w:r w:rsidR="00447D45">
        <w:rPr>
          <w:rFonts w:ascii="Times New Roman" w:eastAsia="Times New Roman" w:hAnsi="Times New Roman"/>
          <w:color w:val="000000"/>
          <w:lang w:eastAsia="tr-TR"/>
        </w:rPr>
        <w:t>Karadeniz Ereğli ilçesinde</w:t>
      </w:r>
      <w:r w:rsidRPr="00E673C5">
        <w:rPr>
          <w:rFonts w:ascii="Times New Roman" w:eastAsia="Times New Roman" w:hAnsi="Times New Roman"/>
          <w:color w:val="000000"/>
          <w:lang w:eastAsia="tr-TR"/>
        </w:rPr>
        <w:t xml:space="preserve">yapılması planlanan </w:t>
      </w:r>
      <w:r w:rsidR="00AF35C0" w:rsidRPr="00AF35C0">
        <w:rPr>
          <w:rFonts w:ascii="Times New Roman" w:eastAsia="Times New Roman" w:hAnsi="Times New Roman"/>
          <w:b/>
          <w:color w:val="000000"/>
          <w:lang w:eastAsia="tr-TR"/>
        </w:rPr>
        <w:t xml:space="preserve">“Döküm Tesisi” </w:t>
      </w:r>
      <w:r w:rsidRPr="00E673C5">
        <w:rPr>
          <w:rFonts w:ascii="Times New Roman" w:eastAsia="Times New Roman" w:hAnsi="Times New Roman"/>
          <w:color w:val="000000"/>
          <w:lang w:eastAsia="tr-TR"/>
        </w:rPr>
        <w:t xml:space="preserve">yatırımı ile ülke ekonomisine bir yılda sağlanacak katma değer </w:t>
      </w:r>
      <w:r w:rsidR="00447D45" w:rsidRPr="00447D45">
        <w:rPr>
          <w:rFonts w:ascii="Times New Roman" w:hAnsi="Times New Roman"/>
          <w:b/>
          <w:color w:val="000000"/>
        </w:rPr>
        <w:t>4.669.745</w:t>
      </w:r>
      <w:r w:rsidRPr="006328D4">
        <w:rPr>
          <w:rFonts w:ascii="Times New Roman" w:eastAsia="Times New Roman" w:hAnsi="Times New Roman"/>
          <w:b/>
          <w:color w:val="000000"/>
          <w:lang w:eastAsia="tr-TR"/>
        </w:rPr>
        <w:t>TL</w:t>
      </w:r>
      <w:r w:rsidRPr="00E673C5">
        <w:rPr>
          <w:rFonts w:ascii="Times New Roman" w:eastAsia="Times New Roman" w:hAnsi="Times New Roman"/>
          <w:color w:val="000000"/>
          <w:lang w:eastAsia="tr-TR"/>
        </w:rPr>
        <w:t xml:space="preserve"> olarak hesaplanmıştır.</w:t>
      </w:r>
    </w:p>
    <w:p w:rsidR="00E729CF" w:rsidRPr="00E673C5" w:rsidRDefault="00E729CF" w:rsidP="00E729CF">
      <w:pPr>
        <w:shd w:val="clear" w:color="auto" w:fill="FFFFFF"/>
        <w:spacing w:after="0" w:line="360" w:lineRule="auto"/>
        <w:contextualSpacing/>
        <w:jc w:val="both"/>
        <w:rPr>
          <w:rFonts w:ascii="Times New Roman" w:eastAsia="Times New Roman" w:hAnsi="Times New Roman"/>
          <w:b/>
          <w:bCs/>
          <w:color w:val="000000"/>
          <w:lang w:eastAsia="tr-TR"/>
        </w:rPr>
      </w:pPr>
    </w:p>
    <w:p w:rsidR="00E729CF" w:rsidRPr="00E673C5" w:rsidRDefault="00E729CF" w:rsidP="00E729CF">
      <w:pPr>
        <w:shd w:val="clear" w:color="auto" w:fill="FFFFFF"/>
        <w:spacing w:after="0" w:line="360" w:lineRule="auto"/>
        <w:contextualSpacing/>
        <w:jc w:val="both"/>
        <w:rPr>
          <w:rFonts w:ascii="Times New Roman" w:eastAsia="Times New Roman" w:hAnsi="Times New Roman"/>
          <w:color w:val="000000"/>
          <w:lang w:eastAsia="tr-TR"/>
        </w:rPr>
      </w:pPr>
      <w:r w:rsidRPr="00E673C5">
        <w:rPr>
          <w:rFonts w:ascii="Times New Roman" w:eastAsia="Times New Roman" w:hAnsi="Times New Roman"/>
          <w:b/>
          <w:bCs/>
          <w:color w:val="000000"/>
          <w:lang w:eastAsia="tr-TR"/>
        </w:rPr>
        <w:t xml:space="preserve">Kişi Başına Yatırım Tutarı: </w:t>
      </w:r>
      <w:r w:rsidRPr="00E673C5">
        <w:rPr>
          <w:rFonts w:ascii="Times New Roman" w:eastAsia="Times New Roman" w:hAnsi="Times New Roman"/>
          <w:color w:val="000000"/>
          <w:lang w:eastAsia="tr-TR"/>
        </w:rPr>
        <w:t xml:space="preserve">Kişi başına yatırım tutarı, yatırımda istihdam edilen personel başına yapılan yatırımın bir göstergesi olup, toplam yatırım tutarının toplam istihdama bölünmesiyle hesaplanır. </w:t>
      </w:r>
      <w:r w:rsidR="00447D45">
        <w:rPr>
          <w:rFonts w:ascii="Times New Roman" w:eastAsia="Times New Roman" w:hAnsi="Times New Roman"/>
          <w:color w:val="000000"/>
          <w:lang w:eastAsia="tr-TR"/>
        </w:rPr>
        <w:t>Karadeniz Ereğli ilçesinde</w:t>
      </w:r>
      <w:r w:rsidRPr="00E673C5">
        <w:rPr>
          <w:rFonts w:ascii="Times New Roman" w:eastAsia="Times New Roman" w:hAnsi="Times New Roman"/>
          <w:color w:val="000000"/>
          <w:lang w:eastAsia="tr-TR"/>
        </w:rPr>
        <w:t xml:space="preserve">yapılması planlanan </w:t>
      </w:r>
      <w:r w:rsidR="00AF35C0" w:rsidRPr="00AF35C0">
        <w:rPr>
          <w:rFonts w:ascii="Times New Roman" w:eastAsia="Times New Roman" w:hAnsi="Times New Roman"/>
          <w:b/>
          <w:color w:val="000000"/>
          <w:lang w:eastAsia="tr-TR"/>
        </w:rPr>
        <w:t xml:space="preserve">“Döküm Tesisi” </w:t>
      </w:r>
      <w:r w:rsidRPr="00E673C5">
        <w:rPr>
          <w:rFonts w:ascii="Times New Roman" w:eastAsia="Times New Roman" w:hAnsi="Times New Roman"/>
          <w:color w:val="000000"/>
          <w:lang w:eastAsia="tr-TR"/>
        </w:rPr>
        <w:t xml:space="preserve">sayesinde yaratılacak istihdam kişi başına </w:t>
      </w:r>
      <w:r w:rsidR="00447D45" w:rsidRPr="00447D45">
        <w:rPr>
          <w:rFonts w:ascii="Times New Roman" w:hAnsi="Times New Roman"/>
          <w:b/>
          <w:color w:val="000000"/>
        </w:rPr>
        <w:t xml:space="preserve">131.258 </w:t>
      </w:r>
      <w:r w:rsidRPr="00447D45">
        <w:rPr>
          <w:rFonts w:ascii="Times New Roman" w:eastAsia="Times New Roman" w:hAnsi="Times New Roman"/>
          <w:b/>
          <w:color w:val="000000"/>
          <w:lang w:eastAsia="tr-TR"/>
        </w:rPr>
        <w:t>TL’lik</w:t>
      </w:r>
      <w:r w:rsidRPr="00E673C5">
        <w:rPr>
          <w:rFonts w:ascii="Times New Roman" w:eastAsia="Times New Roman" w:hAnsi="Times New Roman"/>
          <w:color w:val="000000"/>
          <w:lang w:eastAsia="tr-TR"/>
        </w:rPr>
        <w:t xml:space="preserve"> bir harcamayı gerektirecektir.</w:t>
      </w:r>
    </w:p>
    <w:p w:rsidR="00E729CF" w:rsidRPr="00E673C5" w:rsidRDefault="00E729CF" w:rsidP="00E729CF">
      <w:pPr>
        <w:shd w:val="clear" w:color="auto" w:fill="FFFFFF"/>
        <w:spacing w:after="0" w:line="360" w:lineRule="auto"/>
        <w:contextualSpacing/>
        <w:jc w:val="both"/>
        <w:rPr>
          <w:rFonts w:ascii="Times New Roman" w:eastAsia="Times New Roman" w:hAnsi="Times New Roman"/>
          <w:b/>
          <w:bCs/>
          <w:color w:val="000000"/>
          <w:lang w:eastAsia="tr-TR"/>
        </w:rPr>
      </w:pPr>
    </w:p>
    <w:p w:rsidR="00E729CF" w:rsidRPr="00E673C5" w:rsidRDefault="00E729CF" w:rsidP="00E729CF">
      <w:pPr>
        <w:shd w:val="clear" w:color="auto" w:fill="FFFFFF"/>
        <w:spacing w:after="0" w:line="360" w:lineRule="auto"/>
        <w:contextualSpacing/>
        <w:jc w:val="both"/>
        <w:rPr>
          <w:rFonts w:ascii="Times New Roman" w:eastAsia="Times New Roman" w:hAnsi="Times New Roman"/>
          <w:color w:val="000000"/>
          <w:lang w:eastAsia="tr-TR"/>
        </w:rPr>
      </w:pPr>
      <w:r w:rsidRPr="00E673C5">
        <w:rPr>
          <w:rFonts w:ascii="Times New Roman" w:eastAsia="Times New Roman" w:hAnsi="Times New Roman"/>
          <w:b/>
          <w:bCs/>
          <w:color w:val="000000"/>
          <w:lang w:eastAsia="tr-TR"/>
        </w:rPr>
        <w:t xml:space="preserve">Yatırımın Geri Dönüş Süresi: </w:t>
      </w:r>
      <w:r w:rsidRPr="00E673C5">
        <w:rPr>
          <w:rFonts w:ascii="Times New Roman" w:eastAsia="Times New Roman" w:hAnsi="Times New Roman"/>
          <w:color w:val="000000"/>
          <w:lang w:eastAsia="tr-TR"/>
        </w:rPr>
        <w:t xml:space="preserve">Yatırımın geri dönüş süresi, yatırımın kendini amorti etme süresinin bir göstergesidir. Toplam yatırım tutarının, vergi sonrası kâr ile amortisman tutarının toplamına bölünmesiyle elde edilir. İdeal olarak beklenen; yatırımın 1 yıldan önce geri dönmesidir. </w:t>
      </w:r>
      <w:r w:rsidR="00AF35C0" w:rsidRPr="00AF35C0">
        <w:rPr>
          <w:rFonts w:ascii="Times New Roman" w:eastAsia="Times New Roman" w:hAnsi="Times New Roman"/>
          <w:b/>
          <w:color w:val="000000"/>
          <w:lang w:eastAsia="tr-TR"/>
        </w:rPr>
        <w:t xml:space="preserve">“Döküm Tesisi” </w:t>
      </w:r>
      <w:r w:rsidRPr="00E673C5">
        <w:rPr>
          <w:rFonts w:ascii="Times New Roman" w:eastAsia="Times New Roman" w:hAnsi="Times New Roman"/>
          <w:color w:val="000000"/>
          <w:lang w:eastAsia="tr-TR"/>
        </w:rPr>
        <w:t xml:space="preserve"> için yatırımın geri dönüş süresi </w:t>
      </w:r>
      <w:r w:rsidR="00447D45" w:rsidRPr="00447D45">
        <w:rPr>
          <w:rFonts w:ascii="Times New Roman" w:eastAsia="Times New Roman" w:hAnsi="Times New Roman"/>
          <w:b/>
          <w:color w:val="000000"/>
          <w:lang w:eastAsia="tr-TR"/>
        </w:rPr>
        <w:t>3,44</w:t>
      </w:r>
      <w:r w:rsidRPr="006328D4">
        <w:rPr>
          <w:rFonts w:ascii="Times New Roman" w:eastAsia="Times New Roman" w:hAnsi="Times New Roman"/>
          <w:b/>
          <w:color w:val="000000"/>
          <w:lang w:eastAsia="tr-TR"/>
        </w:rPr>
        <w:t>yıl</w:t>
      </w:r>
      <w:r w:rsidRPr="00E673C5">
        <w:rPr>
          <w:rFonts w:ascii="Times New Roman" w:eastAsia="Times New Roman" w:hAnsi="Times New Roman"/>
          <w:color w:val="000000"/>
          <w:lang w:eastAsia="tr-TR"/>
        </w:rPr>
        <w:t xml:space="preserve"> olarak bulunmuştur. Bu sonuca göre proje konusu yatırım, kendisini </w:t>
      </w:r>
      <w:r w:rsidR="00447D45">
        <w:rPr>
          <w:rFonts w:ascii="Times New Roman" w:hAnsi="Times New Roman"/>
        </w:rPr>
        <w:t>4. yılda</w:t>
      </w:r>
      <w:r w:rsidRPr="00E673C5">
        <w:rPr>
          <w:rFonts w:ascii="Times New Roman" w:eastAsia="Times New Roman" w:hAnsi="Times New Roman"/>
          <w:color w:val="000000"/>
          <w:lang w:eastAsia="tr-TR"/>
        </w:rPr>
        <w:t xml:space="preserve"> amorti etmiş olacaktır. </w:t>
      </w:r>
    </w:p>
    <w:p w:rsidR="00E729CF" w:rsidRPr="00E673C5" w:rsidRDefault="00E729CF" w:rsidP="00E729CF">
      <w:pPr>
        <w:shd w:val="clear" w:color="auto" w:fill="FFFFFF"/>
        <w:spacing w:after="0" w:line="360" w:lineRule="auto"/>
        <w:contextualSpacing/>
        <w:jc w:val="both"/>
        <w:rPr>
          <w:rFonts w:ascii="Times New Roman" w:eastAsia="Times New Roman" w:hAnsi="Times New Roman"/>
          <w:color w:val="000000"/>
          <w:lang w:eastAsia="tr-TR"/>
        </w:rPr>
      </w:pPr>
    </w:p>
    <w:p w:rsidR="00E729CF" w:rsidRPr="00E673C5" w:rsidRDefault="00E729CF" w:rsidP="00E729CF">
      <w:pPr>
        <w:spacing w:after="0" w:line="360" w:lineRule="auto"/>
        <w:contextualSpacing/>
        <w:jc w:val="both"/>
        <w:rPr>
          <w:rFonts w:ascii="Times New Roman" w:eastAsia="Times New Roman" w:hAnsi="Times New Roman"/>
          <w:color w:val="000000"/>
          <w:lang w:eastAsia="tr-TR"/>
        </w:rPr>
      </w:pPr>
      <w:r w:rsidRPr="00E673C5">
        <w:rPr>
          <w:rFonts w:ascii="Times New Roman" w:eastAsia="Times New Roman" w:hAnsi="Times New Roman"/>
          <w:b/>
          <w:color w:val="000000"/>
          <w:lang w:eastAsia="tr-TR"/>
        </w:rPr>
        <w:t>Net Bugünkü Değer:</w:t>
      </w:r>
      <w:r w:rsidRPr="00E673C5">
        <w:rPr>
          <w:rFonts w:ascii="Times New Roman" w:hAnsi="Times New Roman"/>
          <w:color w:val="000000"/>
        </w:rPr>
        <w:t xml:space="preserve"> Proje analizinde en çok kullanılan yöntemlerden biri olan Net Bugünkü Değer (NBD) yöntemi, bir yatırımın ekonomik ömrü boyunca sağlayacağı net nakit girişlerinin ve yatırım giderlerinin belli bir indirgeme oranı (Sermayenin alternatif maliyeti) ile bugüne indirgenmesi sonucu bulunan değerdir. Bir yatırımın bu yönteme göre kabul edilebilmesi için net bugünkü değerin sıfıra eşit veya büyük olması gerekmektedir. </w:t>
      </w:r>
      <w:r w:rsidR="00447D45">
        <w:rPr>
          <w:rFonts w:ascii="Times New Roman" w:eastAsia="Times New Roman" w:hAnsi="Times New Roman"/>
          <w:color w:val="000000"/>
          <w:lang w:eastAsia="tr-TR"/>
        </w:rPr>
        <w:t>Karadeniz Ereğli ilçesinde</w:t>
      </w:r>
      <w:r w:rsidRPr="00E673C5">
        <w:rPr>
          <w:rFonts w:ascii="Times New Roman" w:eastAsia="Times New Roman" w:hAnsi="Times New Roman"/>
          <w:color w:val="000000"/>
          <w:lang w:eastAsia="tr-TR"/>
        </w:rPr>
        <w:t xml:space="preserve"> yapılması planlanan </w:t>
      </w:r>
      <w:r w:rsidR="00AF35C0" w:rsidRPr="00AF35C0">
        <w:rPr>
          <w:rFonts w:ascii="Times New Roman" w:eastAsia="Times New Roman" w:hAnsi="Times New Roman"/>
          <w:b/>
          <w:color w:val="000000"/>
          <w:lang w:eastAsia="tr-TR"/>
        </w:rPr>
        <w:t>“Döküm Tesisi”</w:t>
      </w:r>
      <w:r w:rsidRPr="00E673C5">
        <w:rPr>
          <w:rFonts w:ascii="Times New Roman" w:eastAsia="Times New Roman" w:hAnsi="Times New Roman"/>
          <w:color w:val="000000"/>
          <w:lang w:eastAsia="tr-TR"/>
        </w:rPr>
        <w:t xml:space="preserve">nin net bugünkü değeri %10 indirgeme oranı ve </w:t>
      </w:r>
      <w:r w:rsidR="00447D45">
        <w:rPr>
          <w:rFonts w:ascii="Times New Roman" w:eastAsia="Times New Roman" w:hAnsi="Times New Roman"/>
          <w:color w:val="000000"/>
          <w:lang w:eastAsia="tr-TR"/>
        </w:rPr>
        <w:t>1</w:t>
      </w:r>
      <w:r w:rsidRPr="00AF35C0">
        <w:rPr>
          <w:rFonts w:ascii="Times New Roman" w:eastAsia="Times New Roman" w:hAnsi="Times New Roman"/>
          <w:color w:val="000000"/>
          <w:lang w:eastAsia="tr-TR"/>
        </w:rPr>
        <w:t xml:space="preserve">5 yıllık nakit akımları üzerinden pozitif </w:t>
      </w:r>
      <w:r w:rsidR="00447D45">
        <w:rPr>
          <w:rFonts w:ascii="Times New Roman" w:eastAsia="Times New Roman" w:hAnsi="Times New Roman"/>
          <w:bCs/>
          <w:color w:val="000000"/>
          <w:lang w:eastAsia="tr-TR"/>
        </w:rPr>
        <w:t>olarak hesaplanmıştır. 15</w:t>
      </w:r>
      <w:r w:rsidRPr="00AF35C0">
        <w:rPr>
          <w:rFonts w:ascii="Times New Roman" w:eastAsia="Times New Roman" w:hAnsi="Times New Roman"/>
          <w:bCs/>
          <w:color w:val="000000"/>
          <w:lang w:eastAsia="tr-TR"/>
        </w:rPr>
        <w:t xml:space="preserve"> yıllık net bugünkü değeri pozitif</w:t>
      </w:r>
      <w:r w:rsidRPr="00E673C5">
        <w:rPr>
          <w:rFonts w:ascii="Times New Roman" w:eastAsia="Times New Roman" w:hAnsi="Times New Roman"/>
          <w:bCs/>
          <w:color w:val="000000"/>
          <w:lang w:eastAsia="tr-TR"/>
        </w:rPr>
        <w:t xml:space="preserve"> ve </w:t>
      </w:r>
      <w:r w:rsidR="00447D45" w:rsidRPr="00447D45">
        <w:rPr>
          <w:rFonts w:ascii="Times New Roman" w:hAnsi="Times New Roman"/>
          <w:b/>
          <w:color w:val="000000"/>
        </w:rPr>
        <w:t>340.823.600</w:t>
      </w:r>
      <w:r w:rsidRPr="006328D4">
        <w:rPr>
          <w:rFonts w:ascii="Times New Roman" w:eastAsia="Times New Roman" w:hAnsi="Times New Roman"/>
          <w:b/>
          <w:bCs/>
          <w:color w:val="000000"/>
          <w:lang w:eastAsia="tr-TR"/>
        </w:rPr>
        <w:t>TL</w:t>
      </w:r>
      <w:r w:rsidRPr="00E673C5">
        <w:rPr>
          <w:rFonts w:ascii="Times New Roman" w:eastAsia="Times New Roman" w:hAnsi="Times New Roman"/>
          <w:bCs/>
          <w:color w:val="000000"/>
          <w:lang w:eastAsia="tr-TR"/>
        </w:rPr>
        <w:t>olarak bulunmuştur.Bu haliyle net bugünkü değer anlamında sorunsuz bir yatırım olarak görülmektedir.</w:t>
      </w:r>
    </w:p>
    <w:p w:rsidR="00E729CF" w:rsidRPr="00E673C5" w:rsidRDefault="00E729CF" w:rsidP="00E729CF">
      <w:pPr>
        <w:tabs>
          <w:tab w:val="left" w:pos="284"/>
          <w:tab w:val="left" w:pos="426"/>
        </w:tabs>
        <w:spacing w:after="0" w:line="360" w:lineRule="auto"/>
        <w:contextualSpacing/>
        <w:jc w:val="both"/>
        <w:rPr>
          <w:rFonts w:ascii="Times New Roman" w:hAnsi="Times New Roman"/>
          <w:b/>
          <w:color w:val="000000"/>
        </w:rPr>
      </w:pPr>
    </w:p>
    <w:p w:rsidR="00E729CF" w:rsidRPr="00E673C5" w:rsidRDefault="00E729CF" w:rsidP="00E729CF">
      <w:pPr>
        <w:tabs>
          <w:tab w:val="left" w:pos="284"/>
          <w:tab w:val="left" w:pos="426"/>
        </w:tabs>
        <w:spacing w:after="0" w:line="360" w:lineRule="auto"/>
        <w:contextualSpacing/>
        <w:jc w:val="both"/>
        <w:rPr>
          <w:rFonts w:ascii="Times New Roman" w:hAnsi="Times New Roman"/>
          <w:color w:val="000000"/>
        </w:rPr>
      </w:pPr>
      <w:r w:rsidRPr="00E673C5">
        <w:rPr>
          <w:rFonts w:ascii="Times New Roman" w:hAnsi="Times New Roman"/>
          <w:b/>
          <w:color w:val="000000"/>
        </w:rPr>
        <w:t xml:space="preserve">Yatırımın Uygunluğu: </w:t>
      </w:r>
      <w:r w:rsidR="00447D45">
        <w:rPr>
          <w:rFonts w:ascii="Times New Roman" w:eastAsia="Times New Roman" w:hAnsi="Times New Roman"/>
          <w:color w:val="000000"/>
          <w:lang w:eastAsia="tr-TR"/>
        </w:rPr>
        <w:t>Karadeniz Ereğli ilçesinde</w:t>
      </w:r>
      <w:r w:rsidRPr="00E673C5">
        <w:rPr>
          <w:rFonts w:ascii="Times New Roman" w:eastAsia="Times New Roman" w:hAnsi="Times New Roman"/>
          <w:color w:val="000000"/>
          <w:lang w:eastAsia="tr-TR"/>
        </w:rPr>
        <w:t xml:space="preserve">yapılması planlanan </w:t>
      </w:r>
      <w:r w:rsidR="00AF35C0" w:rsidRPr="00AF35C0">
        <w:rPr>
          <w:rFonts w:ascii="Times New Roman" w:eastAsia="Times New Roman" w:hAnsi="Times New Roman"/>
          <w:b/>
          <w:color w:val="000000"/>
          <w:lang w:eastAsia="tr-TR"/>
        </w:rPr>
        <w:t xml:space="preserve">“Döküm Tesisi” </w:t>
      </w:r>
      <w:r w:rsidRPr="00E673C5">
        <w:rPr>
          <w:rFonts w:ascii="Times New Roman" w:eastAsia="Times New Roman" w:hAnsi="Times New Roman"/>
          <w:color w:val="000000"/>
          <w:lang w:eastAsia="tr-TR"/>
        </w:rPr>
        <w:t>bölgedeki</w:t>
      </w:r>
      <w:r w:rsidRPr="00E673C5">
        <w:rPr>
          <w:rFonts w:ascii="Times New Roman" w:hAnsi="Times New Roman"/>
          <w:color w:val="000000"/>
        </w:rPr>
        <w:t xml:space="preserve"> önemli yatırımların arasında yer alacaktır. Bu sayede </w:t>
      </w:r>
      <w:r w:rsidR="00AF35C0">
        <w:rPr>
          <w:rFonts w:ascii="Times New Roman" w:hAnsi="Times New Roman"/>
          <w:color w:val="000000"/>
        </w:rPr>
        <w:t xml:space="preserve">imalat </w:t>
      </w:r>
      <w:r w:rsidRPr="00E673C5">
        <w:rPr>
          <w:rFonts w:ascii="Times New Roman" w:hAnsi="Times New Roman"/>
          <w:color w:val="000000"/>
        </w:rPr>
        <w:t xml:space="preserve">sanayi altyapısının güçlendirilmesini, daha verimli ve etkin imalat yapılmasını sağlayarak öncelikle sektöründe, dolaylı olarak da </w:t>
      </w:r>
      <w:r>
        <w:rPr>
          <w:rFonts w:ascii="Times New Roman" w:hAnsi="Times New Roman"/>
          <w:color w:val="000000"/>
        </w:rPr>
        <w:t xml:space="preserve">sanayi </w:t>
      </w:r>
      <w:r w:rsidRPr="00E673C5">
        <w:rPr>
          <w:rFonts w:ascii="Times New Roman" w:hAnsi="Times New Roman"/>
          <w:color w:val="000000"/>
        </w:rPr>
        <w:t>ürünlerinde kalite ve katma değeri artırarak bölgesel rekabet gücünü geliştirecek, yaratacağı ek istihdam ile de ekonomik gelişmeye önemli katkıda bulunacak bir yatırım olarak görülmektedir.</w:t>
      </w:r>
    </w:p>
    <w:p w:rsidR="00E12719" w:rsidRDefault="00E12719" w:rsidP="00514BE6">
      <w:pPr>
        <w:tabs>
          <w:tab w:val="left" w:pos="284"/>
          <w:tab w:val="left" w:pos="426"/>
        </w:tabs>
        <w:spacing w:after="0" w:line="360" w:lineRule="auto"/>
        <w:contextualSpacing/>
        <w:jc w:val="both"/>
        <w:rPr>
          <w:rFonts w:ascii="Times New Roman" w:hAnsi="Times New Roman"/>
          <w:b/>
        </w:rPr>
      </w:pPr>
    </w:p>
    <w:p w:rsidR="00E115AA" w:rsidRPr="00970870" w:rsidRDefault="00E12719" w:rsidP="00514BE6">
      <w:pPr>
        <w:pStyle w:val="Balk3"/>
        <w:rPr>
          <w:lang w:eastAsia="tr-TR"/>
        </w:rPr>
      </w:pPr>
      <w:bookmarkStart w:id="47" w:name="_Toc398049007"/>
      <w:r w:rsidRPr="00970870">
        <w:rPr>
          <w:lang w:eastAsia="tr-TR"/>
        </w:rPr>
        <w:t>ORAN ANALİZİ SONUÇLARI</w:t>
      </w:r>
      <w:bookmarkEnd w:id="47"/>
    </w:p>
    <w:p w:rsidR="0059025A" w:rsidRPr="00970870" w:rsidRDefault="0059025A" w:rsidP="00514BE6">
      <w:pPr>
        <w:shd w:val="clear" w:color="auto" w:fill="FFFFFF"/>
        <w:spacing w:after="0" w:line="360" w:lineRule="auto"/>
        <w:ind w:left="1080"/>
        <w:contextualSpacing/>
        <w:jc w:val="both"/>
        <w:rPr>
          <w:rFonts w:ascii="Times New Roman" w:eastAsia="Times New Roman" w:hAnsi="Times New Roman"/>
          <w:b/>
          <w:color w:val="000000"/>
          <w:lang w:eastAsia="tr-TR"/>
        </w:rPr>
      </w:pPr>
    </w:p>
    <w:p w:rsidR="00B63D02" w:rsidRDefault="00B63D02" w:rsidP="00514BE6">
      <w:pPr>
        <w:pStyle w:val="Balk4"/>
        <w:rPr>
          <w:lang w:eastAsia="tr-TR"/>
        </w:rPr>
      </w:pPr>
      <w:r w:rsidRPr="00970870">
        <w:rPr>
          <w:lang w:eastAsia="tr-TR"/>
        </w:rPr>
        <w:t xml:space="preserve">Likidite </w:t>
      </w:r>
      <w:r w:rsidR="00564329" w:rsidRPr="00970870">
        <w:rPr>
          <w:lang w:eastAsia="tr-TR"/>
        </w:rPr>
        <w:t>Analizi</w:t>
      </w:r>
      <w:r w:rsidR="007A4630" w:rsidRPr="00970870">
        <w:rPr>
          <w:lang w:eastAsia="tr-TR"/>
        </w:rPr>
        <w:t xml:space="preserve">(Cari Oran, </w:t>
      </w:r>
      <w:r w:rsidR="000A4C73" w:rsidRPr="00970870">
        <w:rPr>
          <w:lang w:eastAsia="tr-TR"/>
        </w:rPr>
        <w:t>Dönen Varlıkların Etkinliği</w:t>
      </w:r>
      <w:r w:rsidR="007A4630" w:rsidRPr="00970870">
        <w:rPr>
          <w:lang w:eastAsia="tr-TR"/>
        </w:rPr>
        <w:t>)</w:t>
      </w:r>
    </w:p>
    <w:p w:rsidR="00554799" w:rsidRPr="00554799" w:rsidRDefault="00554799" w:rsidP="00554799">
      <w:pPr>
        <w:spacing w:after="0"/>
        <w:rPr>
          <w:lang w:eastAsia="tr-TR"/>
        </w:rPr>
      </w:pPr>
    </w:p>
    <w:tbl>
      <w:tblPr>
        <w:tblW w:w="0" w:type="auto"/>
        <w:tblInd w:w="56" w:type="dxa"/>
        <w:tblCellMar>
          <w:left w:w="70" w:type="dxa"/>
          <w:right w:w="70" w:type="dxa"/>
        </w:tblCellMar>
        <w:tblLook w:val="04A0"/>
      </w:tblPr>
      <w:tblGrid>
        <w:gridCol w:w="250"/>
        <w:gridCol w:w="2856"/>
        <w:gridCol w:w="602"/>
        <w:gridCol w:w="602"/>
        <w:gridCol w:w="4846"/>
      </w:tblGrid>
      <w:tr w:rsidR="00970870" w:rsidRPr="00970870" w:rsidTr="00970870">
        <w:trPr>
          <w:trHeight w:val="402"/>
        </w:trPr>
        <w:tc>
          <w:tcPr>
            <w:tcW w:w="0" w:type="auto"/>
            <w:gridSpan w:val="2"/>
            <w:tcBorders>
              <w:top w:val="single" w:sz="4" w:space="0" w:color="auto"/>
              <w:left w:val="single" w:sz="4" w:space="0" w:color="auto"/>
              <w:bottom w:val="single" w:sz="4" w:space="0" w:color="auto"/>
              <w:right w:val="nil"/>
            </w:tcBorders>
            <w:shd w:val="clear" w:color="000000" w:fill="FFFFFF"/>
            <w:vAlign w:val="center"/>
            <w:hideMark/>
          </w:tcPr>
          <w:p w:rsidR="00970870" w:rsidRPr="00970870" w:rsidRDefault="00970870" w:rsidP="00970870">
            <w:pPr>
              <w:spacing w:after="0" w:line="240" w:lineRule="auto"/>
              <w:jc w:val="center"/>
              <w:rPr>
                <w:rFonts w:ascii="Times New Roman" w:eastAsia="Times New Roman" w:hAnsi="Times New Roman"/>
                <w:b/>
                <w:bCs/>
                <w:color w:val="000000"/>
                <w:lang w:eastAsia="tr-TR"/>
              </w:rPr>
            </w:pPr>
            <w:r w:rsidRPr="00970870">
              <w:rPr>
                <w:rFonts w:ascii="Times New Roman" w:eastAsia="Times New Roman" w:hAnsi="Times New Roman"/>
                <w:b/>
                <w:bCs/>
                <w:color w:val="000000"/>
                <w:lang w:eastAsia="tr-TR"/>
              </w:rPr>
              <w:t>Likidite Analizi</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70870" w:rsidRPr="00970870" w:rsidRDefault="00970870" w:rsidP="00970870">
            <w:pPr>
              <w:spacing w:after="0" w:line="240" w:lineRule="auto"/>
              <w:jc w:val="center"/>
              <w:rPr>
                <w:rFonts w:ascii="Times New Roman" w:eastAsia="Times New Roman" w:hAnsi="Times New Roman"/>
                <w:b/>
                <w:bCs/>
                <w:color w:val="000000"/>
                <w:lang w:eastAsia="tr-TR"/>
              </w:rPr>
            </w:pPr>
            <w:r w:rsidRPr="00970870">
              <w:rPr>
                <w:rFonts w:ascii="Times New Roman" w:eastAsia="Times New Roman" w:hAnsi="Times New Roman"/>
                <w:b/>
                <w:bCs/>
                <w:color w:val="000000"/>
                <w:lang w:eastAsia="tr-TR"/>
              </w:rPr>
              <w:t>2. Yıl</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70870" w:rsidRPr="00970870" w:rsidRDefault="00970870" w:rsidP="00970870">
            <w:pPr>
              <w:spacing w:after="0" w:line="240" w:lineRule="auto"/>
              <w:jc w:val="center"/>
              <w:rPr>
                <w:rFonts w:ascii="Times New Roman" w:eastAsia="Times New Roman" w:hAnsi="Times New Roman"/>
                <w:b/>
                <w:bCs/>
                <w:color w:val="000000"/>
                <w:lang w:eastAsia="tr-TR"/>
              </w:rPr>
            </w:pPr>
            <w:r w:rsidRPr="00970870">
              <w:rPr>
                <w:rFonts w:ascii="Times New Roman" w:eastAsia="Times New Roman" w:hAnsi="Times New Roman"/>
                <w:b/>
                <w:bCs/>
                <w:color w:val="000000"/>
                <w:lang w:eastAsia="tr-TR"/>
              </w:rPr>
              <w:t>3. Yıl</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70870" w:rsidRPr="00970870" w:rsidRDefault="00970870" w:rsidP="00970870">
            <w:pPr>
              <w:spacing w:after="0" w:line="240" w:lineRule="auto"/>
              <w:jc w:val="center"/>
              <w:rPr>
                <w:rFonts w:ascii="Times New Roman" w:eastAsia="Times New Roman" w:hAnsi="Times New Roman"/>
                <w:b/>
                <w:bCs/>
                <w:color w:val="000000"/>
                <w:lang w:eastAsia="tr-TR"/>
              </w:rPr>
            </w:pPr>
            <w:r w:rsidRPr="00970870">
              <w:rPr>
                <w:rFonts w:ascii="Times New Roman" w:eastAsia="Times New Roman" w:hAnsi="Times New Roman"/>
                <w:b/>
                <w:bCs/>
                <w:color w:val="000000"/>
                <w:lang w:eastAsia="tr-TR"/>
              </w:rPr>
              <w:t>Formül Açıklaması</w:t>
            </w:r>
          </w:p>
        </w:tc>
      </w:tr>
      <w:tr w:rsidR="00447D45" w:rsidRPr="00970870" w:rsidTr="00970870">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Cari Oran</w:t>
            </w:r>
          </w:p>
        </w:tc>
        <w:tc>
          <w:tcPr>
            <w:tcW w:w="0" w:type="auto"/>
            <w:tcBorders>
              <w:top w:val="nil"/>
              <w:left w:val="nil"/>
              <w:bottom w:val="single" w:sz="4" w:space="0" w:color="auto"/>
              <w:right w:val="single" w:sz="4" w:space="0" w:color="auto"/>
            </w:tcBorders>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3,32</w:t>
            </w:r>
          </w:p>
        </w:tc>
        <w:tc>
          <w:tcPr>
            <w:tcW w:w="0" w:type="auto"/>
            <w:tcBorders>
              <w:top w:val="nil"/>
              <w:left w:val="nil"/>
              <w:bottom w:val="single" w:sz="4" w:space="0" w:color="auto"/>
              <w:right w:val="single" w:sz="4" w:space="0" w:color="auto"/>
            </w:tcBorders>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4,91</w:t>
            </w:r>
          </w:p>
        </w:tc>
        <w:tc>
          <w:tcPr>
            <w:tcW w:w="0" w:type="auto"/>
            <w:tcBorders>
              <w:top w:val="nil"/>
              <w:left w:val="nil"/>
              <w:bottom w:val="single" w:sz="4" w:space="0" w:color="auto"/>
              <w:right w:val="single" w:sz="4" w:space="0" w:color="auto"/>
            </w:tcBorders>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Dönen Varlıklar/Kısa Vadeli Yabancı Kaynaklar (İdeal oran asgari 2'dir).</w:t>
            </w:r>
          </w:p>
        </w:tc>
      </w:tr>
      <w:tr w:rsidR="00447D45" w:rsidRPr="00970870" w:rsidTr="00970870">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Dönen Varlıkların Aktif Varlıklara Oranı</w:t>
            </w:r>
          </w:p>
        </w:tc>
        <w:tc>
          <w:tcPr>
            <w:tcW w:w="0" w:type="auto"/>
            <w:tcBorders>
              <w:top w:val="nil"/>
              <w:left w:val="nil"/>
              <w:bottom w:val="single" w:sz="4" w:space="0" w:color="auto"/>
              <w:right w:val="single" w:sz="4" w:space="0" w:color="auto"/>
            </w:tcBorders>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0,55</w:t>
            </w:r>
          </w:p>
        </w:tc>
        <w:tc>
          <w:tcPr>
            <w:tcW w:w="0" w:type="auto"/>
            <w:tcBorders>
              <w:top w:val="nil"/>
              <w:left w:val="nil"/>
              <w:bottom w:val="single" w:sz="4" w:space="0" w:color="auto"/>
              <w:right w:val="single" w:sz="4" w:space="0" w:color="auto"/>
            </w:tcBorders>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0,75</w:t>
            </w:r>
          </w:p>
        </w:tc>
        <w:tc>
          <w:tcPr>
            <w:tcW w:w="0" w:type="auto"/>
            <w:tcBorders>
              <w:top w:val="nil"/>
              <w:left w:val="nil"/>
              <w:bottom w:val="single" w:sz="4" w:space="0" w:color="auto"/>
              <w:right w:val="single" w:sz="4" w:space="0" w:color="auto"/>
            </w:tcBorders>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Dönen Varlıklar/Aktif Varlıklar Toplamı (İdeal oran asgari %50'dir).</w:t>
            </w:r>
          </w:p>
        </w:tc>
      </w:tr>
    </w:tbl>
    <w:p w:rsidR="000A4C73" w:rsidRPr="00564329" w:rsidRDefault="000A4C73" w:rsidP="00514BE6">
      <w:pPr>
        <w:tabs>
          <w:tab w:val="left" w:pos="1134"/>
        </w:tabs>
        <w:spacing w:after="0" w:line="360" w:lineRule="auto"/>
        <w:contextualSpacing/>
        <w:jc w:val="both"/>
        <w:rPr>
          <w:rFonts w:ascii="Times New Roman" w:eastAsia="Times New Roman" w:hAnsi="Times New Roman"/>
          <w:b/>
          <w:color w:val="000000"/>
          <w:u w:val="single"/>
          <w:lang w:eastAsia="tr-TR"/>
        </w:rPr>
      </w:pPr>
    </w:p>
    <w:p w:rsidR="00855AEB" w:rsidRDefault="00855AEB" w:rsidP="00514BE6">
      <w:pPr>
        <w:pStyle w:val="Balk4"/>
        <w:rPr>
          <w:lang w:eastAsia="tr-TR"/>
        </w:rPr>
      </w:pPr>
      <w:r w:rsidRPr="00970870">
        <w:rPr>
          <w:lang w:eastAsia="tr-TR"/>
        </w:rPr>
        <w:t xml:space="preserve">Finansal </w:t>
      </w:r>
      <w:r w:rsidR="00564329" w:rsidRPr="00970870">
        <w:rPr>
          <w:lang w:eastAsia="tr-TR"/>
        </w:rPr>
        <w:t>Yapı Analizi</w:t>
      </w:r>
    </w:p>
    <w:p w:rsidR="00554799" w:rsidRPr="00554799" w:rsidRDefault="00554799" w:rsidP="00554799">
      <w:pPr>
        <w:spacing w:after="0"/>
        <w:rPr>
          <w:lang w:eastAsia="tr-TR"/>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0"/>
        <w:gridCol w:w="2865"/>
        <w:gridCol w:w="563"/>
        <w:gridCol w:w="563"/>
        <w:gridCol w:w="4805"/>
      </w:tblGrid>
      <w:tr w:rsidR="00970870" w:rsidRPr="00970870" w:rsidTr="00554799">
        <w:trPr>
          <w:trHeight w:val="402"/>
        </w:trPr>
        <w:tc>
          <w:tcPr>
            <w:tcW w:w="0" w:type="auto"/>
            <w:gridSpan w:val="2"/>
            <w:shd w:val="clear" w:color="auto" w:fill="auto"/>
            <w:vAlign w:val="center"/>
            <w:hideMark/>
          </w:tcPr>
          <w:p w:rsidR="00970870" w:rsidRPr="00970870" w:rsidRDefault="00970870" w:rsidP="00970870">
            <w:pPr>
              <w:spacing w:after="0" w:line="240" w:lineRule="auto"/>
              <w:jc w:val="center"/>
              <w:rPr>
                <w:rFonts w:ascii="Times New Roman" w:eastAsia="Times New Roman" w:hAnsi="Times New Roman"/>
                <w:b/>
                <w:bCs/>
                <w:color w:val="000000"/>
                <w:lang w:eastAsia="tr-TR"/>
              </w:rPr>
            </w:pPr>
            <w:r w:rsidRPr="00970870">
              <w:rPr>
                <w:rFonts w:ascii="Times New Roman" w:eastAsia="Times New Roman" w:hAnsi="Times New Roman"/>
                <w:b/>
                <w:bCs/>
                <w:color w:val="000000"/>
                <w:lang w:eastAsia="tr-TR"/>
              </w:rPr>
              <w:t>Finansal Yapı Analizi</w:t>
            </w:r>
          </w:p>
        </w:tc>
        <w:tc>
          <w:tcPr>
            <w:tcW w:w="0" w:type="auto"/>
            <w:shd w:val="clear" w:color="auto" w:fill="auto"/>
            <w:vAlign w:val="center"/>
            <w:hideMark/>
          </w:tcPr>
          <w:p w:rsidR="00970870" w:rsidRPr="00970870" w:rsidRDefault="00970870" w:rsidP="00970870">
            <w:pPr>
              <w:spacing w:after="0" w:line="240" w:lineRule="auto"/>
              <w:jc w:val="center"/>
              <w:rPr>
                <w:rFonts w:ascii="Times New Roman" w:eastAsia="Times New Roman" w:hAnsi="Times New Roman"/>
                <w:b/>
                <w:bCs/>
                <w:color w:val="000000"/>
                <w:lang w:eastAsia="tr-TR"/>
              </w:rPr>
            </w:pPr>
            <w:r w:rsidRPr="00970870">
              <w:rPr>
                <w:rFonts w:ascii="Times New Roman" w:eastAsia="Times New Roman" w:hAnsi="Times New Roman"/>
                <w:b/>
                <w:bCs/>
                <w:color w:val="000000"/>
                <w:lang w:eastAsia="tr-TR"/>
              </w:rPr>
              <w:t>2. Yıl</w:t>
            </w:r>
          </w:p>
        </w:tc>
        <w:tc>
          <w:tcPr>
            <w:tcW w:w="0" w:type="auto"/>
            <w:shd w:val="clear" w:color="auto" w:fill="auto"/>
            <w:vAlign w:val="center"/>
            <w:hideMark/>
          </w:tcPr>
          <w:p w:rsidR="00970870" w:rsidRPr="00970870" w:rsidRDefault="00970870" w:rsidP="00970870">
            <w:pPr>
              <w:spacing w:after="0" w:line="240" w:lineRule="auto"/>
              <w:jc w:val="center"/>
              <w:rPr>
                <w:rFonts w:ascii="Times New Roman" w:eastAsia="Times New Roman" w:hAnsi="Times New Roman"/>
                <w:b/>
                <w:bCs/>
                <w:color w:val="000000"/>
                <w:lang w:eastAsia="tr-TR"/>
              </w:rPr>
            </w:pPr>
            <w:r w:rsidRPr="00970870">
              <w:rPr>
                <w:rFonts w:ascii="Times New Roman" w:eastAsia="Times New Roman" w:hAnsi="Times New Roman"/>
                <w:b/>
                <w:bCs/>
                <w:color w:val="000000"/>
                <w:lang w:eastAsia="tr-TR"/>
              </w:rPr>
              <w:t>3. Yıl</w:t>
            </w:r>
          </w:p>
        </w:tc>
        <w:tc>
          <w:tcPr>
            <w:tcW w:w="0" w:type="auto"/>
            <w:shd w:val="clear" w:color="auto" w:fill="auto"/>
            <w:vAlign w:val="center"/>
            <w:hideMark/>
          </w:tcPr>
          <w:p w:rsidR="00970870" w:rsidRPr="00970870" w:rsidRDefault="00970870" w:rsidP="00970870">
            <w:pPr>
              <w:spacing w:after="0" w:line="240" w:lineRule="auto"/>
              <w:jc w:val="center"/>
              <w:rPr>
                <w:rFonts w:ascii="Times New Roman" w:eastAsia="Times New Roman" w:hAnsi="Times New Roman"/>
                <w:b/>
                <w:bCs/>
                <w:color w:val="000000"/>
                <w:lang w:eastAsia="tr-TR"/>
              </w:rPr>
            </w:pPr>
            <w:r w:rsidRPr="00970870">
              <w:rPr>
                <w:rFonts w:ascii="Times New Roman" w:eastAsia="Times New Roman" w:hAnsi="Times New Roman"/>
                <w:b/>
                <w:bCs/>
                <w:color w:val="000000"/>
                <w:lang w:eastAsia="tr-TR"/>
              </w:rPr>
              <w:t>Formül Açıklaması</w:t>
            </w:r>
          </w:p>
        </w:tc>
      </w:tr>
      <w:tr w:rsidR="00447D45" w:rsidRPr="00970870" w:rsidTr="00554799">
        <w:trPr>
          <w:trHeight w:val="402"/>
        </w:trPr>
        <w:tc>
          <w:tcPr>
            <w:tcW w:w="0" w:type="auto"/>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1</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Kaldıraç Oranı</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0,54</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0,38</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(Kısa Vadeli Yabancı Kaynaklar+Uzun Vadeli Yabancı Kaynaklar)/Aktif Varlıklar Toplamı (İdeal oran azami %50'dir)</w:t>
            </w:r>
          </w:p>
        </w:tc>
      </w:tr>
      <w:tr w:rsidR="00447D45" w:rsidRPr="00970870" w:rsidTr="00554799">
        <w:trPr>
          <w:trHeight w:val="402"/>
        </w:trPr>
        <w:tc>
          <w:tcPr>
            <w:tcW w:w="0" w:type="auto"/>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2</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Öz Kaynakların Aktif Varlıklara Oranı</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0,46</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0,62</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Öz Kaynaklar/Aktif Toplamı (İdeal oran asgari %50'dir).</w:t>
            </w:r>
          </w:p>
        </w:tc>
      </w:tr>
      <w:tr w:rsidR="00447D45" w:rsidRPr="00970870" w:rsidTr="00554799">
        <w:trPr>
          <w:trHeight w:val="402"/>
        </w:trPr>
        <w:tc>
          <w:tcPr>
            <w:tcW w:w="0" w:type="auto"/>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3</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Öz Kaynakların Yabancı Kaynaklara Oranı</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0,84</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1,65</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Öz Kaynaklar/(Kısa Vadeli Yabancı Kaynaklar+Uzun Vadeli Yabancı Kaynaklar) (İdeal oran asgari 1'dir).</w:t>
            </w:r>
          </w:p>
        </w:tc>
      </w:tr>
      <w:tr w:rsidR="00447D45" w:rsidRPr="00970870" w:rsidTr="00554799">
        <w:trPr>
          <w:trHeight w:val="402"/>
        </w:trPr>
        <w:tc>
          <w:tcPr>
            <w:tcW w:w="0" w:type="auto"/>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4</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Kısa Vadeli Kaynakların Pasifler Toplamına Oranı</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0,16</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0,15</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Kısa Vadeli Yabancı Kaynaklar/Pasif Kaynaklar Toplamı (İdeal oran azami 0,33'tür)</w:t>
            </w:r>
          </w:p>
        </w:tc>
      </w:tr>
      <w:tr w:rsidR="00447D45" w:rsidRPr="00970870" w:rsidTr="00554799">
        <w:trPr>
          <w:trHeight w:val="402"/>
        </w:trPr>
        <w:tc>
          <w:tcPr>
            <w:tcW w:w="0" w:type="auto"/>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5</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Maddi Duran Varlıkların Öz Kaynaklara Oranı</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1,05</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0,70</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Maddi Duran Varlıklar (Net)/Öz Kaynaklar (İdeal oran 1'dir)</w:t>
            </w:r>
          </w:p>
        </w:tc>
      </w:tr>
      <w:tr w:rsidR="00447D45" w:rsidRPr="00970870" w:rsidTr="00554799">
        <w:trPr>
          <w:trHeight w:val="402"/>
        </w:trPr>
        <w:tc>
          <w:tcPr>
            <w:tcW w:w="0" w:type="auto"/>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6</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Maddi Duran Varlıkların Uzun Vadeli Yabancı Kaynaklara Oranı</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1,27</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1,96</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Maddi Duran Varlıklar (Net)/Uzun Vadeli Yabancı Kaynaklar (İdeal oran asgari 1'dir).</w:t>
            </w:r>
          </w:p>
        </w:tc>
      </w:tr>
      <w:tr w:rsidR="00447D45" w:rsidRPr="00970870" w:rsidTr="00554799">
        <w:trPr>
          <w:trHeight w:val="402"/>
        </w:trPr>
        <w:tc>
          <w:tcPr>
            <w:tcW w:w="0" w:type="auto"/>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7</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Duran Varlıkların Yabancı Kaynaklara Oranı</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0,89</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1,16</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Duran Varlıklar/(Kısa Vadeli Yabancı Kaynaklar+Uzun Vadeli Yabancı Kaynaklar)</w:t>
            </w:r>
          </w:p>
        </w:tc>
      </w:tr>
      <w:tr w:rsidR="00447D45" w:rsidRPr="00970870" w:rsidTr="00554799">
        <w:trPr>
          <w:trHeight w:val="402"/>
        </w:trPr>
        <w:tc>
          <w:tcPr>
            <w:tcW w:w="0" w:type="auto"/>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8</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Duran Varlıkların Öz Kaynakla İlişkisi</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0,99</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0,40</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 xml:space="preserve">Duran Varlıklar/ Öz Kaynaklar </w:t>
            </w:r>
          </w:p>
        </w:tc>
      </w:tr>
      <w:tr w:rsidR="00447D45" w:rsidRPr="00970870" w:rsidTr="00554799">
        <w:trPr>
          <w:trHeight w:val="402"/>
        </w:trPr>
        <w:tc>
          <w:tcPr>
            <w:tcW w:w="0" w:type="auto"/>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9</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Duran Varlıkların Devamlı Sermaye Oranı</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0,54</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0,29</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Duran Varlıklar/(Uzun Vadeli Yabancı Kaynaklar+Öz Kaynaklar) (İdeal oran azami 1'dir).</w:t>
            </w:r>
          </w:p>
        </w:tc>
      </w:tr>
      <w:tr w:rsidR="00447D45" w:rsidRPr="00970870" w:rsidTr="00554799">
        <w:trPr>
          <w:trHeight w:val="402"/>
        </w:trPr>
        <w:tc>
          <w:tcPr>
            <w:tcW w:w="0" w:type="auto"/>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10</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Kısa Vadeli Yabancı Kaynakların Toplam Yabancı Kaynaklara Oranı</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0,30</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0,41</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Kısa Vadeli Yabancı Kaynaklar/(Kısa Vadeli Yabancı Kaynaklar+Uzun Vadeli Yabancı Kaynaklar) (İdeal oran azami 0,50'dir)</w:t>
            </w:r>
          </w:p>
        </w:tc>
      </w:tr>
      <w:tr w:rsidR="00447D45" w:rsidRPr="00970870" w:rsidTr="00554799">
        <w:trPr>
          <w:trHeight w:val="402"/>
        </w:trPr>
        <w:tc>
          <w:tcPr>
            <w:tcW w:w="0" w:type="auto"/>
            <w:shd w:val="clear" w:color="auto" w:fill="auto"/>
            <w:vAlign w:val="center"/>
            <w:hideMark/>
          </w:tcPr>
          <w:p w:rsidR="00447D45" w:rsidRPr="00970870" w:rsidRDefault="00447D45" w:rsidP="00447D45">
            <w:pPr>
              <w:spacing w:after="0" w:line="240" w:lineRule="auto"/>
              <w:jc w:val="center"/>
              <w:rPr>
                <w:rFonts w:ascii="Times New Roman" w:eastAsia="Times New Roman" w:hAnsi="Times New Roman"/>
                <w:color w:val="000000"/>
                <w:lang w:eastAsia="tr-TR"/>
              </w:rPr>
            </w:pPr>
            <w:r w:rsidRPr="00970870">
              <w:rPr>
                <w:rFonts w:ascii="Times New Roman" w:eastAsia="Times New Roman" w:hAnsi="Times New Roman"/>
                <w:color w:val="000000"/>
                <w:lang w:eastAsia="tr-TR"/>
              </w:rPr>
              <w:t>11</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Maddi Duran Varlıkların Aktif Toplamına Oranı</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0,40</w:t>
            </w:r>
          </w:p>
        </w:tc>
        <w:tc>
          <w:tcPr>
            <w:tcW w:w="0" w:type="auto"/>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0,22</w:t>
            </w:r>
          </w:p>
        </w:tc>
        <w:tc>
          <w:tcPr>
            <w:tcW w:w="0" w:type="auto"/>
            <w:shd w:val="clear" w:color="auto" w:fill="auto"/>
            <w:vAlign w:val="center"/>
            <w:hideMark/>
          </w:tcPr>
          <w:p w:rsidR="00447D45" w:rsidRPr="00970870" w:rsidRDefault="00447D45" w:rsidP="00447D45">
            <w:pPr>
              <w:spacing w:after="0" w:line="240" w:lineRule="auto"/>
              <w:rPr>
                <w:rFonts w:ascii="Times New Roman" w:eastAsia="Times New Roman" w:hAnsi="Times New Roman"/>
                <w:lang w:eastAsia="tr-TR"/>
              </w:rPr>
            </w:pPr>
            <w:r w:rsidRPr="00970870">
              <w:rPr>
                <w:rFonts w:ascii="Times New Roman" w:eastAsia="Times New Roman" w:hAnsi="Times New Roman"/>
                <w:lang w:eastAsia="tr-TR"/>
              </w:rPr>
              <w:t>Maddi Duran Varlıklar (Net)/Aktif Toplamı</w:t>
            </w:r>
          </w:p>
        </w:tc>
      </w:tr>
    </w:tbl>
    <w:p w:rsidR="007A6700" w:rsidRDefault="007A6700" w:rsidP="00514BE6">
      <w:pPr>
        <w:pStyle w:val="ListeParagraf"/>
        <w:tabs>
          <w:tab w:val="left" w:pos="567"/>
          <w:tab w:val="left" w:pos="6435"/>
          <w:tab w:val="left" w:pos="7195"/>
          <w:tab w:val="left" w:pos="7835"/>
        </w:tabs>
        <w:spacing w:after="0" w:line="360" w:lineRule="auto"/>
        <w:ind w:left="0"/>
        <w:contextualSpacing/>
        <w:jc w:val="both"/>
        <w:rPr>
          <w:rFonts w:ascii="Times New Roman" w:eastAsia="Times New Roman" w:hAnsi="Times New Roman"/>
          <w:lang w:eastAsia="tr-TR"/>
        </w:rPr>
      </w:pPr>
    </w:p>
    <w:p w:rsidR="00422963" w:rsidRDefault="00EF69FB" w:rsidP="00514BE6">
      <w:pPr>
        <w:pStyle w:val="Balk4"/>
        <w:rPr>
          <w:lang w:eastAsia="tr-TR"/>
        </w:rPr>
      </w:pPr>
      <w:r w:rsidRPr="00947109">
        <w:rPr>
          <w:lang w:eastAsia="tr-TR"/>
        </w:rPr>
        <w:t>Faaliyet Analizi</w:t>
      </w:r>
    </w:p>
    <w:p w:rsidR="00554799" w:rsidRPr="00554799" w:rsidRDefault="00554799" w:rsidP="00554799">
      <w:pPr>
        <w:spacing w:after="0"/>
        <w:rPr>
          <w:lang w:eastAsia="tr-TR"/>
        </w:rPr>
      </w:pPr>
    </w:p>
    <w:tbl>
      <w:tblPr>
        <w:tblW w:w="0" w:type="auto"/>
        <w:tblInd w:w="56" w:type="dxa"/>
        <w:tblCellMar>
          <w:left w:w="70" w:type="dxa"/>
          <w:right w:w="70" w:type="dxa"/>
        </w:tblCellMar>
        <w:tblLook w:val="04A0"/>
      </w:tblPr>
      <w:tblGrid>
        <w:gridCol w:w="250"/>
        <w:gridCol w:w="2574"/>
        <w:gridCol w:w="819"/>
        <w:gridCol w:w="819"/>
        <w:gridCol w:w="4694"/>
      </w:tblGrid>
      <w:tr w:rsidR="00947109" w:rsidRPr="00947109" w:rsidTr="00947109">
        <w:trPr>
          <w:trHeight w:val="40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47109" w:rsidRPr="00947109" w:rsidRDefault="00947109" w:rsidP="00947109">
            <w:pPr>
              <w:spacing w:after="0" w:line="240" w:lineRule="auto"/>
              <w:jc w:val="center"/>
              <w:rPr>
                <w:rFonts w:ascii="Times New Roman" w:eastAsia="Times New Roman" w:hAnsi="Times New Roman"/>
                <w:b/>
                <w:bCs/>
                <w:color w:val="000000"/>
                <w:lang w:eastAsia="tr-TR"/>
              </w:rPr>
            </w:pPr>
            <w:r w:rsidRPr="00947109">
              <w:rPr>
                <w:rFonts w:ascii="Times New Roman" w:eastAsia="Times New Roman" w:hAnsi="Times New Roman"/>
                <w:b/>
                <w:bCs/>
                <w:color w:val="000000"/>
                <w:lang w:eastAsia="tr-TR"/>
              </w:rPr>
              <w:t>Faaliyet Analizi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7109" w:rsidRPr="00947109" w:rsidRDefault="00947109" w:rsidP="00947109">
            <w:pPr>
              <w:spacing w:after="0" w:line="240" w:lineRule="auto"/>
              <w:jc w:val="center"/>
              <w:rPr>
                <w:rFonts w:ascii="Times New Roman" w:eastAsia="Times New Roman" w:hAnsi="Times New Roman"/>
                <w:b/>
                <w:bCs/>
                <w:color w:val="000000"/>
                <w:lang w:eastAsia="tr-TR"/>
              </w:rPr>
            </w:pPr>
            <w:r w:rsidRPr="00947109">
              <w:rPr>
                <w:rFonts w:ascii="Times New Roman" w:eastAsia="Times New Roman" w:hAnsi="Times New Roman"/>
                <w:b/>
                <w:bCs/>
                <w:color w:val="000000"/>
                <w:lang w:eastAsia="tr-TR"/>
              </w:rPr>
              <w:t>2. Yıl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7109" w:rsidRPr="00947109" w:rsidRDefault="00947109" w:rsidP="00947109">
            <w:pPr>
              <w:spacing w:after="0" w:line="240" w:lineRule="auto"/>
              <w:jc w:val="center"/>
              <w:rPr>
                <w:rFonts w:ascii="Times New Roman" w:eastAsia="Times New Roman" w:hAnsi="Times New Roman"/>
                <w:b/>
                <w:bCs/>
                <w:color w:val="000000"/>
                <w:lang w:eastAsia="tr-TR"/>
              </w:rPr>
            </w:pPr>
            <w:r w:rsidRPr="00947109">
              <w:rPr>
                <w:rFonts w:ascii="Times New Roman" w:eastAsia="Times New Roman" w:hAnsi="Times New Roman"/>
                <w:b/>
                <w:bCs/>
                <w:color w:val="000000"/>
                <w:lang w:eastAsia="tr-TR"/>
              </w:rPr>
              <w:t>3. Yıl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47109" w:rsidRPr="00947109" w:rsidRDefault="00947109" w:rsidP="00947109">
            <w:pPr>
              <w:spacing w:after="0" w:line="240" w:lineRule="auto"/>
              <w:jc w:val="center"/>
              <w:rPr>
                <w:rFonts w:ascii="Times New Roman" w:eastAsia="Times New Roman" w:hAnsi="Times New Roman"/>
                <w:b/>
                <w:bCs/>
                <w:color w:val="000000"/>
                <w:lang w:eastAsia="tr-TR"/>
              </w:rPr>
            </w:pPr>
            <w:r w:rsidRPr="00947109">
              <w:rPr>
                <w:rFonts w:ascii="Times New Roman" w:eastAsia="Times New Roman" w:hAnsi="Times New Roman"/>
                <w:b/>
                <w:bCs/>
                <w:color w:val="000000"/>
                <w:lang w:eastAsia="tr-TR"/>
              </w:rPr>
              <w:t>Formül Açıklaması</w:t>
            </w:r>
          </w:p>
        </w:tc>
      </w:tr>
      <w:tr w:rsidR="00447D45" w:rsidRPr="00947109" w:rsidTr="00447D45">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color w:val="000000"/>
                <w:lang w:eastAsia="tr-TR"/>
              </w:rPr>
            </w:pPr>
            <w:r w:rsidRPr="00947109">
              <w:rPr>
                <w:rFonts w:ascii="Times New Roman" w:eastAsia="Times New Roman" w:hAnsi="Times New Roman"/>
                <w:color w:val="00000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Çalışma Sermayesi Devir Hızı</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2,56</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1,91</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Net Satışlar/Dönen Varlıklar</w:t>
            </w:r>
          </w:p>
        </w:tc>
      </w:tr>
      <w:tr w:rsidR="00447D45" w:rsidRPr="00947109" w:rsidTr="00447D45">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color w:val="000000"/>
                <w:lang w:eastAsia="tr-TR"/>
              </w:rPr>
            </w:pPr>
            <w:r w:rsidRPr="00947109">
              <w:rPr>
                <w:rFonts w:ascii="Times New Roman" w:eastAsia="Times New Roman" w:hAnsi="Times New Roman"/>
                <w:color w:val="00000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Net Çalışma Sermayesi Devir Hızı</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1,97</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1,59</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Net Satışlar/(Dönen Varlıklar-Kısa Vadeli Yabancı Kaynaklar Toplamı)</w:t>
            </w:r>
          </w:p>
        </w:tc>
      </w:tr>
      <w:tr w:rsidR="00447D45" w:rsidRPr="00947109" w:rsidTr="00447D45">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color w:val="000000"/>
                <w:lang w:eastAsia="tr-TR"/>
              </w:rPr>
            </w:pPr>
            <w:r w:rsidRPr="00947109">
              <w:rPr>
                <w:rFonts w:ascii="Times New Roman" w:eastAsia="Times New Roman" w:hAnsi="Times New Roman"/>
                <w:color w:val="00000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Maddi Duran Varlıklar Devir Hızı</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3,09</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5,80</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Net Satışlar/Duran Varlıklar</w:t>
            </w:r>
          </w:p>
        </w:tc>
      </w:tr>
      <w:tr w:rsidR="00447D45" w:rsidRPr="00947109" w:rsidTr="00447D45">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color w:val="000000"/>
                <w:lang w:eastAsia="tr-TR"/>
              </w:rPr>
            </w:pPr>
            <w:r w:rsidRPr="00947109">
              <w:rPr>
                <w:rFonts w:ascii="Times New Roman" w:eastAsia="Times New Roman" w:hAnsi="Times New Roman"/>
                <w:color w:val="00000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Öz Kaynak Devir Hızı</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3,06</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2,30</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Net Satışlar/Öz Kaynaklar</w:t>
            </w:r>
          </w:p>
        </w:tc>
      </w:tr>
      <w:tr w:rsidR="00447D45" w:rsidRPr="00947109" w:rsidTr="00447D45">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color w:val="000000"/>
                <w:lang w:eastAsia="tr-TR"/>
              </w:rPr>
            </w:pPr>
            <w:r w:rsidRPr="00947109">
              <w:rPr>
                <w:rFonts w:ascii="Times New Roman" w:eastAsia="Times New Roman" w:hAnsi="Times New Roman"/>
                <w:color w:val="00000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Aktif Devir Hızı</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1,40</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1,44</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Net Satışlar/Aktif Varlıklar Toplamı</w:t>
            </w:r>
          </w:p>
        </w:tc>
      </w:tr>
      <w:tr w:rsidR="00447D45" w:rsidRPr="00947109" w:rsidTr="00447D45">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color w:val="000000"/>
                <w:lang w:eastAsia="tr-TR"/>
              </w:rPr>
            </w:pPr>
            <w:r w:rsidRPr="00947109">
              <w:rPr>
                <w:rFonts w:ascii="Times New Roman" w:eastAsia="Times New Roman" w:hAnsi="Times New Roman"/>
                <w:color w:val="00000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 xml:space="preserve">Ekonomik Rantabilite </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9,73%</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9,61%</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(Vergiden Önceki Kar+Finansman Giderleri)/Pasif Kaynaklar Toplamı</w:t>
            </w:r>
          </w:p>
        </w:tc>
      </w:tr>
      <w:tr w:rsidR="00447D45" w:rsidRPr="00947109" w:rsidTr="00447D45">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color w:val="000000"/>
                <w:lang w:eastAsia="tr-TR"/>
              </w:rPr>
            </w:pPr>
            <w:r w:rsidRPr="00947109">
              <w:rPr>
                <w:rFonts w:ascii="Times New Roman" w:eastAsia="Times New Roman" w:hAnsi="Times New Roman"/>
                <w:color w:val="000000"/>
                <w:lang w:eastAsia="tr-TR"/>
              </w:rPr>
              <w:t>7</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Maliyetlerin Satışlara Oranı</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46,55%</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44,52%</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Satışların Maliyeti/Net Satışlar</w:t>
            </w:r>
          </w:p>
        </w:tc>
      </w:tr>
      <w:tr w:rsidR="00447D45" w:rsidRPr="00947109" w:rsidTr="00447D45">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color w:val="000000"/>
                <w:lang w:eastAsia="tr-TR"/>
              </w:rPr>
            </w:pPr>
            <w:r w:rsidRPr="00947109">
              <w:rPr>
                <w:rFonts w:ascii="Times New Roman" w:eastAsia="Times New Roman" w:hAnsi="Times New Roman"/>
                <w:color w:val="00000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Faaliyet Giderlerinin Satışlara Oranı</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36,54%</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32,97%</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Faaliyet Giderleri/Net Satışlar</w:t>
            </w:r>
          </w:p>
        </w:tc>
      </w:tr>
      <w:tr w:rsidR="00447D45" w:rsidRPr="00947109" w:rsidTr="00447D45">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color w:val="000000"/>
                <w:lang w:eastAsia="tr-TR"/>
              </w:rPr>
            </w:pPr>
            <w:r w:rsidRPr="00947109">
              <w:rPr>
                <w:rFonts w:ascii="Times New Roman" w:eastAsia="Times New Roman" w:hAnsi="Times New Roman"/>
                <w:color w:val="000000"/>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Faiz Giderlerinin Satışlara Oranı</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4,45%</w:t>
            </w:r>
          </w:p>
        </w:tc>
        <w:tc>
          <w:tcPr>
            <w:tcW w:w="0" w:type="auto"/>
            <w:tcBorders>
              <w:top w:val="nil"/>
              <w:left w:val="nil"/>
              <w:bottom w:val="single" w:sz="4" w:space="0" w:color="auto"/>
              <w:right w:val="single" w:sz="4" w:space="0" w:color="auto"/>
            </w:tcBorders>
            <w:shd w:val="clear" w:color="auto" w:fill="auto"/>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2,74%</w:t>
            </w:r>
          </w:p>
        </w:tc>
        <w:tc>
          <w:tcPr>
            <w:tcW w:w="0" w:type="auto"/>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Finansman Giderleri/Net Satışlar</w:t>
            </w:r>
          </w:p>
        </w:tc>
      </w:tr>
    </w:tbl>
    <w:p w:rsidR="007402E1" w:rsidRDefault="007402E1" w:rsidP="00514BE6">
      <w:pPr>
        <w:pStyle w:val="ListeParagraf"/>
        <w:tabs>
          <w:tab w:val="left" w:pos="567"/>
          <w:tab w:val="left" w:pos="2018"/>
          <w:tab w:val="left" w:pos="2548"/>
        </w:tabs>
        <w:spacing w:after="0" w:line="360" w:lineRule="auto"/>
        <w:ind w:left="0"/>
        <w:contextualSpacing/>
        <w:jc w:val="both"/>
        <w:rPr>
          <w:rFonts w:ascii="Times New Roman" w:eastAsia="Times New Roman" w:hAnsi="Times New Roman"/>
          <w:highlight w:val="yellow"/>
          <w:lang w:eastAsia="tr-TR"/>
        </w:rPr>
      </w:pPr>
    </w:p>
    <w:p w:rsidR="00564329" w:rsidRDefault="00564329" w:rsidP="00514BE6">
      <w:pPr>
        <w:pStyle w:val="Balk4"/>
        <w:rPr>
          <w:lang w:eastAsia="tr-TR"/>
        </w:rPr>
      </w:pPr>
      <w:r w:rsidRPr="00947109">
        <w:rPr>
          <w:lang w:eastAsia="tr-TR"/>
        </w:rPr>
        <w:t xml:space="preserve">Karlılık </w:t>
      </w:r>
      <w:r w:rsidR="00EF69FB" w:rsidRPr="00947109">
        <w:rPr>
          <w:lang w:eastAsia="tr-TR"/>
        </w:rPr>
        <w:t>Analizi</w:t>
      </w:r>
    </w:p>
    <w:tbl>
      <w:tblPr>
        <w:tblW w:w="0" w:type="auto"/>
        <w:tblInd w:w="56" w:type="dxa"/>
        <w:tblCellMar>
          <w:left w:w="70" w:type="dxa"/>
          <w:right w:w="70" w:type="dxa"/>
        </w:tblCellMar>
        <w:tblLook w:val="04A0"/>
      </w:tblPr>
      <w:tblGrid>
        <w:gridCol w:w="250"/>
        <w:gridCol w:w="3592"/>
        <w:gridCol w:w="992"/>
        <w:gridCol w:w="992"/>
        <w:gridCol w:w="3330"/>
      </w:tblGrid>
      <w:tr w:rsidR="00947109" w:rsidRPr="00947109" w:rsidTr="00554799">
        <w:trPr>
          <w:trHeight w:val="402"/>
        </w:trPr>
        <w:tc>
          <w:tcPr>
            <w:tcW w:w="38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47109" w:rsidRPr="00947109" w:rsidRDefault="00947109" w:rsidP="00947109">
            <w:pPr>
              <w:spacing w:after="0" w:line="240" w:lineRule="auto"/>
              <w:jc w:val="center"/>
              <w:rPr>
                <w:rFonts w:ascii="Times New Roman" w:eastAsia="Times New Roman" w:hAnsi="Times New Roman"/>
                <w:b/>
                <w:bCs/>
                <w:lang w:eastAsia="tr-TR"/>
              </w:rPr>
            </w:pPr>
            <w:r w:rsidRPr="00947109">
              <w:rPr>
                <w:rFonts w:ascii="Times New Roman" w:eastAsia="Times New Roman" w:hAnsi="Times New Roman"/>
                <w:b/>
                <w:bCs/>
                <w:lang w:eastAsia="tr-TR"/>
              </w:rPr>
              <w:t>Karlılık Analizi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109" w:rsidRPr="00947109" w:rsidRDefault="00947109" w:rsidP="00947109">
            <w:pPr>
              <w:spacing w:after="0" w:line="240" w:lineRule="auto"/>
              <w:jc w:val="center"/>
              <w:rPr>
                <w:rFonts w:ascii="Times New Roman" w:eastAsia="Times New Roman" w:hAnsi="Times New Roman"/>
                <w:b/>
                <w:bCs/>
                <w:color w:val="000000"/>
                <w:lang w:eastAsia="tr-TR"/>
              </w:rPr>
            </w:pPr>
            <w:r w:rsidRPr="00947109">
              <w:rPr>
                <w:rFonts w:ascii="Times New Roman" w:eastAsia="Times New Roman" w:hAnsi="Times New Roman"/>
                <w:b/>
                <w:bCs/>
                <w:color w:val="000000"/>
                <w:lang w:eastAsia="tr-TR"/>
              </w:rPr>
              <w:t>2. Yıl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109" w:rsidRPr="00947109" w:rsidRDefault="00947109" w:rsidP="00947109">
            <w:pPr>
              <w:spacing w:after="0" w:line="240" w:lineRule="auto"/>
              <w:jc w:val="center"/>
              <w:rPr>
                <w:rFonts w:ascii="Times New Roman" w:eastAsia="Times New Roman" w:hAnsi="Times New Roman"/>
                <w:b/>
                <w:bCs/>
                <w:color w:val="000000"/>
                <w:lang w:eastAsia="tr-TR"/>
              </w:rPr>
            </w:pPr>
            <w:r w:rsidRPr="00947109">
              <w:rPr>
                <w:rFonts w:ascii="Times New Roman" w:eastAsia="Times New Roman" w:hAnsi="Times New Roman"/>
                <w:b/>
                <w:bCs/>
                <w:color w:val="000000"/>
                <w:lang w:eastAsia="tr-TR"/>
              </w:rPr>
              <w:t>3. Yıl</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947109" w:rsidRPr="00947109" w:rsidRDefault="00947109" w:rsidP="00947109">
            <w:pPr>
              <w:spacing w:after="0" w:line="240" w:lineRule="auto"/>
              <w:jc w:val="center"/>
              <w:rPr>
                <w:rFonts w:ascii="Times New Roman" w:eastAsia="Times New Roman" w:hAnsi="Times New Roman"/>
                <w:b/>
                <w:bCs/>
                <w:color w:val="000000"/>
                <w:lang w:eastAsia="tr-TR"/>
              </w:rPr>
            </w:pPr>
            <w:r w:rsidRPr="00947109">
              <w:rPr>
                <w:rFonts w:ascii="Times New Roman" w:eastAsia="Times New Roman" w:hAnsi="Times New Roman"/>
                <w:b/>
                <w:bCs/>
                <w:color w:val="000000"/>
                <w:lang w:eastAsia="tr-TR"/>
              </w:rPr>
              <w:t>Formül Açıklaması</w:t>
            </w:r>
          </w:p>
        </w:tc>
      </w:tr>
      <w:tr w:rsidR="00447D45" w:rsidRPr="00947109" w:rsidTr="00554799">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lang w:eastAsia="tr-TR"/>
              </w:rPr>
            </w:pPr>
            <w:r w:rsidRPr="00947109">
              <w:rPr>
                <w:rFonts w:ascii="Times New Roman" w:eastAsia="Times New Roman" w:hAnsi="Times New Roman"/>
                <w:lang w:eastAsia="tr-TR"/>
              </w:rPr>
              <w:t>1</w:t>
            </w:r>
          </w:p>
        </w:tc>
        <w:tc>
          <w:tcPr>
            <w:tcW w:w="3592" w:type="dxa"/>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Karlılık Oranı</w:t>
            </w:r>
          </w:p>
        </w:tc>
        <w:tc>
          <w:tcPr>
            <w:tcW w:w="992" w:type="dxa"/>
            <w:tcBorders>
              <w:top w:val="nil"/>
              <w:left w:val="nil"/>
              <w:bottom w:val="single" w:sz="4" w:space="0" w:color="auto"/>
              <w:right w:val="single" w:sz="4" w:space="0" w:color="auto"/>
            </w:tcBorders>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12,46%</w:t>
            </w:r>
          </w:p>
        </w:tc>
        <w:tc>
          <w:tcPr>
            <w:tcW w:w="992" w:type="dxa"/>
            <w:tcBorders>
              <w:top w:val="nil"/>
              <w:left w:val="nil"/>
              <w:bottom w:val="single" w:sz="4" w:space="0" w:color="auto"/>
              <w:right w:val="single" w:sz="4" w:space="0" w:color="auto"/>
            </w:tcBorders>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19,77%</w:t>
            </w:r>
          </w:p>
        </w:tc>
        <w:tc>
          <w:tcPr>
            <w:tcW w:w="3330" w:type="dxa"/>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Net Kar/Net Satışlar</w:t>
            </w:r>
          </w:p>
        </w:tc>
      </w:tr>
      <w:tr w:rsidR="00447D45" w:rsidRPr="00947109" w:rsidTr="00554799">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lang w:eastAsia="tr-TR"/>
              </w:rPr>
            </w:pPr>
            <w:r w:rsidRPr="00947109">
              <w:rPr>
                <w:rFonts w:ascii="Times New Roman" w:eastAsia="Times New Roman" w:hAnsi="Times New Roman"/>
                <w:lang w:eastAsia="tr-TR"/>
              </w:rPr>
              <w:t>2</w:t>
            </w:r>
          </w:p>
        </w:tc>
        <w:tc>
          <w:tcPr>
            <w:tcW w:w="3592" w:type="dxa"/>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Vergi Öncesi Karın Sermayeye Oranı</w:t>
            </w:r>
          </w:p>
        </w:tc>
        <w:tc>
          <w:tcPr>
            <w:tcW w:w="992" w:type="dxa"/>
            <w:tcBorders>
              <w:top w:val="nil"/>
              <w:left w:val="nil"/>
              <w:bottom w:val="single" w:sz="4" w:space="0" w:color="auto"/>
              <w:right w:val="single" w:sz="4" w:space="0" w:color="auto"/>
            </w:tcBorders>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38,19%</w:t>
            </w:r>
          </w:p>
        </w:tc>
        <w:tc>
          <w:tcPr>
            <w:tcW w:w="992" w:type="dxa"/>
            <w:tcBorders>
              <w:top w:val="nil"/>
              <w:left w:val="nil"/>
              <w:bottom w:val="single" w:sz="4" w:space="0" w:color="auto"/>
              <w:right w:val="single" w:sz="4" w:space="0" w:color="auto"/>
            </w:tcBorders>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45,53%</w:t>
            </w:r>
          </w:p>
        </w:tc>
        <w:tc>
          <w:tcPr>
            <w:tcW w:w="3330" w:type="dxa"/>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Vergi Öncesi Kar/Öz Kaynaklar</w:t>
            </w:r>
          </w:p>
        </w:tc>
      </w:tr>
      <w:tr w:rsidR="00447D45" w:rsidRPr="00947109" w:rsidTr="00554799">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jc w:val="center"/>
              <w:rPr>
                <w:rFonts w:ascii="Times New Roman" w:eastAsia="Times New Roman" w:hAnsi="Times New Roman"/>
                <w:lang w:eastAsia="tr-TR"/>
              </w:rPr>
            </w:pPr>
            <w:r w:rsidRPr="00947109">
              <w:rPr>
                <w:rFonts w:ascii="Times New Roman" w:eastAsia="Times New Roman" w:hAnsi="Times New Roman"/>
                <w:lang w:eastAsia="tr-TR"/>
              </w:rPr>
              <w:t>3</w:t>
            </w:r>
          </w:p>
        </w:tc>
        <w:tc>
          <w:tcPr>
            <w:tcW w:w="3592" w:type="dxa"/>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Net Karın Toplam Varlıklara Oranı</w:t>
            </w:r>
          </w:p>
        </w:tc>
        <w:tc>
          <w:tcPr>
            <w:tcW w:w="992" w:type="dxa"/>
            <w:tcBorders>
              <w:top w:val="nil"/>
              <w:left w:val="nil"/>
              <w:bottom w:val="single" w:sz="4" w:space="0" w:color="auto"/>
              <w:right w:val="single" w:sz="4" w:space="0" w:color="auto"/>
            </w:tcBorders>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17,46%</w:t>
            </w:r>
          </w:p>
        </w:tc>
        <w:tc>
          <w:tcPr>
            <w:tcW w:w="992" w:type="dxa"/>
            <w:tcBorders>
              <w:top w:val="nil"/>
              <w:left w:val="nil"/>
              <w:bottom w:val="single" w:sz="4" w:space="0" w:color="auto"/>
              <w:right w:val="single" w:sz="4" w:space="0" w:color="auto"/>
            </w:tcBorders>
            <w:shd w:val="clear" w:color="auto" w:fill="auto"/>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28,38%</w:t>
            </w:r>
          </w:p>
        </w:tc>
        <w:tc>
          <w:tcPr>
            <w:tcW w:w="3330" w:type="dxa"/>
            <w:tcBorders>
              <w:top w:val="nil"/>
              <w:left w:val="nil"/>
              <w:bottom w:val="single" w:sz="4" w:space="0" w:color="auto"/>
              <w:right w:val="single" w:sz="4" w:space="0" w:color="auto"/>
            </w:tcBorders>
            <w:shd w:val="clear" w:color="auto" w:fill="auto"/>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Net Kar/Aktif Varlıklar Toplamı</w:t>
            </w:r>
          </w:p>
        </w:tc>
      </w:tr>
      <w:tr w:rsidR="00447D45" w:rsidRPr="00947109" w:rsidTr="00554799">
        <w:trPr>
          <w:trHeight w:val="40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47D45" w:rsidRPr="00947109" w:rsidRDefault="00447D45" w:rsidP="00447D45">
            <w:pPr>
              <w:spacing w:after="0" w:line="240" w:lineRule="auto"/>
              <w:jc w:val="center"/>
              <w:rPr>
                <w:rFonts w:ascii="Times New Roman" w:eastAsia="Times New Roman" w:hAnsi="Times New Roman"/>
                <w:lang w:eastAsia="tr-TR"/>
              </w:rPr>
            </w:pPr>
            <w:r w:rsidRPr="00947109">
              <w:rPr>
                <w:rFonts w:ascii="Times New Roman" w:eastAsia="Times New Roman" w:hAnsi="Times New Roman"/>
                <w:lang w:eastAsia="tr-TR"/>
              </w:rPr>
              <w:t>4</w:t>
            </w:r>
          </w:p>
        </w:tc>
        <w:tc>
          <w:tcPr>
            <w:tcW w:w="3592" w:type="dxa"/>
            <w:tcBorders>
              <w:top w:val="nil"/>
              <w:left w:val="nil"/>
              <w:bottom w:val="single" w:sz="4" w:space="0" w:color="auto"/>
              <w:right w:val="single" w:sz="4" w:space="0" w:color="auto"/>
            </w:tcBorders>
            <w:shd w:val="clear" w:color="000000" w:fill="FFFFFF"/>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Faaliyet Karının Gerçek Kullanılan Varlıklara Oranı</w:t>
            </w:r>
          </w:p>
        </w:tc>
        <w:tc>
          <w:tcPr>
            <w:tcW w:w="992" w:type="dxa"/>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23,70%</w:t>
            </w:r>
          </w:p>
        </w:tc>
        <w:tc>
          <w:tcPr>
            <w:tcW w:w="992" w:type="dxa"/>
            <w:tcBorders>
              <w:top w:val="nil"/>
              <w:left w:val="nil"/>
              <w:bottom w:val="single" w:sz="4" w:space="0" w:color="auto"/>
              <w:right w:val="single" w:sz="4" w:space="0" w:color="auto"/>
            </w:tcBorders>
            <w:shd w:val="clear" w:color="000000" w:fill="FFFFFF"/>
            <w:vAlign w:val="center"/>
            <w:hideMark/>
          </w:tcPr>
          <w:p w:rsidR="00447D45" w:rsidRPr="00447D45" w:rsidRDefault="00447D45" w:rsidP="00447D45">
            <w:pPr>
              <w:spacing w:after="0" w:line="240" w:lineRule="auto"/>
              <w:jc w:val="center"/>
              <w:rPr>
                <w:rFonts w:ascii="Times New Roman" w:eastAsia="Times New Roman" w:hAnsi="Times New Roman"/>
                <w:lang w:eastAsia="tr-TR"/>
              </w:rPr>
            </w:pPr>
            <w:r w:rsidRPr="00447D45">
              <w:rPr>
                <w:rFonts w:ascii="Times New Roman" w:hAnsi="Times New Roman"/>
              </w:rPr>
              <w:t>32,31%</w:t>
            </w:r>
          </w:p>
        </w:tc>
        <w:tc>
          <w:tcPr>
            <w:tcW w:w="3330" w:type="dxa"/>
            <w:tcBorders>
              <w:top w:val="nil"/>
              <w:left w:val="nil"/>
              <w:bottom w:val="single" w:sz="4" w:space="0" w:color="auto"/>
              <w:right w:val="single" w:sz="4" w:space="0" w:color="auto"/>
            </w:tcBorders>
            <w:shd w:val="clear" w:color="000000" w:fill="FFFFFF"/>
            <w:vAlign w:val="center"/>
            <w:hideMark/>
          </w:tcPr>
          <w:p w:rsidR="00447D45" w:rsidRPr="00947109" w:rsidRDefault="00447D45" w:rsidP="00447D45">
            <w:pPr>
              <w:spacing w:after="0" w:line="240" w:lineRule="auto"/>
              <w:rPr>
                <w:rFonts w:ascii="Times New Roman" w:eastAsia="Times New Roman" w:hAnsi="Times New Roman"/>
                <w:lang w:eastAsia="tr-TR"/>
              </w:rPr>
            </w:pPr>
            <w:r w:rsidRPr="00947109">
              <w:rPr>
                <w:rFonts w:ascii="Times New Roman" w:eastAsia="Times New Roman" w:hAnsi="Times New Roman"/>
                <w:lang w:eastAsia="tr-TR"/>
              </w:rPr>
              <w:t>Faaliyet Karı/(Aktif Varlıklar Toplamı-Mali Duran Varlık)</w:t>
            </w:r>
          </w:p>
        </w:tc>
      </w:tr>
    </w:tbl>
    <w:p w:rsidR="000C2ABB" w:rsidRDefault="000C2ABB" w:rsidP="00514BE6">
      <w:pPr>
        <w:tabs>
          <w:tab w:val="left" w:pos="1815"/>
        </w:tabs>
        <w:spacing w:after="0"/>
        <w:rPr>
          <w:rFonts w:ascii="Times New Roman" w:hAnsi="Times New Roman"/>
        </w:rPr>
      </w:pPr>
    </w:p>
    <w:p w:rsidR="005D6EE0" w:rsidRPr="00FE28EC" w:rsidRDefault="005D6EE0" w:rsidP="000208B2">
      <w:pPr>
        <w:pStyle w:val="Balk1"/>
      </w:pPr>
      <w:bookmarkStart w:id="48" w:name="_Toc398049008"/>
      <w:r>
        <w:t>VARSAYIMLAR</w:t>
      </w:r>
      <w:bookmarkEnd w:id="48"/>
    </w:p>
    <w:p w:rsidR="005D6EE0" w:rsidRDefault="005D6EE0" w:rsidP="00E12719">
      <w:pPr>
        <w:tabs>
          <w:tab w:val="left" w:pos="1815"/>
        </w:tabs>
        <w:spacing w:after="0" w:line="360" w:lineRule="auto"/>
        <w:rPr>
          <w:rFonts w:ascii="Times New Roman" w:hAnsi="Times New Roman"/>
        </w:rPr>
      </w:pPr>
    </w:p>
    <w:p w:rsidR="001268B3" w:rsidRDefault="001268B3" w:rsidP="00514BE6">
      <w:pPr>
        <w:tabs>
          <w:tab w:val="left" w:pos="1815"/>
        </w:tabs>
        <w:spacing w:after="0"/>
        <w:rPr>
          <w:rFonts w:ascii="Times New Roman" w:hAnsi="Times New Roman"/>
        </w:rPr>
      </w:pPr>
    </w:p>
    <w:tbl>
      <w:tblPr>
        <w:tblW w:w="5000" w:type="pct"/>
        <w:tblLayout w:type="fixed"/>
        <w:tblCellMar>
          <w:left w:w="70" w:type="dxa"/>
          <w:right w:w="70" w:type="dxa"/>
        </w:tblCellMar>
        <w:tblLook w:val="04A0"/>
      </w:tblPr>
      <w:tblGrid>
        <w:gridCol w:w="1469"/>
        <w:gridCol w:w="1153"/>
        <w:gridCol w:w="991"/>
        <w:gridCol w:w="1135"/>
        <w:gridCol w:w="4464"/>
      </w:tblGrid>
      <w:tr w:rsidR="004D2CB1" w:rsidRPr="004D2CB1" w:rsidTr="004D2CB1">
        <w:trPr>
          <w:trHeight w:val="402"/>
        </w:trPr>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b/>
                <w:bCs/>
                <w:lang w:eastAsia="tr-TR"/>
              </w:rPr>
            </w:pPr>
            <w:r w:rsidRPr="004D2CB1">
              <w:rPr>
                <w:rFonts w:ascii="Times New Roman" w:eastAsia="Times New Roman" w:hAnsi="Times New Roman"/>
                <w:b/>
                <w:bCs/>
                <w:lang w:eastAsia="tr-TR"/>
              </w:rPr>
              <w:t>Kalem</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b/>
                <w:bCs/>
                <w:lang w:eastAsia="tr-TR"/>
              </w:rPr>
            </w:pPr>
            <w:r w:rsidRPr="004D2CB1">
              <w:rPr>
                <w:rFonts w:ascii="Times New Roman" w:eastAsia="Times New Roman" w:hAnsi="Times New Roman"/>
                <w:b/>
                <w:bCs/>
                <w:lang w:eastAsia="tr-TR"/>
              </w:rPr>
              <w:t>Birim</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b/>
                <w:bCs/>
                <w:lang w:eastAsia="tr-TR"/>
              </w:rPr>
            </w:pPr>
            <w:r w:rsidRPr="004D2CB1">
              <w:rPr>
                <w:rFonts w:ascii="Times New Roman" w:eastAsia="Times New Roman" w:hAnsi="Times New Roman"/>
                <w:b/>
                <w:bCs/>
                <w:lang w:eastAsia="tr-TR"/>
              </w:rPr>
              <w:t>Değer</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b/>
                <w:bCs/>
                <w:lang w:eastAsia="tr-TR"/>
              </w:rPr>
            </w:pPr>
            <w:r w:rsidRPr="004D2CB1">
              <w:rPr>
                <w:rFonts w:ascii="Times New Roman" w:eastAsia="Times New Roman" w:hAnsi="Times New Roman"/>
                <w:b/>
                <w:bCs/>
                <w:lang w:eastAsia="tr-TR"/>
              </w:rPr>
              <w:t>Tutar (TL)</w:t>
            </w:r>
          </w:p>
        </w:tc>
        <w:tc>
          <w:tcPr>
            <w:tcW w:w="2423" w:type="pct"/>
            <w:tcBorders>
              <w:top w:val="single" w:sz="4" w:space="0" w:color="auto"/>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b/>
                <w:bCs/>
                <w:lang w:eastAsia="tr-TR"/>
              </w:rPr>
            </w:pPr>
            <w:r w:rsidRPr="004D2CB1">
              <w:rPr>
                <w:rFonts w:ascii="Times New Roman" w:eastAsia="Times New Roman" w:hAnsi="Times New Roman"/>
                <w:b/>
                <w:bCs/>
                <w:lang w:eastAsia="tr-TR"/>
              </w:rPr>
              <w:t>Kaynak</w:t>
            </w:r>
          </w:p>
        </w:tc>
      </w:tr>
      <w:tr w:rsidR="004D2CB1" w:rsidRPr="004D2CB1" w:rsidTr="004D2CB1">
        <w:trPr>
          <w:trHeight w:val="402"/>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Elektrik</w:t>
            </w:r>
          </w:p>
        </w:tc>
        <w:tc>
          <w:tcPr>
            <w:tcW w:w="62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kWh</w:t>
            </w:r>
          </w:p>
        </w:tc>
        <w:tc>
          <w:tcPr>
            <w:tcW w:w="538"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120.000</w:t>
            </w:r>
          </w:p>
        </w:tc>
        <w:tc>
          <w:tcPr>
            <w:tcW w:w="61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0,32</w:t>
            </w:r>
          </w:p>
        </w:tc>
        <w:tc>
          <w:tcPr>
            <w:tcW w:w="2423"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http://www.epdk.gov.tr/index.php/elektrik-piyasasi/tarifeler?id=133</w:t>
            </w:r>
          </w:p>
        </w:tc>
      </w:tr>
      <w:tr w:rsidR="004D2CB1" w:rsidRPr="004D2CB1" w:rsidTr="004D2CB1">
        <w:trPr>
          <w:trHeight w:val="402"/>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 xml:space="preserve">Su </w:t>
            </w:r>
          </w:p>
        </w:tc>
        <w:tc>
          <w:tcPr>
            <w:tcW w:w="62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Metreküp</w:t>
            </w:r>
          </w:p>
        </w:tc>
        <w:tc>
          <w:tcPr>
            <w:tcW w:w="538"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50</w:t>
            </w:r>
          </w:p>
        </w:tc>
        <w:tc>
          <w:tcPr>
            <w:tcW w:w="61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5,00</w:t>
            </w:r>
          </w:p>
        </w:tc>
        <w:tc>
          <w:tcPr>
            <w:tcW w:w="2423"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 xml:space="preserve">Karadeniz Ereğli Belediyesi Su Tarife Bilgileri, http://webportal.kdzeregli.bel.tr/web/guest/58  </w:t>
            </w:r>
          </w:p>
        </w:tc>
      </w:tr>
      <w:tr w:rsidR="004D2CB1" w:rsidRPr="004D2CB1" w:rsidTr="004D2CB1">
        <w:trPr>
          <w:trHeight w:val="402"/>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Isınma</w:t>
            </w:r>
          </w:p>
        </w:tc>
        <w:tc>
          <w:tcPr>
            <w:tcW w:w="62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Metreküp</w:t>
            </w:r>
          </w:p>
        </w:tc>
        <w:tc>
          <w:tcPr>
            <w:tcW w:w="538"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21.000</w:t>
            </w:r>
          </w:p>
        </w:tc>
        <w:tc>
          <w:tcPr>
            <w:tcW w:w="61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4,50</w:t>
            </w:r>
          </w:p>
        </w:tc>
        <w:tc>
          <w:tcPr>
            <w:tcW w:w="2423"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İthal Linyit Kömürü Özel Sektör Satış Fiyatı</w:t>
            </w:r>
          </w:p>
        </w:tc>
      </w:tr>
      <w:tr w:rsidR="004D2CB1" w:rsidRPr="004D2CB1" w:rsidTr="004D2CB1">
        <w:trPr>
          <w:trHeight w:val="402"/>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Taşıt Alım Giderleri</w:t>
            </w:r>
          </w:p>
        </w:tc>
        <w:tc>
          <w:tcPr>
            <w:tcW w:w="62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Adet</w:t>
            </w:r>
          </w:p>
        </w:tc>
        <w:tc>
          <w:tcPr>
            <w:tcW w:w="538"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1</w:t>
            </w:r>
          </w:p>
        </w:tc>
        <w:tc>
          <w:tcPr>
            <w:tcW w:w="61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35.000,00</w:t>
            </w:r>
          </w:p>
        </w:tc>
        <w:tc>
          <w:tcPr>
            <w:tcW w:w="2423"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neziroglu.com.tr</w:t>
            </w:r>
          </w:p>
        </w:tc>
      </w:tr>
      <w:tr w:rsidR="004D2CB1" w:rsidRPr="004D2CB1" w:rsidTr="004D2CB1">
        <w:trPr>
          <w:trHeight w:val="402"/>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 xml:space="preserve">Mali Müşavirlik Hizmeti </w:t>
            </w:r>
          </w:p>
        </w:tc>
        <w:tc>
          <w:tcPr>
            <w:tcW w:w="62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Ay</w:t>
            </w:r>
          </w:p>
        </w:tc>
        <w:tc>
          <w:tcPr>
            <w:tcW w:w="538"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1</w:t>
            </w:r>
          </w:p>
        </w:tc>
        <w:tc>
          <w:tcPr>
            <w:tcW w:w="61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470,00</w:t>
            </w:r>
          </w:p>
        </w:tc>
        <w:tc>
          <w:tcPr>
            <w:tcW w:w="2423"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Serbest Muhasebecilik, Serbest Muhasebeci Mali Müşavirlik, Yeminli Mali Müşavirlik Asgari Ücret Tarifesi, 2014 Yılı</w:t>
            </w:r>
          </w:p>
        </w:tc>
      </w:tr>
      <w:tr w:rsidR="004D2CB1" w:rsidRPr="004D2CB1" w:rsidTr="004D2CB1">
        <w:trPr>
          <w:trHeight w:val="402"/>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 xml:space="preserve">Hukuk Müşavirliği Hizmeti </w:t>
            </w:r>
          </w:p>
        </w:tc>
        <w:tc>
          <w:tcPr>
            <w:tcW w:w="62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Ay</w:t>
            </w:r>
          </w:p>
        </w:tc>
        <w:tc>
          <w:tcPr>
            <w:tcW w:w="538"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1</w:t>
            </w:r>
          </w:p>
        </w:tc>
        <w:tc>
          <w:tcPr>
            <w:tcW w:w="61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2.200,00</w:t>
            </w:r>
          </w:p>
        </w:tc>
        <w:tc>
          <w:tcPr>
            <w:tcW w:w="2423"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Zonguldak Barosu Başkanlığı Asgari Ücret Çizelgesi, 2014 Yılı Tarifesi</w:t>
            </w:r>
          </w:p>
        </w:tc>
      </w:tr>
      <w:tr w:rsidR="004D2CB1" w:rsidRPr="004D2CB1" w:rsidTr="004D2CB1">
        <w:trPr>
          <w:trHeight w:val="645"/>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 xml:space="preserve">Bina Yapımı </w:t>
            </w:r>
          </w:p>
        </w:tc>
        <w:tc>
          <w:tcPr>
            <w:tcW w:w="62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Metrekare</w:t>
            </w:r>
          </w:p>
        </w:tc>
        <w:tc>
          <w:tcPr>
            <w:tcW w:w="538"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1.000</w:t>
            </w:r>
          </w:p>
        </w:tc>
        <w:tc>
          <w:tcPr>
            <w:tcW w:w="616"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550,00</w:t>
            </w:r>
          </w:p>
        </w:tc>
        <w:tc>
          <w:tcPr>
            <w:tcW w:w="2423" w:type="pct"/>
            <w:tcBorders>
              <w:top w:val="nil"/>
              <w:left w:val="nil"/>
              <w:bottom w:val="single" w:sz="4" w:space="0" w:color="auto"/>
              <w:right w:val="single" w:sz="4" w:space="0" w:color="auto"/>
            </w:tcBorders>
            <w:shd w:val="clear" w:color="auto" w:fill="auto"/>
            <w:vAlign w:val="center"/>
            <w:hideMark/>
          </w:tcPr>
          <w:p w:rsidR="004D2CB1" w:rsidRPr="004D2CB1" w:rsidRDefault="00683290" w:rsidP="004D2CB1">
            <w:pPr>
              <w:spacing w:after="0" w:line="240" w:lineRule="auto"/>
              <w:rPr>
                <w:rFonts w:ascii="Times New Roman" w:eastAsia="Times New Roman" w:hAnsi="Times New Roman"/>
                <w:lang w:eastAsia="tr-TR"/>
              </w:rPr>
            </w:pPr>
            <w:hyperlink r:id="rId25" w:history="1">
              <w:r w:rsidR="004D2CB1" w:rsidRPr="004D2CB1">
                <w:rPr>
                  <w:rFonts w:ascii="Times New Roman" w:eastAsia="Times New Roman" w:hAnsi="Times New Roman"/>
                  <w:lang w:eastAsia="tr-TR"/>
                </w:rPr>
                <w:t>Mimarlık ve Mühendislik Hizmet Bedellerinin Hesabında Kullanılacak 2014 Yılı Yapı Yaklaşık Birim Maliyetleri Hakkında Tebliğ III. Sınıf A Grubu Yapı, http://www.resmigazete.gov.tr/eskiler/2014/05/20140506-5.htm</w:t>
              </w:r>
            </w:hyperlink>
          </w:p>
        </w:tc>
      </w:tr>
      <w:tr w:rsidR="004D2CB1" w:rsidRPr="004D2CB1" w:rsidTr="004D2CB1">
        <w:trPr>
          <w:trHeight w:val="402"/>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 xml:space="preserve">Kapalı Alan Oranı </w:t>
            </w:r>
          </w:p>
        </w:tc>
        <w:tc>
          <w:tcPr>
            <w:tcW w:w="1780" w:type="pct"/>
            <w:gridSpan w:val="3"/>
            <w:tcBorders>
              <w:top w:val="nil"/>
              <w:left w:val="nil"/>
              <w:bottom w:val="single" w:sz="4" w:space="0" w:color="auto"/>
              <w:right w:val="single" w:sz="4" w:space="0" w:color="000000"/>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%35,00</w:t>
            </w:r>
          </w:p>
        </w:tc>
        <w:tc>
          <w:tcPr>
            <w:tcW w:w="2423" w:type="pct"/>
            <w:tcBorders>
              <w:top w:val="nil"/>
              <w:left w:val="nil"/>
              <w:bottom w:val="single" w:sz="4" w:space="0" w:color="auto"/>
              <w:right w:val="single" w:sz="4" w:space="0" w:color="auto"/>
            </w:tcBorders>
            <w:shd w:val="clear" w:color="auto" w:fill="auto"/>
            <w:noWrap/>
            <w:vAlign w:val="center"/>
            <w:hideMark/>
          </w:tcPr>
          <w:p w:rsidR="004D2CB1" w:rsidRPr="004D2CB1" w:rsidRDefault="004D2CB1" w:rsidP="004D2CB1">
            <w:pPr>
              <w:spacing w:after="0" w:line="240" w:lineRule="auto"/>
              <w:rPr>
                <w:rFonts w:ascii="Times New Roman" w:eastAsia="Times New Roman" w:hAnsi="Times New Roman"/>
                <w:lang w:eastAsia="tr-TR"/>
              </w:rPr>
            </w:pPr>
            <w:r w:rsidRPr="004D2CB1">
              <w:rPr>
                <w:rFonts w:ascii="Times New Roman" w:eastAsia="Times New Roman" w:hAnsi="Times New Roman"/>
                <w:lang w:eastAsia="tr-TR"/>
              </w:rPr>
              <w:t>Zonguldak Belediyesi İmar ve Şehircilik Müdürlüğü</w:t>
            </w:r>
          </w:p>
        </w:tc>
      </w:tr>
    </w:tbl>
    <w:p w:rsidR="004D2CB1" w:rsidRDefault="004D2CB1"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1268B3" w:rsidRDefault="001268B3" w:rsidP="00514BE6">
      <w:pPr>
        <w:tabs>
          <w:tab w:val="left" w:pos="1815"/>
        </w:tabs>
        <w:spacing w:after="0"/>
        <w:rPr>
          <w:rFonts w:ascii="Times New Roman" w:hAnsi="Times New Roman"/>
        </w:rPr>
      </w:pPr>
    </w:p>
    <w:p w:rsidR="00DE7102" w:rsidRDefault="00DE7102" w:rsidP="00514BE6">
      <w:pPr>
        <w:tabs>
          <w:tab w:val="left" w:pos="1815"/>
        </w:tabs>
        <w:spacing w:after="0"/>
        <w:rPr>
          <w:rFonts w:ascii="Times New Roman" w:hAnsi="Times New Roman"/>
        </w:rPr>
      </w:pPr>
    </w:p>
    <w:p w:rsidR="00DE7102" w:rsidRDefault="00DE7102" w:rsidP="00514BE6">
      <w:pPr>
        <w:tabs>
          <w:tab w:val="left" w:pos="1815"/>
        </w:tabs>
        <w:spacing w:after="0"/>
        <w:rPr>
          <w:rFonts w:ascii="Times New Roman" w:hAnsi="Times New Roman"/>
        </w:rPr>
      </w:pPr>
    </w:p>
    <w:p w:rsidR="00DE7102" w:rsidRDefault="00DE7102" w:rsidP="00514BE6">
      <w:pPr>
        <w:tabs>
          <w:tab w:val="left" w:pos="1815"/>
        </w:tabs>
        <w:spacing w:after="0"/>
        <w:rPr>
          <w:rFonts w:ascii="Times New Roman" w:hAnsi="Times New Roman"/>
        </w:rPr>
      </w:pPr>
    </w:p>
    <w:p w:rsidR="00DE7102" w:rsidRDefault="00DE7102" w:rsidP="00514BE6">
      <w:pPr>
        <w:tabs>
          <w:tab w:val="left" w:pos="1815"/>
        </w:tabs>
        <w:spacing w:after="0"/>
        <w:rPr>
          <w:rFonts w:ascii="Times New Roman" w:hAnsi="Times New Roman"/>
        </w:rPr>
      </w:pPr>
    </w:p>
    <w:p w:rsidR="00DE7102" w:rsidRDefault="00DE7102" w:rsidP="00514BE6">
      <w:pPr>
        <w:tabs>
          <w:tab w:val="left" w:pos="1815"/>
        </w:tabs>
        <w:spacing w:after="0"/>
        <w:rPr>
          <w:rFonts w:ascii="Times New Roman" w:hAnsi="Times New Roman"/>
        </w:rPr>
      </w:pPr>
    </w:p>
    <w:p w:rsidR="0030545F" w:rsidRDefault="0030545F" w:rsidP="00514BE6">
      <w:pPr>
        <w:tabs>
          <w:tab w:val="left" w:pos="1815"/>
        </w:tabs>
        <w:spacing w:after="0"/>
        <w:rPr>
          <w:rFonts w:ascii="Times New Roman" w:hAnsi="Times New Roman"/>
        </w:rPr>
      </w:pPr>
    </w:p>
    <w:p w:rsidR="00DE7102" w:rsidRDefault="00DE7102" w:rsidP="00514BE6">
      <w:pPr>
        <w:tabs>
          <w:tab w:val="left" w:pos="1815"/>
        </w:tabs>
        <w:spacing w:after="0"/>
        <w:rPr>
          <w:rFonts w:ascii="Times New Roman" w:hAnsi="Times New Roman"/>
        </w:rPr>
      </w:pPr>
    </w:p>
    <w:p w:rsidR="00DE7102" w:rsidRDefault="00DE7102" w:rsidP="00514BE6">
      <w:pPr>
        <w:tabs>
          <w:tab w:val="left" w:pos="1815"/>
        </w:tabs>
        <w:spacing w:after="0"/>
        <w:rPr>
          <w:rFonts w:ascii="Times New Roman" w:hAnsi="Times New Roman"/>
        </w:rPr>
      </w:pPr>
    </w:p>
    <w:p w:rsidR="00DE7102" w:rsidRDefault="00DE7102" w:rsidP="00514BE6">
      <w:pPr>
        <w:tabs>
          <w:tab w:val="left" w:pos="1815"/>
        </w:tabs>
        <w:spacing w:after="0"/>
        <w:rPr>
          <w:rFonts w:ascii="Times New Roman" w:hAnsi="Times New Roman"/>
        </w:rPr>
      </w:pPr>
    </w:p>
    <w:p w:rsidR="001268B3" w:rsidRPr="00FE28EC" w:rsidRDefault="001268B3" w:rsidP="000208B2">
      <w:pPr>
        <w:pStyle w:val="Balk1"/>
      </w:pPr>
      <w:bookmarkStart w:id="49" w:name="_Toc398049009"/>
      <w:r>
        <w:t xml:space="preserve">YENİ TEŞVİK SİSTEMİ İÇERİSİNDE </w:t>
      </w:r>
      <w:r w:rsidR="00CA7C60">
        <w:rPr>
          <w:color w:val="000000"/>
          <w:lang w:eastAsia="tr-TR"/>
        </w:rPr>
        <w:t>ZONGULDAK</w:t>
      </w:r>
      <w:r w:rsidR="00E12719">
        <w:t>’</w:t>
      </w:r>
      <w:r w:rsidR="004D2CB1">
        <w:t>I</w:t>
      </w:r>
      <w:r w:rsidR="008C1156">
        <w:t>N</w:t>
      </w:r>
      <w:r>
        <w:t xml:space="preserve"> YERİ</w:t>
      </w:r>
      <w:bookmarkEnd w:id="49"/>
    </w:p>
    <w:p w:rsidR="001268B3" w:rsidRDefault="001268B3" w:rsidP="008C1156">
      <w:pPr>
        <w:tabs>
          <w:tab w:val="left" w:pos="1815"/>
        </w:tabs>
        <w:spacing w:after="0" w:line="360" w:lineRule="auto"/>
        <w:rPr>
          <w:rFonts w:ascii="Times New Roman" w:hAnsi="Times New Roman"/>
        </w:rPr>
      </w:pPr>
    </w:p>
    <w:p w:rsidR="00CA7C60" w:rsidRPr="00522140" w:rsidRDefault="00CA7C60" w:rsidP="00CA7C60">
      <w:pPr>
        <w:pStyle w:val="NormalWeb"/>
        <w:spacing w:before="0" w:beforeAutospacing="0" w:after="0" w:afterAutospacing="0" w:line="360" w:lineRule="auto"/>
        <w:jc w:val="both"/>
        <w:textAlignment w:val="baseline"/>
        <w:rPr>
          <w:sz w:val="22"/>
          <w:szCs w:val="22"/>
        </w:rPr>
      </w:pPr>
      <w:r w:rsidRPr="00522140">
        <w:rPr>
          <w:sz w:val="22"/>
          <w:szCs w:val="22"/>
        </w:rPr>
        <w:t>Zonguldak ili yeni teşvik sistemi içerisinde sınıflandırılan 6 bölge arasında 3. Bölgede yer almakta olup ilde yeni teşvik sistemi kapsamında desteklenebilecek sektörlerin listesi aşağıda yer almaktadır.</w:t>
      </w:r>
    </w:p>
    <w:p w:rsidR="00CA7C60" w:rsidRPr="00522140" w:rsidRDefault="00CA7C60" w:rsidP="00CA7C60">
      <w:pPr>
        <w:pStyle w:val="NormalWeb"/>
        <w:shd w:val="clear" w:color="auto" w:fill="FFFFFF"/>
        <w:spacing w:before="0" w:beforeAutospacing="0" w:after="0" w:afterAutospacing="0" w:line="360" w:lineRule="auto"/>
        <w:jc w:val="both"/>
        <w:textAlignment w:val="baseline"/>
        <w:rPr>
          <w:sz w:val="22"/>
          <w:szCs w:val="22"/>
        </w:rPr>
      </w:pPr>
    </w:p>
    <w:tbl>
      <w:tblPr>
        <w:tblW w:w="5000" w:type="pct"/>
        <w:tblCellMar>
          <w:left w:w="70" w:type="dxa"/>
          <w:right w:w="70" w:type="dxa"/>
        </w:tblCellMar>
        <w:tblLook w:val="04A0"/>
      </w:tblPr>
      <w:tblGrid>
        <w:gridCol w:w="5916"/>
        <w:gridCol w:w="3296"/>
      </w:tblGrid>
      <w:tr w:rsidR="00CA7C60" w:rsidRPr="00522140" w:rsidTr="00757449">
        <w:trPr>
          <w:trHeight w:val="20"/>
        </w:trPr>
        <w:tc>
          <w:tcPr>
            <w:tcW w:w="3211" w:type="pct"/>
            <w:tcBorders>
              <w:top w:val="single" w:sz="4" w:space="0" w:color="auto"/>
              <w:left w:val="single" w:sz="4" w:space="0" w:color="auto"/>
              <w:bottom w:val="single" w:sz="4" w:space="0" w:color="auto"/>
              <w:right w:val="single" w:sz="4" w:space="0" w:color="auto"/>
            </w:tcBorders>
            <w:shd w:val="clear" w:color="000000" w:fill="0070C0"/>
            <w:vAlign w:val="bottom"/>
            <w:hideMark/>
          </w:tcPr>
          <w:p w:rsidR="00CA7C60" w:rsidRPr="00522140" w:rsidRDefault="00CA7C60" w:rsidP="004D2CB1">
            <w:pPr>
              <w:spacing w:after="0" w:line="240" w:lineRule="auto"/>
              <w:jc w:val="center"/>
              <w:rPr>
                <w:rFonts w:ascii="Times New Roman" w:eastAsia="Times New Roman" w:hAnsi="Times New Roman"/>
                <w:b/>
                <w:bCs/>
                <w:color w:val="FFFFFF"/>
              </w:rPr>
            </w:pPr>
            <w:r w:rsidRPr="00522140">
              <w:rPr>
                <w:rFonts w:ascii="Times New Roman" w:eastAsia="Times New Roman" w:hAnsi="Times New Roman"/>
                <w:b/>
                <w:bCs/>
                <w:color w:val="FFFFFF"/>
              </w:rPr>
              <w:t>Zonguldak İlinde Bölgesel Teşviklerden Yararlanacak Sektörler</w:t>
            </w:r>
          </w:p>
        </w:tc>
        <w:tc>
          <w:tcPr>
            <w:tcW w:w="1789" w:type="pct"/>
            <w:tcBorders>
              <w:top w:val="single" w:sz="4" w:space="0" w:color="auto"/>
              <w:left w:val="nil"/>
              <w:bottom w:val="single" w:sz="4" w:space="0" w:color="auto"/>
              <w:right w:val="single" w:sz="4" w:space="0" w:color="auto"/>
            </w:tcBorders>
            <w:shd w:val="clear" w:color="000000" w:fill="0070C0"/>
            <w:vAlign w:val="bottom"/>
            <w:hideMark/>
          </w:tcPr>
          <w:p w:rsidR="00CA7C60" w:rsidRPr="00522140" w:rsidRDefault="00CA7C60" w:rsidP="004D2CB1">
            <w:pPr>
              <w:spacing w:after="0" w:line="240" w:lineRule="auto"/>
              <w:jc w:val="center"/>
              <w:rPr>
                <w:rFonts w:ascii="Times New Roman" w:eastAsia="Times New Roman" w:hAnsi="Times New Roman"/>
                <w:b/>
                <w:bCs/>
                <w:color w:val="FFFFFF"/>
              </w:rPr>
            </w:pPr>
            <w:r w:rsidRPr="00522140">
              <w:rPr>
                <w:rFonts w:ascii="Times New Roman" w:eastAsia="Times New Roman" w:hAnsi="Times New Roman"/>
                <w:b/>
                <w:bCs/>
                <w:color w:val="FFFFFF"/>
              </w:rPr>
              <w:t>Asgari Yatırım Tutarı veya Kapasitesi</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Entegre damızlık hayvancılık yatırımları dahil olmak üzere entegre hayvancılık yatırımları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500 Bin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Su ürünleri yetiştiriciliği</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500 Bin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Gıda ürünleri ve içecek imalatı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1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Giyim eşyası imalatı</w:t>
            </w:r>
          </w:p>
        </w:tc>
        <w:tc>
          <w:tcPr>
            <w:tcW w:w="1789"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1 Milyon TL'nin üzerindeki tevsi ve modernizasyon yatırımları</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Bavul, el çantası, saraciye, ayakkabı vb imalatı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1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Ağaç ve mantar ürünleri imalatı, hasır ve buna benzer örülerek yapılan maddelerin imalatı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2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Kağıt ve kağıt ürünleri imalatı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10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Metalik olmayan mineral ürünlerin imalatı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2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Demir çelik dışındaki ana metal sanayi, metal döküm sanayi</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2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Metal eşya</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2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Makine ve techizat imalatı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2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Büro, muhasebe ve bilgi işlem makineleri imalatı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2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Elektrikli makine ve cihazları imalatı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2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Radyo, televizyon, haberleşme techizatı ve cihazları imalatı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2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Tıbbi aletler hassa ve optik aletler imalatı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500 Bin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Motorlu kara taşıtı ve yan sanayi</w:t>
            </w:r>
          </w:p>
        </w:tc>
        <w:tc>
          <w:tcPr>
            <w:tcW w:w="1789"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Motorlu kara taşıtlarında yatırım tutarı 50 Milyon TL, motorlu kara taşıtları yan sanayinde yatırım tutarı 2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Mobilya imalatı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2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Oteller</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3 yıldız ve üzeri</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Öğrenci yurtları</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100 öğrenci</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Soğuk hava deposu hizmetleri</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1.000 metrekare</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Lisanslı depoculuk</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1 Milyon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Eğitim hizmetleri</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500 Bin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Hastane yatırımları, huzurevi</w:t>
            </w:r>
          </w:p>
        </w:tc>
        <w:tc>
          <w:tcPr>
            <w:tcW w:w="1789"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Hastane 500 Bin TL, Huzurevi 100 kişi</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Akıllı çok fonksiyonlu teknik tekstil</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500 Bin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Atık geri kazanım veya bertaraf tesisleri</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500 Bin TL</w:t>
            </w:r>
          </w:p>
        </w:tc>
      </w:tr>
      <w:tr w:rsidR="00CA7C60" w:rsidRPr="00522140" w:rsidTr="00757449">
        <w:trPr>
          <w:trHeight w:val="20"/>
        </w:trPr>
        <w:tc>
          <w:tcPr>
            <w:tcW w:w="3211" w:type="pct"/>
            <w:tcBorders>
              <w:top w:val="nil"/>
              <w:left w:val="single" w:sz="4" w:space="0" w:color="auto"/>
              <w:bottom w:val="single" w:sz="4" w:space="0" w:color="auto"/>
              <w:right w:val="single" w:sz="4" w:space="0" w:color="auto"/>
            </w:tcBorders>
            <w:shd w:val="clear" w:color="auto" w:fill="auto"/>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Seracılık</w:t>
            </w:r>
          </w:p>
        </w:tc>
        <w:tc>
          <w:tcPr>
            <w:tcW w:w="1789"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4D2CB1">
            <w:pPr>
              <w:spacing w:after="0" w:line="240" w:lineRule="auto"/>
              <w:jc w:val="center"/>
              <w:rPr>
                <w:rFonts w:ascii="Times New Roman" w:eastAsia="Times New Roman" w:hAnsi="Times New Roman"/>
                <w:color w:val="000000"/>
              </w:rPr>
            </w:pPr>
            <w:r w:rsidRPr="00522140">
              <w:rPr>
                <w:rFonts w:ascii="Times New Roman" w:eastAsia="Times New Roman" w:hAnsi="Times New Roman"/>
                <w:color w:val="000000"/>
              </w:rPr>
              <w:t>20 dekar</w:t>
            </w:r>
          </w:p>
        </w:tc>
      </w:tr>
    </w:tbl>
    <w:p w:rsidR="00CA7C60" w:rsidRPr="00522140" w:rsidRDefault="00CA7C60" w:rsidP="00CA7C60">
      <w:pPr>
        <w:pStyle w:val="NormalWeb"/>
        <w:shd w:val="clear" w:color="auto" w:fill="FFFFFF"/>
        <w:spacing w:before="0" w:beforeAutospacing="0" w:after="0" w:afterAutospacing="0" w:line="360" w:lineRule="auto"/>
        <w:jc w:val="both"/>
        <w:textAlignment w:val="baseline"/>
        <w:rPr>
          <w:sz w:val="22"/>
          <w:szCs w:val="22"/>
        </w:rPr>
      </w:pPr>
    </w:p>
    <w:p w:rsidR="004D2CB1" w:rsidRDefault="004D2CB1" w:rsidP="00CA7C60">
      <w:pPr>
        <w:spacing w:after="0" w:line="360" w:lineRule="auto"/>
        <w:jc w:val="both"/>
        <w:rPr>
          <w:rFonts w:ascii="Times New Roman" w:hAnsi="Times New Roman"/>
        </w:rPr>
      </w:pPr>
    </w:p>
    <w:p w:rsidR="004D2CB1" w:rsidRDefault="004D2CB1" w:rsidP="00CA7C60">
      <w:pPr>
        <w:spacing w:after="0" w:line="360" w:lineRule="auto"/>
        <w:jc w:val="both"/>
        <w:rPr>
          <w:rFonts w:ascii="Times New Roman" w:hAnsi="Times New Roman"/>
        </w:rPr>
      </w:pPr>
    </w:p>
    <w:p w:rsidR="004D2CB1" w:rsidRDefault="004D2CB1" w:rsidP="00CA7C60">
      <w:pPr>
        <w:spacing w:after="0" w:line="360" w:lineRule="auto"/>
        <w:jc w:val="both"/>
        <w:rPr>
          <w:rFonts w:ascii="Times New Roman" w:hAnsi="Times New Roman"/>
        </w:rPr>
      </w:pPr>
    </w:p>
    <w:p w:rsidR="004D2CB1" w:rsidRDefault="004D2CB1" w:rsidP="00CA7C60">
      <w:pPr>
        <w:spacing w:after="0" w:line="360" w:lineRule="auto"/>
        <w:jc w:val="both"/>
        <w:rPr>
          <w:rFonts w:ascii="Times New Roman" w:hAnsi="Times New Roman"/>
        </w:rPr>
      </w:pPr>
    </w:p>
    <w:p w:rsidR="004D2CB1" w:rsidRDefault="004D2CB1" w:rsidP="00CA7C60">
      <w:pPr>
        <w:spacing w:after="0" w:line="360" w:lineRule="auto"/>
        <w:jc w:val="both"/>
        <w:rPr>
          <w:rFonts w:ascii="Times New Roman" w:hAnsi="Times New Roman"/>
        </w:rPr>
      </w:pPr>
    </w:p>
    <w:p w:rsidR="00CA7C60" w:rsidRPr="00522140" w:rsidRDefault="00CA7C60" w:rsidP="00CA7C60">
      <w:pPr>
        <w:spacing w:after="0" w:line="360" w:lineRule="auto"/>
        <w:jc w:val="both"/>
        <w:rPr>
          <w:rFonts w:ascii="Times New Roman" w:hAnsi="Times New Roman"/>
        </w:rPr>
      </w:pPr>
      <w:r w:rsidRPr="00522140">
        <w:rPr>
          <w:rFonts w:ascii="Times New Roman" w:hAnsi="Times New Roman"/>
        </w:rPr>
        <w:t>Yeni Teşvik Sistemi kapsamında uygulanacak olan Faiz Desteği oranları bö</w:t>
      </w:r>
      <w:r w:rsidR="004D2CB1">
        <w:rPr>
          <w:rFonts w:ascii="Times New Roman" w:hAnsi="Times New Roman"/>
        </w:rPr>
        <w:t>lgesel bazda aşağıdaki gibidir:</w:t>
      </w:r>
    </w:p>
    <w:p w:rsidR="00CA7C60" w:rsidRPr="00522140" w:rsidRDefault="00CA7C60" w:rsidP="00CA7C60">
      <w:pPr>
        <w:spacing w:after="0" w:line="360" w:lineRule="auto"/>
        <w:jc w:val="center"/>
        <w:rPr>
          <w:rFonts w:ascii="Times New Roman" w:hAnsi="Times New Roman"/>
          <w:b/>
        </w:rPr>
      </w:pPr>
      <w:r w:rsidRPr="00522140">
        <w:rPr>
          <w:rFonts w:ascii="Times New Roman" w:hAnsi="Times New Roman"/>
          <w:b/>
        </w:rPr>
        <w:t>Faiz Desteği Oranları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31"/>
        <w:gridCol w:w="1866"/>
        <w:gridCol w:w="1915"/>
        <w:gridCol w:w="2276"/>
      </w:tblGrid>
      <w:tr w:rsidR="00CA7C60" w:rsidRPr="00522140" w:rsidTr="00757449">
        <w:trPr>
          <w:trHeight w:hRule="exact" w:val="283"/>
          <w:jc w:val="center"/>
        </w:trPr>
        <w:tc>
          <w:tcPr>
            <w:tcW w:w="1739" w:type="pct"/>
            <w:vMerge w:val="restar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Bölgeler</w:t>
            </w:r>
          </w:p>
        </w:tc>
        <w:tc>
          <w:tcPr>
            <w:tcW w:w="2035" w:type="pct"/>
            <w:gridSpan w:val="2"/>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Destek Oranı</w:t>
            </w:r>
          </w:p>
        </w:tc>
        <w:tc>
          <w:tcPr>
            <w:tcW w:w="1225" w:type="pct"/>
            <w:vMerge w:val="restar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Azami Destek Tutarı (Bin-)</w:t>
            </w:r>
          </w:p>
        </w:tc>
      </w:tr>
      <w:tr w:rsidR="00CA7C60" w:rsidRPr="00522140" w:rsidTr="004D2CB1">
        <w:trPr>
          <w:trHeight w:hRule="exact" w:val="354"/>
          <w:jc w:val="center"/>
        </w:trPr>
        <w:tc>
          <w:tcPr>
            <w:tcW w:w="1739" w:type="pct"/>
            <w:vMerge/>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p>
        </w:tc>
        <w:tc>
          <w:tcPr>
            <w:tcW w:w="1004"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TL Cinsi Kredi</w:t>
            </w:r>
          </w:p>
        </w:tc>
        <w:tc>
          <w:tcPr>
            <w:tcW w:w="103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Döviz Cinsi Kredi</w:t>
            </w:r>
          </w:p>
        </w:tc>
        <w:tc>
          <w:tcPr>
            <w:tcW w:w="1225" w:type="pct"/>
            <w:vMerge/>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p>
        </w:tc>
      </w:tr>
      <w:tr w:rsidR="00CA7C60" w:rsidRPr="00522140" w:rsidTr="00757449">
        <w:trPr>
          <w:trHeight w:hRule="exact" w:val="258"/>
          <w:jc w:val="center"/>
        </w:trPr>
        <w:tc>
          <w:tcPr>
            <w:tcW w:w="173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w:t>
            </w:r>
          </w:p>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p>
        </w:tc>
        <w:tc>
          <w:tcPr>
            <w:tcW w:w="1004"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w:t>
            </w:r>
          </w:p>
        </w:tc>
        <w:tc>
          <w:tcPr>
            <w:tcW w:w="103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w:t>
            </w:r>
          </w:p>
        </w:tc>
        <w:tc>
          <w:tcPr>
            <w:tcW w:w="1225"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w:t>
            </w:r>
          </w:p>
        </w:tc>
      </w:tr>
      <w:tr w:rsidR="00CA7C60" w:rsidRPr="00522140" w:rsidTr="00757449">
        <w:trPr>
          <w:trHeight w:hRule="exact" w:val="259"/>
          <w:jc w:val="center"/>
        </w:trPr>
        <w:tc>
          <w:tcPr>
            <w:tcW w:w="173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II</w:t>
            </w:r>
          </w:p>
        </w:tc>
        <w:tc>
          <w:tcPr>
            <w:tcW w:w="1004"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w:t>
            </w:r>
          </w:p>
        </w:tc>
        <w:tc>
          <w:tcPr>
            <w:tcW w:w="103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w:t>
            </w:r>
          </w:p>
        </w:tc>
        <w:tc>
          <w:tcPr>
            <w:tcW w:w="1225"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w:t>
            </w:r>
          </w:p>
        </w:tc>
      </w:tr>
      <w:tr w:rsidR="00CA7C60" w:rsidRPr="00522140" w:rsidTr="00757449">
        <w:trPr>
          <w:trHeight w:hRule="exact" w:val="259"/>
          <w:jc w:val="center"/>
        </w:trPr>
        <w:tc>
          <w:tcPr>
            <w:tcW w:w="173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III</w:t>
            </w:r>
          </w:p>
        </w:tc>
        <w:tc>
          <w:tcPr>
            <w:tcW w:w="1004"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3 Puan</w:t>
            </w:r>
          </w:p>
        </w:tc>
        <w:tc>
          <w:tcPr>
            <w:tcW w:w="103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 Puan</w:t>
            </w:r>
          </w:p>
        </w:tc>
        <w:tc>
          <w:tcPr>
            <w:tcW w:w="1225"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500</w:t>
            </w:r>
          </w:p>
        </w:tc>
      </w:tr>
      <w:tr w:rsidR="00CA7C60" w:rsidRPr="00522140" w:rsidTr="00757449">
        <w:trPr>
          <w:trHeight w:hRule="exact" w:val="259"/>
          <w:jc w:val="center"/>
        </w:trPr>
        <w:tc>
          <w:tcPr>
            <w:tcW w:w="173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IV</w:t>
            </w:r>
          </w:p>
        </w:tc>
        <w:tc>
          <w:tcPr>
            <w:tcW w:w="1004"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4 Puan</w:t>
            </w:r>
          </w:p>
        </w:tc>
        <w:tc>
          <w:tcPr>
            <w:tcW w:w="103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 Puan</w:t>
            </w:r>
          </w:p>
        </w:tc>
        <w:tc>
          <w:tcPr>
            <w:tcW w:w="1225"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600</w:t>
            </w:r>
          </w:p>
        </w:tc>
      </w:tr>
      <w:tr w:rsidR="00CA7C60" w:rsidRPr="00522140" w:rsidTr="00757449">
        <w:trPr>
          <w:trHeight w:hRule="exact" w:val="259"/>
          <w:jc w:val="center"/>
        </w:trPr>
        <w:tc>
          <w:tcPr>
            <w:tcW w:w="173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V</w:t>
            </w:r>
          </w:p>
        </w:tc>
        <w:tc>
          <w:tcPr>
            <w:tcW w:w="1004"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5 Puan</w:t>
            </w:r>
          </w:p>
        </w:tc>
        <w:tc>
          <w:tcPr>
            <w:tcW w:w="103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2 Puan</w:t>
            </w:r>
          </w:p>
        </w:tc>
        <w:tc>
          <w:tcPr>
            <w:tcW w:w="1225"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700</w:t>
            </w:r>
          </w:p>
        </w:tc>
      </w:tr>
      <w:tr w:rsidR="00CA7C60" w:rsidRPr="00522140" w:rsidTr="00757449">
        <w:trPr>
          <w:trHeight w:hRule="exact" w:val="259"/>
          <w:jc w:val="center"/>
        </w:trPr>
        <w:tc>
          <w:tcPr>
            <w:tcW w:w="173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VI.</w:t>
            </w:r>
          </w:p>
        </w:tc>
        <w:tc>
          <w:tcPr>
            <w:tcW w:w="1004"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7 Puan</w:t>
            </w:r>
          </w:p>
        </w:tc>
        <w:tc>
          <w:tcPr>
            <w:tcW w:w="103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2 Puan</w:t>
            </w:r>
          </w:p>
        </w:tc>
        <w:tc>
          <w:tcPr>
            <w:tcW w:w="1225"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900</w:t>
            </w:r>
          </w:p>
        </w:tc>
      </w:tr>
      <w:tr w:rsidR="00CA7C60" w:rsidRPr="00522140" w:rsidTr="00757449">
        <w:trPr>
          <w:trHeight w:hRule="exact" w:val="288"/>
          <w:jc w:val="center"/>
        </w:trPr>
        <w:tc>
          <w:tcPr>
            <w:tcW w:w="1739"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Zonguldak (3. Bölge)</w:t>
            </w:r>
          </w:p>
        </w:tc>
        <w:tc>
          <w:tcPr>
            <w:tcW w:w="1004"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3 Puan</w:t>
            </w:r>
          </w:p>
        </w:tc>
        <w:tc>
          <w:tcPr>
            <w:tcW w:w="1031"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1 Puan</w:t>
            </w:r>
          </w:p>
        </w:tc>
        <w:tc>
          <w:tcPr>
            <w:tcW w:w="1225"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500</w:t>
            </w:r>
          </w:p>
        </w:tc>
      </w:tr>
    </w:tbl>
    <w:p w:rsidR="00CA7C60" w:rsidRPr="00522140" w:rsidRDefault="00CA7C60" w:rsidP="00CA7C60">
      <w:pPr>
        <w:spacing w:after="0" w:line="360" w:lineRule="auto"/>
        <w:rPr>
          <w:rFonts w:ascii="Times New Roman" w:hAnsi="Times New Roman"/>
        </w:rPr>
      </w:pPr>
    </w:p>
    <w:p w:rsidR="00CA7C60" w:rsidRPr="004D2CB1" w:rsidRDefault="00CA7C60" w:rsidP="004D2CB1">
      <w:pPr>
        <w:spacing w:after="0" w:line="360" w:lineRule="auto"/>
        <w:jc w:val="both"/>
        <w:rPr>
          <w:rFonts w:ascii="Times New Roman" w:hAnsi="Times New Roman"/>
        </w:rPr>
      </w:pPr>
      <w:r w:rsidRPr="004D2CB1">
        <w:rPr>
          <w:rFonts w:ascii="Times New Roman" w:hAnsi="Times New Roman"/>
        </w:rPr>
        <w:t xml:space="preserve">Bölgede yer alan Zonguldak ilinde yapılacak asgari sabit yatırım tutarı üzerindeki yatırımlarda kullanılacak olan yatırım kredilerinde TL bazında </w:t>
      </w:r>
      <w:r w:rsidRPr="004D2CB1">
        <w:rPr>
          <w:rFonts w:ascii="Times New Roman" w:hAnsi="Times New Roman"/>
          <w:b/>
        </w:rPr>
        <w:t>3 puan,</w:t>
      </w:r>
      <w:r w:rsidRPr="004D2CB1">
        <w:rPr>
          <w:rFonts w:ascii="Times New Roman" w:hAnsi="Times New Roman"/>
        </w:rPr>
        <w:t xml:space="preserve">  döviz kredileri bazında </w:t>
      </w:r>
      <w:r w:rsidRPr="004D2CB1">
        <w:rPr>
          <w:rFonts w:ascii="Times New Roman" w:hAnsi="Times New Roman"/>
          <w:b/>
        </w:rPr>
        <w:t>1 puan</w:t>
      </w:r>
      <w:r w:rsidRPr="004D2CB1">
        <w:rPr>
          <w:rFonts w:ascii="Times New Roman" w:hAnsi="Times New Roman"/>
        </w:rPr>
        <w:t xml:space="preserve"> faiz indirimi uygulanacaktır. Azami Faiz Desteği ise </w:t>
      </w:r>
      <w:r w:rsidRPr="004D2CB1">
        <w:rPr>
          <w:rFonts w:ascii="Times New Roman" w:hAnsi="Times New Roman"/>
          <w:b/>
        </w:rPr>
        <w:t>500.000,00 TL’</w:t>
      </w:r>
      <w:r w:rsidRPr="004D2CB1">
        <w:rPr>
          <w:rFonts w:ascii="Times New Roman" w:hAnsi="Times New Roman"/>
        </w:rPr>
        <w:t xml:space="preserve">ye çıkarılmıştır. </w:t>
      </w:r>
    </w:p>
    <w:p w:rsidR="004D2CB1" w:rsidRPr="004D2CB1" w:rsidRDefault="004D2CB1" w:rsidP="004D2CB1">
      <w:pPr>
        <w:pStyle w:val="ListeParagraf"/>
        <w:spacing w:after="0" w:line="360" w:lineRule="auto"/>
        <w:ind w:left="720"/>
        <w:jc w:val="both"/>
        <w:rPr>
          <w:rFonts w:ascii="Times New Roman" w:hAnsi="Times New Roman"/>
        </w:rPr>
      </w:pPr>
    </w:p>
    <w:p w:rsidR="00CA7C60" w:rsidRPr="00522140" w:rsidRDefault="00CA7C60" w:rsidP="004D2CB1">
      <w:pPr>
        <w:pStyle w:val="Balk2"/>
      </w:pPr>
      <w:bookmarkStart w:id="50" w:name="_Toc377649652"/>
      <w:bookmarkStart w:id="51" w:name="_Toc380954294"/>
      <w:bookmarkStart w:id="52" w:name="_Toc397618104"/>
      <w:bookmarkStart w:id="53" w:name="_Toc398049010"/>
      <w:r w:rsidRPr="00522140">
        <w:t>11.1. YATIRIM YERİ TAHSİSİ</w:t>
      </w:r>
      <w:bookmarkEnd w:id="50"/>
      <w:bookmarkEnd w:id="51"/>
      <w:bookmarkEnd w:id="52"/>
      <w:bookmarkEnd w:id="53"/>
    </w:p>
    <w:p w:rsidR="00CA7C60" w:rsidRPr="00522140" w:rsidRDefault="00CA7C60" w:rsidP="00CA7C60">
      <w:pPr>
        <w:spacing w:after="0" w:line="360" w:lineRule="auto"/>
        <w:jc w:val="both"/>
        <w:rPr>
          <w:rFonts w:ascii="Times New Roman" w:hAnsi="Times New Roman"/>
        </w:rPr>
      </w:pPr>
      <w:r w:rsidRPr="00522140">
        <w:rPr>
          <w:rFonts w:ascii="Times New Roman" w:hAnsi="Times New Roman"/>
        </w:rPr>
        <w:t>Bakanlıkça teşvik belgesi düzenlenmiş büyük ölçekli yatırımlar ile bölgesel desteklerden yararlanacak yatırımlar için Maliye Bakanlığınca belirlenen esas ve usuller çerçevesinde yatırım yeri tahsis edilebile</w:t>
      </w:r>
      <w:r w:rsidR="004D2CB1">
        <w:rPr>
          <w:rFonts w:ascii="Times New Roman" w:hAnsi="Times New Roman"/>
        </w:rPr>
        <w:t xml:space="preserve">cektir. </w:t>
      </w:r>
    </w:p>
    <w:p w:rsidR="00CA7C60" w:rsidRPr="00522140" w:rsidRDefault="00CA7C60" w:rsidP="00CA7C60">
      <w:pPr>
        <w:spacing w:after="0" w:line="360" w:lineRule="auto"/>
        <w:jc w:val="center"/>
        <w:rPr>
          <w:rFonts w:ascii="Times New Roman" w:hAnsi="Times New Roman"/>
          <w:b/>
        </w:rPr>
      </w:pPr>
      <w:r w:rsidRPr="00522140">
        <w:rPr>
          <w:rFonts w:ascii="Times New Roman" w:hAnsi="Times New Roman"/>
          <w:b/>
        </w:rPr>
        <w:t>Karşılaştırmalı Bölgesel Teşvik Uygulaması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58"/>
        <w:gridCol w:w="1256"/>
        <w:gridCol w:w="756"/>
        <w:gridCol w:w="823"/>
        <w:gridCol w:w="756"/>
        <w:gridCol w:w="823"/>
        <w:gridCol w:w="860"/>
        <w:gridCol w:w="931"/>
        <w:gridCol w:w="1425"/>
      </w:tblGrid>
      <w:tr w:rsidR="00CA7C60" w:rsidRPr="00522140" w:rsidTr="00757449">
        <w:trPr>
          <w:trHeight w:hRule="exact" w:val="567"/>
          <w:jc w:val="center"/>
        </w:trPr>
        <w:tc>
          <w:tcPr>
            <w:tcW w:w="1569" w:type="pct"/>
            <w:gridSpan w:val="2"/>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DESTEK UNSURLARI</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II</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III</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IV</w:t>
            </w:r>
          </w:p>
        </w:tc>
        <w:tc>
          <w:tcPr>
            <w:tcW w:w="46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V</w:t>
            </w:r>
          </w:p>
        </w:tc>
        <w:tc>
          <w:tcPr>
            <w:tcW w:w="501" w:type="pct"/>
            <w:shd w:val="clear" w:color="auto" w:fill="FFFFFF"/>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VI</w:t>
            </w:r>
          </w:p>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p>
        </w:tc>
        <w:tc>
          <w:tcPr>
            <w:tcW w:w="767"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Zonguldak</w:t>
            </w:r>
          </w:p>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(3.Bölge)</w:t>
            </w:r>
          </w:p>
        </w:tc>
      </w:tr>
      <w:tr w:rsidR="00CA7C60" w:rsidRPr="00522140" w:rsidTr="00757449">
        <w:trPr>
          <w:trHeight w:hRule="exact" w:val="316"/>
          <w:jc w:val="center"/>
        </w:trPr>
        <w:tc>
          <w:tcPr>
            <w:tcW w:w="1569" w:type="pct"/>
            <w:gridSpan w:val="2"/>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KDV İstisnası</w:t>
            </w:r>
          </w:p>
        </w:tc>
        <w:tc>
          <w:tcPr>
            <w:tcW w:w="407"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43"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07"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43"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63"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501" w:type="pct"/>
            <w:shd w:val="clear" w:color="auto" w:fill="FFFFFF"/>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767" w:type="pct"/>
            <w:shd w:val="clear" w:color="auto" w:fill="5B9BD5"/>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b/>
                <w:color w:val="FFFFFF"/>
              </w:rPr>
            </w:pPr>
          </w:p>
        </w:tc>
      </w:tr>
      <w:tr w:rsidR="00CA7C60" w:rsidRPr="00522140" w:rsidTr="00757449">
        <w:trPr>
          <w:trHeight w:hRule="exact" w:val="318"/>
          <w:jc w:val="center"/>
        </w:trPr>
        <w:tc>
          <w:tcPr>
            <w:tcW w:w="1569" w:type="pct"/>
            <w:gridSpan w:val="2"/>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Gümrük Vergisi Muafiyeti</w:t>
            </w:r>
          </w:p>
        </w:tc>
        <w:tc>
          <w:tcPr>
            <w:tcW w:w="407"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43"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07"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43"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63"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501" w:type="pct"/>
            <w:shd w:val="clear" w:color="auto" w:fill="FFFFFF"/>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767" w:type="pct"/>
            <w:shd w:val="clear" w:color="auto" w:fill="5B9BD5"/>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b/>
                <w:color w:val="FFFFFF"/>
              </w:rPr>
            </w:pPr>
          </w:p>
        </w:tc>
      </w:tr>
      <w:tr w:rsidR="00CA7C60" w:rsidRPr="00522140" w:rsidTr="00757449">
        <w:trPr>
          <w:trHeight w:val="397"/>
          <w:jc w:val="center"/>
        </w:trPr>
        <w:tc>
          <w:tcPr>
            <w:tcW w:w="893" w:type="pct"/>
            <w:vMerge w:val="restart"/>
            <w:tcBorders>
              <w:bottom w:val="single" w:sz="4" w:space="0" w:color="auto"/>
            </w:tcBorders>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Vergi İndirimi Yatırıma Katkı Oranı (%)</w:t>
            </w:r>
          </w:p>
        </w:tc>
        <w:tc>
          <w:tcPr>
            <w:tcW w:w="676" w:type="pct"/>
            <w:tcBorders>
              <w:bottom w:val="single" w:sz="4" w:space="0" w:color="auto"/>
            </w:tcBorders>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OSB Dışı</w:t>
            </w:r>
          </w:p>
        </w:tc>
        <w:tc>
          <w:tcPr>
            <w:tcW w:w="407" w:type="pct"/>
            <w:tcBorders>
              <w:bottom w:val="single" w:sz="4" w:space="0" w:color="auto"/>
            </w:tcBorders>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15</w:t>
            </w:r>
          </w:p>
        </w:tc>
        <w:tc>
          <w:tcPr>
            <w:tcW w:w="443" w:type="pct"/>
            <w:tcBorders>
              <w:bottom w:val="single" w:sz="4" w:space="0" w:color="auto"/>
            </w:tcBorders>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20</w:t>
            </w:r>
          </w:p>
        </w:tc>
        <w:tc>
          <w:tcPr>
            <w:tcW w:w="407" w:type="pct"/>
            <w:tcBorders>
              <w:bottom w:val="single" w:sz="4" w:space="0" w:color="auto"/>
            </w:tcBorders>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25</w:t>
            </w:r>
          </w:p>
        </w:tc>
        <w:tc>
          <w:tcPr>
            <w:tcW w:w="443" w:type="pct"/>
            <w:tcBorders>
              <w:bottom w:val="single" w:sz="4" w:space="0" w:color="auto"/>
            </w:tcBorders>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30</w:t>
            </w:r>
          </w:p>
        </w:tc>
        <w:tc>
          <w:tcPr>
            <w:tcW w:w="463" w:type="pct"/>
            <w:tcBorders>
              <w:bottom w:val="single" w:sz="4" w:space="0" w:color="auto"/>
            </w:tcBorders>
            <w:vAlign w:val="center"/>
          </w:tcPr>
          <w:p w:rsidR="00CA7C60" w:rsidRPr="00522140" w:rsidRDefault="00CA7C60" w:rsidP="004D2CB1">
            <w:pPr>
              <w:spacing w:after="0" w:line="240" w:lineRule="auto"/>
              <w:jc w:val="center"/>
              <w:rPr>
                <w:rFonts w:ascii="Times New Roman" w:eastAsia="Times New Roman" w:hAnsi="Times New Roman"/>
              </w:rPr>
            </w:pPr>
            <w:r w:rsidRPr="00522140">
              <w:rPr>
                <w:rFonts w:ascii="Times New Roman" w:eastAsia="Times New Roman" w:hAnsi="Times New Roman"/>
              </w:rPr>
              <w:t>40</w:t>
            </w:r>
          </w:p>
        </w:tc>
        <w:tc>
          <w:tcPr>
            <w:tcW w:w="501" w:type="pct"/>
            <w:tcBorders>
              <w:bottom w:val="single" w:sz="4" w:space="0" w:color="auto"/>
            </w:tcBorders>
            <w:shd w:val="clear" w:color="auto" w:fill="FFFFFF"/>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50</w:t>
            </w:r>
          </w:p>
        </w:tc>
        <w:tc>
          <w:tcPr>
            <w:tcW w:w="767" w:type="pct"/>
            <w:tcBorders>
              <w:bottom w:val="single" w:sz="4" w:space="0" w:color="auto"/>
            </w:tcBorders>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25</w:t>
            </w:r>
          </w:p>
        </w:tc>
      </w:tr>
      <w:tr w:rsidR="00CA7C60" w:rsidRPr="00522140" w:rsidTr="00757449">
        <w:trPr>
          <w:trHeight w:hRule="exact" w:val="1466"/>
          <w:jc w:val="center"/>
        </w:trPr>
        <w:tc>
          <w:tcPr>
            <w:tcW w:w="893" w:type="pct"/>
            <w:vMerge/>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p>
        </w:tc>
        <w:tc>
          <w:tcPr>
            <w:tcW w:w="676"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OSB İçi</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20</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25</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30</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40</w:t>
            </w:r>
          </w:p>
        </w:tc>
        <w:tc>
          <w:tcPr>
            <w:tcW w:w="46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50</w:t>
            </w:r>
          </w:p>
        </w:tc>
        <w:tc>
          <w:tcPr>
            <w:tcW w:w="501" w:type="pct"/>
            <w:shd w:val="clear" w:color="auto" w:fill="FFFFFF"/>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55</w:t>
            </w:r>
          </w:p>
        </w:tc>
        <w:tc>
          <w:tcPr>
            <w:tcW w:w="767"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30</w:t>
            </w:r>
          </w:p>
        </w:tc>
      </w:tr>
      <w:tr w:rsidR="00CA7C60" w:rsidRPr="00522140" w:rsidTr="00757449">
        <w:trPr>
          <w:trHeight w:hRule="exact" w:val="510"/>
          <w:jc w:val="center"/>
        </w:trPr>
        <w:tc>
          <w:tcPr>
            <w:tcW w:w="893" w:type="pct"/>
            <w:vMerge w:val="restar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Sigorta Primi İşveren His. Desteği</w:t>
            </w:r>
          </w:p>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(Destek Süresi)</w:t>
            </w:r>
          </w:p>
        </w:tc>
        <w:tc>
          <w:tcPr>
            <w:tcW w:w="676"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OSB Dışı</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2 yıl</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3 yıl</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5 yıl</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6 yıl</w:t>
            </w:r>
          </w:p>
        </w:tc>
        <w:tc>
          <w:tcPr>
            <w:tcW w:w="46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7 yıl</w:t>
            </w:r>
          </w:p>
        </w:tc>
        <w:tc>
          <w:tcPr>
            <w:tcW w:w="501" w:type="pct"/>
            <w:shd w:val="clear" w:color="auto" w:fill="FFFFFF"/>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10 yıl</w:t>
            </w:r>
          </w:p>
        </w:tc>
        <w:tc>
          <w:tcPr>
            <w:tcW w:w="767"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5 yıl</w:t>
            </w:r>
          </w:p>
        </w:tc>
      </w:tr>
      <w:tr w:rsidR="00CA7C60" w:rsidRPr="00522140" w:rsidTr="00757449">
        <w:trPr>
          <w:trHeight w:hRule="exact" w:val="739"/>
          <w:jc w:val="center"/>
        </w:trPr>
        <w:tc>
          <w:tcPr>
            <w:tcW w:w="893" w:type="pct"/>
            <w:vMerge/>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p>
        </w:tc>
        <w:tc>
          <w:tcPr>
            <w:tcW w:w="676"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OSB İçi</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3 yıl</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5 yıl</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6 yıl</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7 yıl</w:t>
            </w:r>
          </w:p>
        </w:tc>
        <w:tc>
          <w:tcPr>
            <w:tcW w:w="46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10 yıl</w:t>
            </w:r>
          </w:p>
        </w:tc>
        <w:tc>
          <w:tcPr>
            <w:tcW w:w="501" w:type="pct"/>
            <w:shd w:val="clear" w:color="auto" w:fill="FFFFFF"/>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12 yıl</w:t>
            </w:r>
          </w:p>
        </w:tc>
        <w:tc>
          <w:tcPr>
            <w:tcW w:w="767"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6 yıl</w:t>
            </w:r>
          </w:p>
        </w:tc>
      </w:tr>
      <w:tr w:rsidR="00CA7C60" w:rsidRPr="00522140" w:rsidTr="00757449">
        <w:trPr>
          <w:trHeight w:hRule="exact" w:val="318"/>
          <w:jc w:val="center"/>
        </w:trPr>
        <w:tc>
          <w:tcPr>
            <w:tcW w:w="1569" w:type="pct"/>
            <w:gridSpan w:val="2"/>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Yatırım Yeri Tahsisi</w:t>
            </w:r>
          </w:p>
        </w:tc>
        <w:tc>
          <w:tcPr>
            <w:tcW w:w="407"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43"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07"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43"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63"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501" w:type="pct"/>
            <w:shd w:val="clear" w:color="auto" w:fill="FFFFFF"/>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767" w:type="pct"/>
            <w:shd w:val="clear" w:color="auto" w:fill="5B9BD5"/>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b/>
                <w:color w:val="FFFFFF"/>
              </w:rPr>
            </w:pPr>
          </w:p>
        </w:tc>
      </w:tr>
      <w:tr w:rsidR="00CA7C60" w:rsidRPr="00522140" w:rsidTr="00757449">
        <w:trPr>
          <w:trHeight w:hRule="exact" w:val="318"/>
          <w:jc w:val="center"/>
        </w:trPr>
        <w:tc>
          <w:tcPr>
            <w:tcW w:w="1569" w:type="pct"/>
            <w:gridSpan w:val="2"/>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Faiz Desteği</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407"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43"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463" w:type="pct"/>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501" w:type="pct"/>
            <w:shd w:val="clear" w:color="auto" w:fill="FFFFFF"/>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rPr>
            </w:pPr>
          </w:p>
        </w:tc>
        <w:tc>
          <w:tcPr>
            <w:tcW w:w="767" w:type="pct"/>
            <w:shd w:val="clear" w:color="auto" w:fill="5B9BD5"/>
            <w:vAlign w:val="center"/>
          </w:tcPr>
          <w:p w:rsidR="00CA7C60" w:rsidRPr="00522140" w:rsidRDefault="00CA7C60" w:rsidP="004D2CB1">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b/>
                <w:color w:val="FFFFFF"/>
              </w:rPr>
            </w:pPr>
          </w:p>
        </w:tc>
      </w:tr>
      <w:tr w:rsidR="00CA7C60" w:rsidRPr="00522140" w:rsidTr="00757449">
        <w:trPr>
          <w:trHeight w:hRule="exact" w:val="318"/>
          <w:jc w:val="center"/>
        </w:trPr>
        <w:tc>
          <w:tcPr>
            <w:tcW w:w="1569" w:type="pct"/>
            <w:gridSpan w:val="2"/>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Gelir Vergisi Stopajı Desteği</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46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501" w:type="pct"/>
            <w:shd w:val="clear" w:color="auto" w:fill="FFFFFF"/>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10 yıl</w:t>
            </w:r>
          </w:p>
        </w:tc>
        <w:tc>
          <w:tcPr>
            <w:tcW w:w="767"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YOK</w:t>
            </w:r>
          </w:p>
        </w:tc>
      </w:tr>
      <w:tr w:rsidR="00CA7C60" w:rsidRPr="00522140" w:rsidTr="00757449">
        <w:trPr>
          <w:trHeight w:hRule="exact" w:val="567"/>
          <w:jc w:val="center"/>
        </w:trPr>
        <w:tc>
          <w:tcPr>
            <w:tcW w:w="1569" w:type="pct"/>
            <w:gridSpan w:val="2"/>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Sigorta Primi İşçi Hissesi Desteği (Destek Süresi)</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40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44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463"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YOK</w:t>
            </w:r>
          </w:p>
        </w:tc>
        <w:tc>
          <w:tcPr>
            <w:tcW w:w="501" w:type="pct"/>
            <w:shd w:val="clear" w:color="auto" w:fill="FFFFFF"/>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10 yıl</w:t>
            </w:r>
          </w:p>
        </w:tc>
        <w:tc>
          <w:tcPr>
            <w:tcW w:w="767"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YOK</w:t>
            </w:r>
          </w:p>
        </w:tc>
      </w:tr>
    </w:tbl>
    <w:p w:rsidR="00CA7C60" w:rsidRPr="00522140" w:rsidRDefault="00CA7C60" w:rsidP="004D2CB1">
      <w:pPr>
        <w:pStyle w:val="Balk2"/>
      </w:pPr>
      <w:bookmarkStart w:id="54" w:name="_Toc377649653"/>
      <w:bookmarkStart w:id="55" w:name="_Toc380954295"/>
      <w:bookmarkStart w:id="56" w:name="_Toc397618105"/>
      <w:bookmarkStart w:id="57" w:name="_Toc398049011"/>
      <w:r w:rsidRPr="00522140">
        <w:t>11.2.VERGİ İNDİRİMİ</w:t>
      </w:r>
      <w:bookmarkEnd w:id="54"/>
      <w:bookmarkEnd w:id="55"/>
      <w:bookmarkEnd w:id="56"/>
      <w:bookmarkEnd w:id="57"/>
    </w:p>
    <w:p w:rsidR="00CA7C60" w:rsidRPr="00522140" w:rsidRDefault="00CA7C60" w:rsidP="00CA7C60">
      <w:pPr>
        <w:spacing w:after="0" w:line="360" w:lineRule="auto"/>
        <w:jc w:val="both"/>
        <w:rPr>
          <w:rFonts w:ascii="Times New Roman" w:hAnsi="Times New Roman"/>
        </w:rPr>
      </w:pPr>
      <w:r w:rsidRPr="00522140">
        <w:rPr>
          <w:rFonts w:ascii="Times New Roman" w:hAnsi="Times New Roman"/>
        </w:rPr>
        <w:t>Asgari sabit yatırım tutarı üzerindeki yatırımlara uygulanacak yatırıma katkı oranları ve vergi indirim oranları aşağıdaki gibi uygulanacaktır.</w:t>
      </w:r>
    </w:p>
    <w:p w:rsidR="00CA7C60" w:rsidRPr="00522140" w:rsidRDefault="00CA7C60" w:rsidP="00CA7C60">
      <w:pPr>
        <w:spacing w:after="0" w:line="360" w:lineRule="auto"/>
        <w:jc w:val="both"/>
        <w:rPr>
          <w:rFonts w:ascii="Times New Roman" w:hAnsi="Times New Roman"/>
        </w:rPr>
      </w:pPr>
    </w:p>
    <w:tbl>
      <w:tblPr>
        <w:tblW w:w="5000" w:type="pct"/>
        <w:tblCellMar>
          <w:left w:w="70" w:type="dxa"/>
          <w:right w:w="70" w:type="dxa"/>
        </w:tblCellMar>
        <w:tblLook w:val="04A0"/>
      </w:tblPr>
      <w:tblGrid>
        <w:gridCol w:w="1168"/>
        <w:gridCol w:w="1989"/>
        <w:gridCol w:w="1284"/>
        <w:gridCol w:w="1286"/>
        <w:gridCol w:w="1732"/>
        <w:gridCol w:w="1753"/>
      </w:tblGrid>
      <w:tr w:rsidR="00CA7C60" w:rsidRPr="00522140" w:rsidTr="0075744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Vergi İndirimi Yatırıma Katkı Oranı (%)</w:t>
            </w:r>
          </w:p>
        </w:tc>
      </w:tr>
      <w:tr w:rsidR="00CA7C60" w:rsidRPr="00522140" w:rsidTr="00757449">
        <w:trPr>
          <w:trHeight w:val="315"/>
        </w:trPr>
        <w:tc>
          <w:tcPr>
            <w:tcW w:w="56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Bölgeler</w:t>
            </w:r>
          </w:p>
        </w:tc>
        <w:tc>
          <w:tcPr>
            <w:tcW w:w="2940" w:type="pct"/>
            <w:gridSpan w:val="3"/>
            <w:tcBorders>
              <w:top w:val="single" w:sz="4" w:space="0" w:color="auto"/>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Bölgesel Teşvik Uygulamaları</w:t>
            </w:r>
          </w:p>
        </w:tc>
        <w:tc>
          <w:tcPr>
            <w:tcW w:w="149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Büyük Ölçekli Yatırımların Teşviki</w:t>
            </w:r>
          </w:p>
        </w:tc>
      </w:tr>
      <w:tr w:rsidR="00CA7C60" w:rsidRPr="00522140" w:rsidTr="00757449">
        <w:trPr>
          <w:trHeight w:val="1260"/>
        </w:trPr>
        <w:tc>
          <w:tcPr>
            <w:tcW w:w="565" w:type="pct"/>
            <w:vMerge/>
            <w:tcBorders>
              <w:top w:val="nil"/>
              <w:left w:val="single" w:sz="4" w:space="0" w:color="auto"/>
              <w:bottom w:val="single" w:sz="4" w:space="0" w:color="auto"/>
              <w:right w:val="single" w:sz="4" w:space="0" w:color="auto"/>
            </w:tcBorders>
            <w:vAlign w:val="center"/>
            <w:hideMark/>
          </w:tcPr>
          <w:p w:rsidR="00CA7C60" w:rsidRPr="00522140" w:rsidRDefault="00CA7C60" w:rsidP="00757449">
            <w:pPr>
              <w:spacing w:after="0" w:line="360" w:lineRule="auto"/>
              <w:rPr>
                <w:rFonts w:ascii="Times New Roman" w:eastAsia="Times New Roman" w:hAnsi="Times New Roman"/>
                <w:b/>
                <w:color w:val="000000"/>
              </w:rPr>
            </w:pPr>
          </w:p>
        </w:tc>
        <w:tc>
          <w:tcPr>
            <w:tcW w:w="1235"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31.12.2014 tarihine kadar başlanılan yatırımlar</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01.01.2015 tarihinden sonra başlanılan yatırımlar</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Vergi İndirim Oranı (%)</w:t>
            </w:r>
          </w:p>
        </w:tc>
        <w:tc>
          <w:tcPr>
            <w:tcW w:w="743"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31.12.2014 tarihine kadar başlanılan yatırımlar</w:t>
            </w:r>
          </w:p>
        </w:tc>
        <w:tc>
          <w:tcPr>
            <w:tcW w:w="7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01.01.2015 tarihinden sonra başlanılan yatırımlar</w:t>
            </w:r>
          </w:p>
        </w:tc>
      </w:tr>
      <w:tr w:rsidR="00CA7C60" w:rsidRPr="00522140" w:rsidTr="00757449">
        <w:trPr>
          <w:trHeight w:val="315"/>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1. Bölge</w:t>
            </w:r>
          </w:p>
        </w:tc>
        <w:tc>
          <w:tcPr>
            <w:tcW w:w="1235"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15</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10</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50</w:t>
            </w:r>
          </w:p>
        </w:tc>
        <w:tc>
          <w:tcPr>
            <w:tcW w:w="743"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25</w:t>
            </w:r>
          </w:p>
        </w:tc>
        <w:tc>
          <w:tcPr>
            <w:tcW w:w="752"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20</w:t>
            </w:r>
          </w:p>
        </w:tc>
      </w:tr>
      <w:tr w:rsidR="00CA7C60" w:rsidRPr="00522140" w:rsidTr="00757449">
        <w:trPr>
          <w:trHeight w:val="315"/>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2. Bölge</w:t>
            </w:r>
          </w:p>
        </w:tc>
        <w:tc>
          <w:tcPr>
            <w:tcW w:w="1235"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20</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15</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55</w:t>
            </w:r>
          </w:p>
        </w:tc>
        <w:tc>
          <w:tcPr>
            <w:tcW w:w="743"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30</w:t>
            </w:r>
          </w:p>
        </w:tc>
        <w:tc>
          <w:tcPr>
            <w:tcW w:w="752"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25</w:t>
            </w:r>
          </w:p>
        </w:tc>
      </w:tr>
      <w:tr w:rsidR="00CA7C60" w:rsidRPr="00522140" w:rsidTr="00757449">
        <w:trPr>
          <w:trHeight w:val="315"/>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3. Bölge</w:t>
            </w:r>
          </w:p>
        </w:tc>
        <w:tc>
          <w:tcPr>
            <w:tcW w:w="1235"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25</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20</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60</w:t>
            </w:r>
          </w:p>
        </w:tc>
        <w:tc>
          <w:tcPr>
            <w:tcW w:w="743"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35</w:t>
            </w:r>
          </w:p>
        </w:tc>
        <w:tc>
          <w:tcPr>
            <w:tcW w:w="752"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30</w:t>
            </w:r>
          </w:p>
        </w:tc>
      </w:tr>
      <w:tr w:rsidR="00CA7C60" w:rsidRPr="00522140" w:rsidTr="00757449">
        <w:trPr>
          <w:trHeight w:val="315"/>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4. Bölge</w:t>
            </w:r>
          </w:p>
        </w:tc>
        <w:tc>
          <w:tcPr>
            <w:tcW w:w="1235"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30</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25</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70</w:t>
            </w:r>
          </w:p>
        </w:tc>
        <w:tc>
          <w:tcPr>
            <w:tcW w:w="743"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40</w:t>
            </w:r>
          </w:p>
        </w:tc>
        <w:tc>
          <w:tcPr>
            <w:tcW w:w="752"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35</w:t>
            </w:r>
          </w:p>
        </w:tc>
      </w:tr>
      <w:tr w:rsidR="00CA7C60" w:rsidRPr="00522140" w:rsidTr="00757449">
        <w:trPr>
          <w:trHeight w:val="315"/>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5. Bölge</w:t>
            </w:r>
          </w:p>
        </w:tc>
        <w:tc>
          <w:tcPr>
            <w:tcW w:w="1235"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40</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30</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80</w:t>
            </w:r>
          </w:p>
        </w:tc>
        <w:tc>
          <w:tcPr>
            <w:tcW w:w="743"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50</w:t>
            </w:r>
          </w:p>
        </w:tc>
        <w:tc>
          <w:tcPr>
            <w:tcW w:w="752"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40</w:t>
            </w:r>
          </w:p>
        </w:tc>
      </w:tr>
      <w:tr w:rsidR="00CA7C60" w:rsidRPr="00522140" w:rsidTr="00757449">
        <w:trPr>
          <w:trHeight w:val="315"/>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b/>
                <w:color w:val="000000"/>
              </w:rPr>
            </w:pPr>
            <w:r w:rsidRPr="00522140">
              <w:rPr>
                <w:rFonts w:ascii="Times New Roman" w:eastAsia="Times New Roman" w:hAnsi="Times New Roman"/>
                <w:b/>
                <w:color w:val="000000"/>
              </w:rPr>
              <w:t>6. Bölge</w:t>
            </w:r>
          </w:p>
        </w:tc>
        <w:tc>
          <w:tcPr>
            <w:tcW w:w="1235"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50</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35</w:t>
            </w:r>
          </w:p>
        </w:tc>
        <w:tc>
          <w:tcPr>
            <w:tcW w:w="852" w:type="pct"/>
            <w:tcBorders>
              <w:top w:val="nil"/>
              <w:left w:val="nil"/>
              <w:bottom w:val="single" w:sz="4" w:space="0" w:color="auto"/>
              <w:right w:val="single" w:sz="4" w:space="0" w:color="auto"/>
            </w:tcBorders>
            <w:shd w:val="clear" w:color="auto" w:fill="auto"/>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90</w:t>
            </w:r>
          </w:p>
        </w:tc>
        <w:tc>
          <w:tcPr>
            <w:tcW w:w="743"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60</w:t>
            </w:r>
          </w:p>
        </w:tc>
        <w:tc>
          <w:tcPr>
            <w:tcW w:w="752" w:type="pct"/>
            <w:tcBorders>
              <w:top w:val="nil"/>
              <w:left w:val="nil"/>
              <w:bottom w:val="single" w:sz="4" w:space="0" w:color="auto"/>
              <w:right w:val="single" w:sz="4" w:space="0" w:color="auto"/>
            </w:tcBorders>
            <w:shd w:val="clear" w:color="auto" w:fill="auto"/>
            <w:noWrap/>
            <w:vAlign w:val="bottom"/>
            <w:hideMark/>
          </w:tcPr>
          <w:p w:rsidR="00CA7C60" w:rsidRPr="00522140" w:rsidRDefault="00CA7C60" w:rsidP="00757449">
            <w:pPr>
              <w:spacing w:after="0" w:line="360" w:lineRule="auto"/>
              <w:jc w:val="center"/>
              <w:rPr>
                <w:rFonts w:ascii="Times New Roman" w:eastAsia="Times New Roman" w:hAnsi="Times New Roman"/>
                <w:color w:val="000000"/>
              </w:rPr>
            </w:pPr>
            <w:r w:rsidRPr="00522140">
              <w:rPr>
                <w:rFonts w:ascii="Times New Roman" w:eastAsia="Times New Roman" w:hAnsi="Times New Roman"/>
                <w:color w:val="000000"/>
              </w:rPr>
              <w:t>45</w:t>
            </w:r>
          </w:p>
        </w:tc>
      </w:tr>
      <w:tr w:rsidR="00CA7C60" w:rsidRPr="00522140" w:rsidTr="00757449">
        <w:trPr>
          <w:trHeight w:val="630"/>
        </w:trPr>
        <w:tc>
          <w:tcPr>
            <w:tcW w:w="565" w:type="pct"/>
            <w:tcBorders>
              <w:top w:val="nil"/>
              <w:left w:val="single" w:sz="4" w:space="0" w:color="auto"/>
              <w:bottom w:val="single" w:sz="4" w:space="0" w:color="auto"/>
              <w:right w:val="single" w:sz="4" w:space="0" w:color="auto"/>
            </w:tcBorders>
            <w:shd w:val="clear" w:color="000000" w:fill="0070C0"/>
            <w:vAlign w:val="bottom"/>
            <w:hideMark/>
          </w:tcPr>
          <w:p w:rsidR="00CA7C60" w:rsidRPr="00522140" w:rsidRDefault="00CA7C60" w:rsidP="00757449">
            <w:pPr>
              <w:spacing w:after="0" w:line="360" w:lineRule="auto"/>
              <w:jc w:val="center"/>
              <w:rPr>
                <w:rFonts w:ascii="Times New Roman" w:eastAsia="Times New Roman" w:hAnsi="Times New Roman"/>
                <w:b/>
                <w:bCs/>
                <w:color w:val="FFFFFF"/>
              </w:rPr>
            </w:pPr>
            <w:r w:rsidRPr="00522140">
              <w:rPr>
                <w:rFonts w:ascii="Times New Roman" w:eastAsia="Times New Roman" w:hAnsi="Times New Roman"/>
                <w:b/>
                <w:bCs/>
                <w:color w:val="FFFFFF"/>
              </w:rPr>
              <w:t>Zonguldak (3. Bölge)</w:t>
            </w:r>
          </w:p>
        </w:tc>
        <w:tc>
          <w:tcPr>
            <w:tcW w:w="1235" w:type="pct"/>
            <w:tcBorders>
              <w:top w:val="nil"/>
              <w:left w:val="nil"/>
              <w:bottom w:val="single" w:sz="4" w:space="0" w:color="auto"/>
              <w:right w:val="single" w:sz="4" w:space="0" w:color="auto"/>
            </w:tcBorders>
            <w:shd w:val="clear" w:color="000000" w:fill="0070C0"/>
            <w:noWrap/>
            <w:vAlign w:val="bottom"/>
            <w:hideMark/>
          </w:tcPr>
          <w:p w:rsidR="00CA7C60" w:rsidRPr="00522140" w:rsidRDefault="00CA7C60" w:rsidP="00757449">
            <w:pPr>
              <w:spacing w:after="0" w:line="360" w:lineRule="auto"/>
              <w:jc w:val="center"/>
              <w:rPr>
                <w:rFonts w:ascii="Times New Roman" w:eastAsia="Times New Roman" w:hAnsi="Times New Roman"/>
                <w:b/>
                <w:bCs/>
                <w:color w:val="FFFFFF"/>
              </w:rPr>
            </w:pPr>
            <w:r w:rsidRPr="00522140">
              <w:rPr>
                <w:rFonts w:ascii="Times New Roman" w:eastAsia="Times New Roman" w:hAnsi="Times New Roman"/>
                <w:b/>
                <w:bCs/>
                <w:color w:val="FFFFFF"/>
              </w:rPr>
              <w:t>25</w:t>
            </w:r>
          </w:p>
        </w:tc>
        <w:tc>
          <w:tcPr>
            <w:tcW w:w="852" w:type="pct"/>
            <w:tcBorders>
              <w:top w:val="nil"/>
              <w:left w:val="nil"/>
              <w:bottom w:val="single" w:sz="4" w:space="0" w:color="auto"/>
              <w:right w:val="single" w:sz="4" w:space="0" w:color="auto"/>
            </w:tcBorders>
            <w:shd w:val="clear" w:color="000000" w:fill="0070C0"/>
            <w:vAlign w:val="bottom"/>
            <w:hideMark/>
          </w:tcPr>
          <w:p w:rsidR="00CA7C60" w:rsidRPr="00522140" w:rsidRDefault="00CA7C60" w:rsidP="00757449">
            <w:pPr>
              <w:spacing w:after="0" w:line="360" w:lineRule="auto"/>
              <w:jc w:val="center"/>
              <w:rPr>
                <w:rFonts w:ascii="Times New Roman" w:eastAsia="Times New Roman" w:hAnsi="Times New Roman"/>
                <w:b/>
                <w:bCs/>
                <w:color w:val="FFFFFF"/>
              </w:rPr>
            </w:pPr>
            <w:r w:rsidRPr="00522140">
              <w:rPr>
                <w:rFonts w:ascii="Times New Roman" w:eastAsia="Times New Roman" w:hAnsi="Times New Roman"/>
                <w:b/>
                <w:bCs/>
                <w:color w:val="FFFFFF"/>
              </w:rPr>
              <w:t>20</w:t>
            </w:r>
          </w:p>
        </w:tc>
        <w:tc>
          <w:tcPr>
            <w:tcW w:w="852" w:type="pct"/>
            <w:tcBorders>
              <w:top w:val="nil"/>
              <w:left w:val="nil"/>
              <w:bottom w:val="single" w:sz="4" w:space="0" w:color="auto"/>
              <w:right w:val="single" w:sz="4" w:space="0" w:color="auto"/>
            </w:tcBorders>
            <w:shd w:val="clear" w:color="000000" w:fill="0070C0"/>
            <w:vAlign w:val="bottom"/>
            <w:hideMark/>
          </w:tcPr>
          <w:p w:rsidR="00CA7C60" w:rsidRPr="00522140" w:rsidRDefault="00CA7C60" w:rsidP="00757449">
            <w:pPr>
              <w:spacing w:after="0" w:line="360" w:lineRule="auto"/>
              <w:jc w:val="center"/>
              <w:rPr>
                <w:rFonts w:ascii="Times New Roman" w:eastAsia="Times New Roman" w:hAnsi="Times New Roman"/>
                <w:b/>
                <w:bCs/>
                <w:color w:val="FFFFFF"/>
              </w:rPr>
            </w:pPr>
            <w:r w:rsidRPr="00522140">
              <w:rPr>
                <w:rFonts w:ascii="Times New Roman" w:eastAsia="Times New Roman" w:hAnsi="Times New Roman"/>
                <w:b/>
                <w:bCs/>
                <w:color w:val="FFFFFF"/>
              </w:rPr>
              <w:t>60</w:t>
            </w:r>
          </w:p>
        </w:tc>
        <w:tc>
          <w:tcPr>
            <w:tcW w:w="743" w:type="pct"/>
            <w:tcBorders>
              <w:top w:val="nil"/>
              <w:left w:val="nil"/>
              <w:bottom w:val="single" w:sz="4" w:space="0" w:color="auto"/>
              <w:right w:val="single" w:sz="4" w:space="0" w:color="auto"/>
            </w:tcBorders>
            <w:shd w:val="clear" w:color="000000" w:fill="0070C0"/>
            <w:noWrap/>
            <w:vAlign w:val="bottom"/>
            <w:hideMark/>
          </w:tcPr>
          <w:p w:rsidR="00CA7C60" w:rsidRPr="00522140" w:rsidRDefault="00CA7C60" w:rsidP="00757449">
            <w:pPr>
              <w:spacing w:after="0" w:line="360" w:lineRule="auto"/>
              <w:jc w:val="center"/>
              <w:rPr>
                <w:rFonts w:ascii="Times New Roman" w:eastAsia="Times New Roman" w:hAnsi="Times New Roman"/>
                <w:b/>
                <w:bCs/>
                <w:color w:val="FFFFFF"/>
              </w:rPr>
            </w:pPr>
            <w:r w:rsidRPr="00522140">
              <w:rPr>
                <w:rFonts w:ascii="Times New Roman" w:eastAsia="Times New Roman" w:hAnsi="Times New Roman"/>
                <w:b/>
                <w:bCs/>
                <w:color w:val="FFFFFF"/>
              </w:rPr>
              <w:t>35</w:t>
            </w:r>
          </w:p>
        </w:tc>
        <w:tc>
          <w:tcPr>
            <w:tcW w:w="752" w:type="pct"/>
            <w:tcBorders>
              <w:top w:val="nil"/>
              <w:left w:val="nil"/>
              <w:bottom w:val="single" w:sz="4" w:space="0" w:color="auto"/>
              <w:right w:val="single" w:sz="4" w:space="0" w:color="auto"/>
            </w:tcBorders>
            <w:shd w:val="clear" w:color="000000" w:fill="0070C0"/>
            <w:noWrap/>
            <w:vAlign w:val="bottom"/>
            <w:hideMark/>
          </w:tcPr>
          <w:p w:rsidR="00CA7C60" w:rsidRPr="00522140" w:rsidRDefault="00CA7C60" w:rsidP="00757449">
            <w:pPr>
              <w:spacing w:after="0" w:line="360" w:lineRule="auto"/>
              <w:jc w:val="center"/>
              <w:rPr>
                <w:rFonts w:ascii="Times New Roman" w:eastAsia="Times New Roman" w:hAnsi="Times New Roman"/>
                <w:b/>
                <w:bCs/>
                <w:color w:val="FFFFFF"/>
              </w:rPr>
            </w:pPr>
            <w:r w:rsidRPr="00522140">
              <w:rPr>
                <w:rFonts w:ascii="Times New Roman" w:eastAsia="Times New Roman" w:hAnsi="Times New Roman"/>
                <w:b/>
                <w:bCs/>
                <w:color w:val="FFFFFF"/>
              </w:rPr>
              <w:t>30</w:t>
            </w:r>
          </w:p>
        </w:tc>
      </w:tr>
    </w:tbl>
    <w:p w:rsidR="00CA7C60" w:rsidRPr="00522140" w:rsidRDefault="00CA7C60" w:rsidP="00CA7C60">
      <w:pPr>
        <w:spacing w:after="0" w:line="360" w:lineRule="auto"/>
        <w:jc w:val="both"/>
        <w:rPr>
          <w:rFonts w:ascii="Times New Roman" w:hAnsi="Times New Roman"/>
        </w:rPr>
      </w:pPr>
    </w:p>
    <w:p w:rsidR="00CA7C60" w:rsidRDefault="00CA7C60" w:rsidP="004D2CB1">
      <w:pPr>
        <w:spacing w:after="0" w:line="360" w:lineRule="auto"/>
        <w:jc w:val="both"/>
        <w:rPr>
          <w:rFonts w:ascii="Times New Roman" w:hAnsi="Times New Roman"/>
        </w:rPr>
      </w:pPr>
      <w:r w:rsidRPr="00522140">
        <w:rPr>
          <w:rFonts w:ascii="Times New Roman" w:hAnsi="Times New Roman"/>
        </w:rPr>
        <w:t>Vergi indirimi desteği münhasıran teşvik belgesine konu yatırımdan elde edilecek kazançlara uygulanmakla birlikte 2., 3., 4., 5. ve 6. Bölgelerde yatırım yapan firmalar için yatırıma katkı tutarının belirli bir kısmı yatırım döneminde tüm faaliyetlerinden elde ettiği kazançlar üzerinden uygulanabilecektir.</w:t>
      </w:r>
    </w:p>
    <w:p w:rsidR="004D2CB1" w:rsidRDefault="004D2CB1" w:rsidP="004D2CB1">
      <w:pPr>
        <w:pStyle w:val="Balk2"/>
        <w:rPr>
          <w:rFonts w:eastAsia="Calibri"/>
        </w:rPr>
      </w:pPr>
      <w:bookmarkStart w:id="58" w:name="_Toc377649654"/>
      <w:bookmarkStart w:id="59" w:name="_Toc380954296"/>
      <w:bookmarkStart w:id="60" w:name="_Toc397618106"/>
    </w:p>
    <w:p w:rsidR="004D2CB1" w:rsidRDefault="00CA7C60" w:rsidP="004D2CB1">
      <w:pPr>
        <w:pStyle w:val="Balk2"/>
      </w:pPr>
      <w:bookmarkStart w:id="61" w:name="_Toc398049012"/>
      <w:r w:rsidRPr="00522140">
        <w:t>11.3.GÜMRÜK VERGİSİ MUAFİYETİ VE KDV İSTİSNASI</w:t>
      </w:r>
      <w:bookmarkStart w:id="62" w:name="_Toc377649655"/>
      <w:bookmarkEnd w:id="58"/>
      <w:bookmarkEnd w:id="59"/>
      <w:bookmarkEnd w:id="60"/>
      <w:bookmarkEnd w:id="61"/>
    </w:p>
    <w:p w:rsidR="004D2CB1" w:rsidRDefault="004D2CB1" w:rsidP="004D2CB1">
      <w:pPr>
        <w:pStyle w:val="Balk3"/>
        <w:numPr>
          <w:ilvl w:val="0"/>
          <w:numId w:val="0"/>
        </w:numPr>
        <w:rPr>
          <w:rFonts w:ascii="Calibri" w:eastAsia="Calibri" w:hAnsi="Calibri"/>
          <w:b w:val="0"/>
          <w:bCs w:val="0"/>
          <w:szCs w:val="22"/>
        </w:rPr>
      </w:pPr>
      <w:bookmarkStart w:id="63" w:name="_Toc380954297"/>
      <w:bookmarkStart w:id="64" w:name="_Toc397618107"/>
    </w:p>
    <w:p w:rsidR="00CA7C60" w:rsidRDefault="00CA7C60" w:rsidP="004D2CB1">
      <w:pPr>
        <w:pStyle w:val="Balk3"/>
        <w:numPr>
          <w:ilvl w:val="0"/>
          <w:numId w:val="0"/>
        </w:numPr>
        <w:rPr>
          <w:szCs w:val="22"/>
        </w:rPr>
      </w:pPr>
      <w:bookmarkStart w:id="65" w:name="_Toc398049013"/>
      <w:r w:rsidRPr="00522140">
        <w:rPr>
          <w:szCs w:val="22"/>
        </w:rPr>
        <w:t>1</w:t>
      </w:r>
      <w:r w:rsidR="004D2CB1">
        <w:rPr>
          <w:szCs w:val="22"/>
        </w:rPr>
        <w:t xml:space="preserve">1.3.1. </w:t>
      </w:r>
      <w:r w:rsidRPr="00522140">
        <w:rPr>
          <w:szCs w:val="22"/>
        </w:rPr>
        <w:t>GÜMRÜK VERGİSİ MUAFİYETİ</w:t>
      </w:r>
      <w:bookmarkEnd w:id="62"/>
      <w:bookmarkEnd w:id="63"/>
      <w:bookmarkEnd w:id="64"/>
      <w:bookmarkEnd w:id="65"/>
    </w:p>
    <w:p w:rsidR="00CA7C60" w:rsidRPr="00522140" w:rsidRDefault="00CA7C60" w:rsidP="004D2CB1">
      <w:pPr>
        <w:spacing w:after="0"/>
        <w:rPr>
          <w:lang/>
        </w:rPr>
      </w:pPr>
    </w:p>
    <w:p w:rsidR="00CA7C60" w:rsidRDefault="00CA7C60" w:rsidP="004D2CB1">
      <w:pPr>
        <w:spacing w:after="0" w:line="360" w:lineRule="auto"/>
        <w:rPr>
          <w:rFonts w:ascii="Times New Roman" w:hAnsi="Times New Roman"/>
        </w:rPr>
      </w:pPr>
      <w:r w:rsidRPr="00522140">
        <w:rPr>
          <w:rFonts w:ascii="Times New Roman" w:hAnsi="Times New Roman"/>
        </w:rPr>
        <w:t>Asgari sabit yatırım tutarının üstündeki tüm Teşvik Belgesi kapsamında yatırım malları, İthalat Rejimi Kararı gereğince ödenmesi gereken Gümrük Vergisi’nden muaf tutulacaktır.</w:t>
      </w:r>
    </w:p>
    <w:p w:rsidR="00CA7C60" w:rsidRDefault="00CA7C60" w:rsidP="00CA7C60">
      <w:pPr>
        <w:spacing w:line="360" w:lineRule="auto"/>
        <w:rPr>
          <w:rFonts w:ascii="Times New Roman" w:hAnsi="Times New Roman"/>
        </w:rPr>
      </w:pPr>
    </w:p>
    <w:p w:rsidR="004D2CB1" w:rsidRDefault="004D2CB1" w:rsidP="00CA7C60">
      <w:pPr>
        <w:spacing w:line="360" w:lineRule="auto"/>
        <w:rPr>
          <w:rFonts w:ascii="Times New Roman" w:hAnsi="Times New Roman"/>
        </w:rPr>
      </w:pPr>
    </w:p>
    <w:p w:rsidR="004D2CB1" w:rsidRPr="00522140" w:rsidRDefault="004D2CB1" w:rsidP="00CA7C60">
      <w:pPr>
        <w:spacing w:line="360" w:lineRule="auto"/>
        <w:rPr>
          <w:rFonts w:ascii="Times New Roman" w:hAnsi="Times New Roman"/>
        </w:rPr>
      </w:pPr>
    </w:p>
    <w:p w:rsidR="00CA7C60" w:rsidRPr="00FB02B3" w:rsidRDefault="00CA7C60" w:rsidP="00FB02B3">
      <w:pPr>
        <w:pStyle w:val="Balk3"/>
        <w:numPr>
          <w:ilvl w:val="0"/>
          <w:numId w:val="0"/>
        </w:numPr>
        <w:rPr>
          <w:szCs w:val="22"/>
        </w:rPr>
      </w:pPr>
      <w:bookmarkStart w:id="66" w:name="_Toc377649656"/>
      <w:bookmarkStart w:id="67" w:name="_Toc380954298"/>
      <w:bookmarkStart w:id="68" w:name="_Toc398049014"/>
      <w:r w:rsidRPr="00FB02B3">
        <w:rPr>
          <w:szCs w:val="22"/>
        </w:rPr>
        <w:t>11.3.2.KDV İSTİSNASI</w:t>
      </w:r>
      <w:bookmarkEnd w:id="66"/>
      <w:bookmarkEnd w:id="67"/>
      <w:bookmarkEnd w:id="68"/>
    </w:p>
    <w:p w:rsidR="00CA7C60" w:rsidRPr="00522140" w:rsidRDefault="00CA7C60" w:rsidP="00CA7C60">
      <w:pPr>
        <w:spacing w:after="0" w:line="360" w:lineRule="auto"/>
        <w:jc w:val="both"/>
        <w:rPr>
          <w:rFonts w:ascii="Times New Roman" w:hAnsi="Times New Roman"/>
        </w:rPr>
      </w:pPr>
      <w:r w:rsidRPr="00522140">
        <w:rPr>
          <w:rFonts w:ascii="Times New Roman" w:hAnsi="Times New Roman"/>
        </w:rPr>
        <w:t>Asgari sabit yatırım tutarının üstündeki Teşvik Belgesine haiz yatırımcılara teşvik belgesi kapsamında yapılacak makine ve teçhizat ithalat ve yerli teslimleri katma değer vergisinden istisna edilecektir.</w:t>
      </w:r>
    </w:p>
    <w:p w:rsidR="004D2CB1" w:rsidRDefault="004D2CB1" w:rsidP="004D2CB1">
      <w:pPr>
        <w:pStyle w:val="Balk2"/>
        <w:rPr>
          <w:rFonts w:eastAsia="Calibri"/>
        </w:rPr>
      </w:pPr>
      <w:bookmarkStart w:id="69" w:name="_Toc377649657"/>
      <w:bookmarkStart w:id="70" w:name="_Toc380954299"/>
      <w:bookmarkStart w:id="71" w:name="_Toc397618108"/>
    </w:p>
    <w:p w:rsidR="00CA7C60" w:rsidRPr="00522140" w:rsidRDefault="008B39B9" w:rsidP="004D2CB1">
      <w:pPr>
        <w:pStyle w:val="Balk2"/>
      </w:pPr>
      <w:bookmarkStart w:id="72" w:name="_Toc398049015"/>
      <w:r>
        <w:t xml:space="preserve">11.4. </w:t>
      </w:r>
      <w:r w:rsidR="00CA7C60" w:rsidRPr="00522140">
        <w:t>SİGORTA PRİMİ İŞVEREN HİSSESİ DESTEĞİ</w:t>
      </w:r>
      <w:bookmarkEnd w:id="69"/>
      <w:bookmarkEnd w:id="70"/>
      <w:bookmarkEnd w:id="71"/>
      <w:bookmarkEnd w:id="72"/>
    </w:p>
    <w:p w:rsidR="004D2CB1" w:rsidRDefault="004D2CB1" w:rsidP="00CA7C60">
      <w:pPr>
        <w:spacing w:after="0" w:line="360" w:lineRule="auto"/>
        <w:jc w:val="both"/>
        <w:rPr>
          <w:rFonts w:ascii="Times New Roman" w:hAnsi="Times New Roman"/>
        </w:rPr>
      </w:pPr>
    </w:p>
    <w:p w:rsidR="00CA7C60" w:rsidRPr="00522140" w:rsidRDefault="00CA7C60" w:rsidP="00CA7C60">
      <w:pPr>
        <w:spacing w:after="0" w:line="360" w:lineRule="auto"/>
        <w:jc w:val="both"/>
        <w:rPr>
          <w:rFonts w:ascii="Times New Roman" w:hAnsi="Times New Roman"/>
        </w:rPr>
      </w:pPr>
      <w:r w:rsidRPr="00522140">
        <w:rPr>
          <w:rFonts w:ascii="Times New Roman" w:hAnsi="Times New Roman"/>
        </w:rPr>
        <w:t>Yeni Teşvik sistemi ile uygulanacak olan Sigorta Primi İşveren Desteği uygulama dönemi ve uygulama oranları aşağıdaki gibi belirlenmiştir.</w:t>
      </w:r>
    </w:p>
    <w:p w:rsidR="00CA7C60" w:rsidRPr="00522140" w:rsidRDefault="00CA7C60" w:rsidP="00CA7C60">
      <w:pPr>
        <w:spacing w:after="0" w:line="360" w:lineRule="auto"/>
        <w:rPr>
          <w:rFonts w:ascii="Times New Roman" w:hAnsi="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91"/>
        <w:gridCol w:w="1614"/>
        <w:gridCol w:w="1481"/>
        <w:gridCol w:w="1750"/>
        <w:gridCol w:w="1952"/>
      </w:tblGrid>
      <w:tr w:rsidR="00CA7C60" w:rsidRPr="00522140" w:rsidTr="004F78AD">
        <w:trPr>
          <w:trHeight w:hRule="exact" w:val="811"/>
          <w:jc w:val="center"/>
        </w:trPr>
        <w:tc>
          <w:tcPr>
            <w:tcW w:w="1341" w:type="pct"/>
            <w:vMerge w:val="restar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Bölgeler</w:t>
            </w:r>
          </w:p>
        </w:tc>
        <w:tc>
          <w:tcPr>
            <w:tcW w:w="869" w:type="pct"/>
            <w:vMerge w:val="restar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31.12.2013’e kadar</w:t>
            </w:r>
          </w:p>
        </w:tc>
        <w:tc>
          <w:tcPr>
            <w:tcW w:w="797" w:type="pct"/>
            <w:vMerge w:val="restar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01.01.2014 itibariyle</w:t>
            </w:r>
          </w:p>
        </w:tc>
        <w:tc>
          <w:tcPr>
            <w:tcW w:w="1993" w:type="pct"/>
            <w:gridSpan w:val="2"/>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 xml:space="preserve">Destek Tavanı </w:t>
            </w:r>
          </w:p>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(Sabit Yatırıma Oranı - %)</w:t>
            </w:r>
          </w:p>
        </w:tc>
      </w:tr>
      <w:tr w:rsidR="00CA7C60" w:rsidRPr="00522140" w:rsidTr="004D2CB1">
        <w:trPr>
          <w:trHeight w:hRule="exact" w:val="879"/>
          <w:jc w:val="center"/>
        </w:trPr>
        <w:tc>
          <w:tcPr>
            <w:tcW w:w="1341" w:type="pct"/>
            <w:vMerge/>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p>
        </w:tc>
        <w:tc>
          <w:tcPr>
            <w:tcW w:w="869" w:type="pct"/>
            <w:vMerge/>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p>
        </w:tc>
        <w:tc>
          <w:tcPr>
            <w:tcW w:w="797" w:type="pct"/>
            <w:vMerge/>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p>
        </w:tc>
        <w:tc>
          <w:tcPr>
            <w:tcW w:w="942"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Bölgesel Teşvik Uygulamaları</w:t>
            </w:r>
          </w:p>
        </w:tc>
        <w:tc>
          <w:tcPr>
            <w:tcW w:w="105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Büyük Ölçekli Yatırımların Teşviki</w:t>
            </w:r>
          </w:p>
        </w:tc>
      </w:tr>
      <w:tr w:rsidR="00CA7C60" w:rsidRPr="00522140" w:rsidTr="00757449">
        <w:trPr>
          <w:trHeight w:hRule="exact" w:val="296"/>
          <w:jc w:val="center"/>
        </w:trPr>
        <w:tc>
          <w:tcPr>
            <w:tcW w:w="134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w:t>
            </w:r>
          </w:p>
        </w:tc>
        <w:tc>
          <w:tcPr>
            <w:tcW w:w="86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2 yıl</w:t>
            </w:r>
          </w:p>
        </w:tc>
        <w:tc>
          <w:tcPr>
            <w:tcW w:w="79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w:t>
            </w:r>
          </w:p>
        </w:tc>
        <w:tc>
          <w:tcPr>
            <w:tcW w:w="942"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10</w:t>
            </w:r>
          </w:p>
        </w:tc>
        <w:tc>
          <w:tcPr>
            <w:tcW w:w="105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3</w:t>
            </w:r>
          </w:p>
        </w:tc>
      </w:tr>
      <w:tr w:rsidR="00CA7C60" w:rsidRPr="00522140" w:rsidTr="00757449">
        <w:trPr>
          <w:trHeight w:hRule="exact" w:val="296"/>
          <w:jc w:val="center"/>
        </w:trPr>
        <w:tc>
          <w:tcPr>
            <w:tcW w:w="134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II</w:t>
            </w:r>
          </w:p>
        </w:tc>
        <w:tc>
          <w:tcPr>
            <w:tcW w:w="86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3 yıl</w:t>
            </w:r>
          </w:p>
        </w:tc>
        <w:tc>
          <w:tcPr>
            <w:tcW w:w="79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w:t>
            </w:r>
          </w:p>
        </w:tc>
        <w:tc>
          <w:tcPr>
            <w:tcW w:w="942"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15</w:t>
            </w:r>
          </w:p>
        </w:tc>
        <w:tc>
          <w:tcPr>
            <w:tcW w:w="105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5</w:t>
            </w:r>
          </w:p>
        </w:tc>
      </w:tr>
      <w:tr w:rsidR="00CA7C60" w:rsidRPr="00522140" w:rsidTr="00757449">
        <w:trPr>
          <w:trHeight w:hRule="exact" w:val="296"/>
          <w:jc w:val="center"/>
        </w:trPr>
        <w:tc>
          <w:tcPr>
            <w:tcW w:w="134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III</w:t>
            </w:r>
          </w:p>
        </w:tc>
        <w:tc>
          <w:tcPr>
            <w:tcW w:w="86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5 yıl</w:t>
            </w:r>
          </w:p>
        </w:tc>
        <w:tc>
          <w:tcPr>
            <w:tcW w:w="79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3 yıl</w:t>
            </w:r>
          </w:p>
        </w:tc>
        <w:tc>
          <w:tcPr>
            <w:tcW w:w="942"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20</w:t>
            </w:r>
          </w:p>
        </w:tc>
        <w:tc>
          <w:tcPr>
            <w:tcW w:w="105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8</w:t>
            </w:r>
          </w:p>
        </w:tc>
      </w:tr>
      <w:tr w:rsidR="00CA7C60" w:rsidRPr="00522140" w:rsidTr="00757449">
        <w:trPr>
          <w:trHeight w:hRule="exact" w:val="296"/>
          <w:jc w:val="center"/>
        </w:trPr>
        <w:tc>
          <w:tcPr>
            <w:tcW w:w="134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IV</w:t>
            </w:r>
          </w:p>
        </w:tc>
        <w:tc>
          <w:tcPr>
            <w:tcW w:w="86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6 yıl</w:t>
            </w:r>
          </w:p>
        </w:tc>
        <w:tc>
          <w:tcPr>
            <w:tcW w:w="79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5 yıl</w:t>
            </w:r>
          </w:p>
        </w:tc>
        <w:tc>
          <w:tcPr>
            <w:tcW w:w="942"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25</w:t>
            </w:r>
          </w:p>
        </w:tc>
        <w:tc>
          <w:tcPr>
            <w:tcW w:w="105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10</w:t>
            </w:r>
          </w:p>
        </w:tc>
      </w:tr>
      <w:tr w:rsidR="00CA7C60" w:rsidRPr="00522140" w:rsidTr="00757449">
        <w:trPr>
          <w:trHeight w:hRule="exact" w:val="296"/>
          <w:jc w:val="center"/>
        </w:trPr>
        <w:tc>
          <w:tcPr>
            <w:tcW w:w="134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V</w:t>
            </w:r>
          </w:p>
        </w:tc>
        <w:tc>
          <w:tcPr>
            <w:tcW w:w="86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7 yıl</w:t>
            </w:r>
          </w:p>
        </w:tc>
        <w:tc>
          <w:tcPr>
            <w:tcW w:w="79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6 yıl</w:t>
            </w:r>
          </w:p>
        </w:tc>
        <w:tc>
          <w:tcPr>
            <w:tcW w:w="942"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35</w:t>
            </w:r>
          </w:p>
        </w:tc>
        <w:tc>
          <w:tcPr>
            <w:tcW w:w="105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11</w:t>
            </w:r>
          </w:p>
        </w:tc>
      </w:tr>
      <w:tr w:rsidR="00CA7C60" w:rsidRPr="00522140" w:rsidTr="00757449">
        <w:trPr>
          <w:trHeight w:hRule="exact" w:val="296"/>
          <w:jc w:val="center"/>
        </w:trPr>
        <w:tc>
          <w:tcPr>
            <w:tcW w:w="134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rPr>
            </w:pPr>
            <w:r w:rsidRPr="00522140">
              <w:rPr>
                <w:rFonts w:ascii="Times New Roman" w:eastAsia="Times New Roman" w:hAnsi="Times New Roman"/>
                <w:b/>
              </w:rPr>
              <w:t>VI</w:t>
            </w:r>
          </w:p>
        </w:tc>
        <w:tc>
          <w:tcPr>
            <w:tcW w:w="869"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10 yıl</w:t>
            </w:r>
          </w:p>
        </w:tc>
        <w:tc>
          <w:tcPr>
            <w:tcW w:w="797"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7 yıl</w:t>
            </w:r>
          </w:p>
        </w:tc>
        <w:tc>
          <w:tcPr>
            <w:tcW w:w="942"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50</w:t>
            </w:r>
          </w:p>
        </w:tc>
        <w:tc>
          <w:tcPr>
            <w:tcW w:w="1051" w:type="pct"/>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rPr>
            </w:pPr>
            <w:r w:rsidRPr="00522140">
              <w:rPr>
                <w:rFonts w:ascii="Times New Roman" w:eastAsia="Times New Roman" w:hAnsi="Times New Roman"/>
              </w:rPr>
              <w:t>15</w:t>
            </w:r>
          </w:p>
        </w:tc>
      </w:tr>
      <w:tr w:rsidR="00CA7C60" w:rsidRPr="00522140" w:rsidTr="00757449">
        <w:trPr>
          <w:trHeight w:hRule="exact" w:val="334"/>
          <w:jc w:val="center"/>
        </w:trPr>
        <w:tc>
          <w:tcPr>
            <w:tcW w:w="1341"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Zonguldak (3. Bölge)</w:t>
            </w:r>
          </w:p>
        </w:tc>
        <w:tc>
          <w:tcPr>
            <w:tcW w:w="869"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5 yıl</w:t>
            </w:r>
          </w:p>
        </w:tc>
        <w:tc>
          <w:tcPr>
            <w:tcW w:w="797"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3 yıl</w:t>
            </w:r>
          </w:p>
        </w:tc>
        <w:tc>
          <w:tcPr>
            <w:tcW w:w="942"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20</w:t>
            </w:r>
          </w:p>
        </w:tc>
        <w:tc>
          <w:tcPr>
            <w:tcW w:w="1051" w:type="pct"/>
            <w:shd w:val="clear" w:color="auto" w:fill="5B9BD5"/>
            <w:vAlign w:val="center"/>
          </w:tcPr>
          <w:p w:rsidR="00CA7C60" w:rsidRPr="00522140" w:rsidRDefault="00CA7C60" w:rsidP="004D2CB1">
            <w:pPr>
              <w:widowControl w:val="0"/>
              <w:autoSpaceDE w:val="0"/>
              <w:autoSpaceDN w:val="0"/>
              <w:adjustRightInd w:val="0"/>
              <w:spacing w:after="0" w:line="240" w:lineRule="auto"/>
              <w:jc w:val="center"/>
              <w:rPr>
                <w:rFonts w:ascii="Times New Roman" w:eastAsia="Times New Roman" w:hAnsi="Times New Roman"/>
                <w:b/>
                <w:color w:val="FFFFFF"/>
              </w:rPr>
            </w:pPr>
            <w:r w:rsidRPr="00522140">
              <w:rPr>
                <w:rFonts w:ascii="Times New Roman" w:eastAsia="Times New Roman" w:hAnsi="Times New Roman"/>
                <w:b/>
                <w:color w:val="FFFFFF"/>
              </w:rPr>
              <w:t>8</w:t>
            </w:r>
          </w:p>
        </w:tc>
      </w:tr>
    </w:tbl>
    <w:p w:rsidR="00CA7C60" w:rsidRPr="00522140" w:rsidRDefault="00CA7C60" w:rsidP="00CA7C60">
      <w:pPr>
        <w:spacing w:after="0" w:line="360" w:lineRule="auto"/>
        <w:rPr>
          <w:rFonts w:ascii="Times New Roman" w:hAnsi="Times New Roman"/>
          <w:b/>
        </w:rPr>
      </w:pPr>
    </w:p>
    <w:p w:rsidR="00CA7C60" w:rsidRDefault="00CA7C60" w:rsidP="00CA7C60">
      <w:pPr>
        <w:tabs>
          <w:tab w:val="left" w:pos="1815"/>
        </w:tabs>
        <w:spacing w:after="0" w:line="360" w:lineRule="auto"/>
        <w:rPr>
          <w:rFonts w:ascii="Times New Roman" w:hAnsi="Times New Roman"/>
        </w:rPr>
      </w:pPr>
    </w:p>
    <w:p w:rsidR="00CA7C60" w:rsidRDefault="00CA7C60" w:rsidP="008C1156">
      <w:pPr>
        <w:tabs>
          <w:tab w:val="left" w:pos="1815"/>
        </w:tabs>
        <w:spacing w:after="0" w:line="360" w:lineRule="auto"/>
        <w:rPr>
          <w:rFonts w:ascii="Times New Roman" w:hAnsi="Times New Roman"/>
        </w:rPr>
      </w:pPr>
    </w:p>
    <w:sectPr w:rsidR="00CA7C60" w:rsidSect="005E4C25">
      <w:pgSz w:w="11906" w:h="16838"/>
      <w:pgMar w:top="1417" w:right="1417" w:bottom="1417" w:left="1417"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09" w:rsidRDefault="00CD0C09" w:rsidP="00D251AF">
      <w:pPr>
        <w:spacing w:after="0" w:line="240" w:lineRule="auto"/>
      </w:pPr>
      <w:r>
        <w:separator/>
      </w:r>
    </w:p>
  </w:endnote>
  <w:endnote w:type="continuationSeparator" w:id="0">
    <w:p w:rsidR="00CD0C09" w:rsidRDefault="00CD0C09" w:rsidP="00D25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GothamNarrow-Book">
    <w:altName w:val="MS Mincho"/>
    <w:panose1 w:val="00000000000000000000"/>
    <w:charset w:val="80"/>
    <w:family w:val="auto"/>
    <w:notTrueType/>
    <w:pitch w:val="default"/>
    <w:sig w:usb0="00000001" w:usb1="08070000" w:usb2="00000010" w:usb3="00000000" w:csb0="00020000" w:csb1="00000000"/>
  </w:font>
  <w:font w:name="TTE38615D0t00">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23905"/>
      <w:docPartObj>
        <w:docPartGallery w:val="Page Numbers (Bottom of Page)"/>
        <w:docPartUnique/>
      </w:docPartObj>
    </w:sdtPr>
    <w:sdtContent>
      <w:p w:rsidR="00FB02B3" w:rsidRPr="005B6DE2" w:rsidRDefault="00683290" w:rsidP="005B6DE2">
        <w:pPr>
          <w:pStyle w:val="Altbilgi"/>
          <w:jc w:val="center"/>
        </w:pPr>
        <w:r>
          <w:fldChar w:fldCharType="begin"/>
        </w:r>
        <w:r w:rsidR="00FB02B3">
          <w:instrText>PAGE   \* MERGEFORMAT</w:instrText>
        </w:r>
        <w:r>
          <w:fldChar w:fldCharType="separate"/>
        </w:r>
        <w:r w:rsidR="0038688A">
          <w:rPr>
            <w:noProof/>
          </w:rPr>
          <w:t>41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B3" w:rsidRPr="0046786C" w:rsidRDefault="00683290" w:rsidP="0046786C">
    <w:pPr>
      <w:pStyle w:val="Altbilgi"/>
      <w:jc w:val="center"/>
    </w:pPr>
    <w:r>
      <w:rPr>
        <w:rFonts w:ascii="Times New Roman" w:eastAsia="Times New Roman" w:hAnsi="Times New Roman"/>
        <w:sz w:val="20"/>
        <w:szCs w:val="18"/>
      </w:rPr>
      <w:fldChar w:fldCharType="begin"/>
    </w:r>
    <w:r w:rsidR="0046786C">
      <w:rPr>
        <w:rFonts w:ascii="Times New Roman" w:eastAsia="Times New Roman" w:hAnsi="Times New Roman"/>
        <w:sz w:val="20"/>
        <w:szCs w:val="18"/>
      </w:rPr>
      <w:instrText xml:space="preserve"> PAGE   \* MERGEFORMAT </w:instrText>
    </w:r>
    <w:r>
      <w:rPr>
        <w:rFonts w:ascii="Times New Roman" w:eastAsia="Times New Roman" w:hAnsi="Times New Roman"/>
        <w:sz w:val="20"/>
        <w:szCs w:val="18"/>
      </w:rPr>
      <w:fldChar w:fldCharType="separate"/>
    </w:r>
    <w:r w:rsidR="0038688A">
      <w:rPr>
        <w:rFonts w:ascii="Times New Roman" w:eastAsia="Times New Roman" w:hAnsi="Times New Roman"/>
        <w:noProof/>
        <w:sz w:val="20"/>
        <w:szCs w:val="18"/>
      </w:rPr>
      <w:t>40</w:t>
    </w:r>
    <w:r>
      <w:rPr>
        <w:rFonts w:ascii="Times New Roman" w:eastAsia="Times New Roman" w:hAnsi="Times New Roman"/>
        <w:sz w:val="20"/>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09" w:rsidRDefault="00CD0C09" w:rsidP="00D251AF">
      <w:pPr>
        <w:spacing w:after="0" w:line="240" w:lineRule="auto"/>
      </w:pPr>
      <w:r>
        <w:separator/>
      </w:r>
    </w:p>
  </w:footnote>
  <w:footnote w:type="continuationSeparator" w:id="0">
    <w:p w:rsidR="00CD0C09" w:rsidRDefault="00CD0C09" w:rsidP="00D251AF">
      <w:pPr>
        <w:spacing w:after="0" w:line="240" w:lineRule="auto"/>
      </w:pPr>
      <w:r>
        <w:continuationSeparator/>
      </w:r>
    </w:p>
  </w:footnote>
  <w:footnote w:id="1">
    <w:p w:rsidR="00FB02B3" w:rsidRPr="00EE76E1" w:rsidRDefault="00FB02B3" w:rsidP="00140893">
      <w:pPr>
        <w:pStyle w:val="DipnotMetni"/>
        <w:contextualSpacing/>
        <w:jc w:val="both"/>
        <w:rPr>
          <w:rFonts w:ascii="Times New Roman" w:hAnsi="Times New Roman"/>
        </w:rPr>
      </w:pPr>
      <w:r w:rsidRPr="00EE76E1">
        <w:rPr>
          <w:rStyle w:val="DipnotBavurusu"/>
          <w:rFonts w:ascii="Times New Roman" w:hAnsi="Times New Roman"/>
        </w:rPr>
        <w:footnoteRef/>
      </w:r>
      <w:r>
        <w:rPr>
          <w:rFonts w:ascii="Times New Roman" w:hAnsi="Times New Roman"/>
        </w:rPr>
        <w:t xml:space="preserve">TÜDÖKSAD, </w:t>
      </w:r>
      <w:r w:rsidRPr="00EE76E1">
        <w:rPr>
          <w:rFonts w:ascii="Times New Roman" w:hAnsi="Times New Roman"/>
        </w:rPr>
        <w:t>Türk Döküm Sanayi, 2012</w:t>
      </w:r>
    </w:p>
  </w:footnote>
  <w:footnote w:id="2">
    <w:p w:rsidR="00FB02B3" w:rsidRPr="00AF35C0" w:rsidRDefault="00FB02B3" w:rsidP="00AF35C0">
      <w:pPr>
        <w:pStyle w:val="DipnotMetni"/>
        <w:spacing w:after="0" w:line="240" w:lineRule="auto"/>
        <w:contextualSpacing/>
        <w:jc w:val="both"/>
        <w:rPr>
          <w:rFonts w:ascii="Times New Roman" w:hAnsi="Times New Roman"/>
        </w:rPr>
      </w:pPr>
      <w:r w:rsidRPr="00AF35C0">
        <w:rPr>
          <w:rStyle w:val="DipnotBavurusu"/>
          <w:rFonts w:ascii="Times New Roman" w:hAnsi="Times New Roman"/>
        </w:rPr>
        <w:footnoteRef/>
      </w:r>
      <w:r w:rsidRPr="00AF35C0">
        <w:rPr>
          <w:rFonts w:ascii="Times New Roman" w:hAnsi="Times New Roman"/>
        </w:rPr>
        <w:t xml:space="preserve"> Döküm Sektörü, Rehber Doküman,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B3" w:rsidRDefault="00FB02B3">
    <w:pPr>
      <w:pStyle w:val="stbilgi"/>
    </w:pPr>
  </w:p>
  <w:p w:rsidR="00FB02B3" w:rsidRDefault="00FB02B3">
    <w:pPr>
      <w:pStyle w:val="stbilgi"/>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F1D"/>
    <w:multiLevelType w:val="hybridMultilevel"/>
    <w:tmpl w:val="F76E0370"/>
    <w:lvl w:ilvl="0" w:tplc="CC6CF8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B3252B"/>
    <w:multiLevelType w:val="hybridMultilevel"/>
    <w:tmpl w:val="3C02A71C"/>
    <w:lvl w:ilvl="0" w:tplc="9BFA6DD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F7AFD"/>
    <w:multiLevelType w:val="hybridMultilevel"/>
    <w:tmpl w:val="3168AB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F72D16"/>
    <w:multiLevelType w:val="hybridMultilevel"/>
    <w:tmpl w:val="BA98114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C6241D4"/>
    <w:multiLevelType w:val="hybridMultilevel"/>
    <w:tmpl w:val="3C7E38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6C653D"/>
    <w:multiLevelType w:val="hybridMultilevel"/>
    <w:tmpl w:val="2F3C6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B33BC7"/>
    <w:multiLevelType w:val="hybridMultilevel"/>
    <w:tmpl w:val="3B547086"/>
    <w:lvl w:ilvl="0" w:tplc="692C57E8">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5E67C1"/>
    <w:multiLevelType w:val="hybridMultilevel"/>
    <w:tmpl w:val="39B649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667B0F"/>
    <w:multiLevelType w:val="hybridMultilevel"/>
    <w:tmpl w:val="AD5C3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9907A3"/>
    <w:multiLevelType w:val="hybridMultilevel"/>
    <w:tmpl w:val="7D5C9C4E"/>
    <w:lvl w:ilvl="0" w:tplc="B76E6F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DB4664"/>
    <w:multiLevelType w:val="hybridMultilevel"/>
    <w:tmpl w:val="27F676B4"/>
    <w:lvl w:ilvl="0" w:tplc="9BFA6D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AD24EC"/>
    <w:multiLevelType w:val="hybridMultilevel"/>
    <w:tmpl w:val="069CE7A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0554746"/>
    <w:multiLevelType w:val="hybridMultilevel"/>
    <w:tmpl w:val="FAF2D98C"/>
    <w:lvl w:ilvl="0" w:tplc="B76E6F84">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3">
    <w:nsid w:val="41103E04"/>
    <w:multiLevelType w:val="hybridMultilevel"/>
    <w:tmpl w:val="CCB26F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9B5C46"/>
    <w:multiLevelType w:val="hybridMultilevel"/>
    <w:tmpl w:val="5F5817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8E4DC2"/>
    <w:multiLevelType w:val="hybridMultilevel"/>
    <w:tmpl w:val="3C02A71C"/>
    <w:lvl w:ilvl="0" w:tplc="9BFA6D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702EFB"/>
    <w:multiLevelType w:val="hybridMultilevel"/>
    <w:tmpl w:val="2C1CA0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A9305F7"/>
    <w:multiLevelType w:val="hybridMultilevel"/>
    <w:tmpl w:val="29BEA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1424A8"/>
    <w:multiLevelType w:val="hybridMultilevel"/>
    <w:tmpl w:val="157C8B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F33CFC"/>
    <w:multiLevelType w:val="hybridMultilevel"/>
    <w:tmpl w:val="4B3E135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6A6390A"/>
    <w:multiLevelType w:val="hybridMultilevel"/>
    <w:tmpl w:val="C01ED6DA"/>
    <w:lvl w:ilvl="0" w:tplc="E8E8B4B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5902E9"/>
    <w:multiLevelType w:val="hybridMultilevel"/>
    <w:tmpl w:val="99F6E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CB2AA5"/>
    <w:multiLevelType w:val="hybridMultilevel"/>
    <w:tmpl w:val="D14ABA24"/>
    <w:lvl w:ilvl="0" w:tplc="90BC13EA">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81D6FB4"/>
    <w:multiLevelType w:val="hybridMultilevel"/>
    <w:tmpl w:val="47F61A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270449"/>
    <w:multiLevelType w:val="multilevel"/>
    <w:tmpl w:val="1A5CAD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BCF3F7B"/>
    <w:multiLevelType w:val="hybridMultilevel"/>
    <w:tmpl w:val="01768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CAA035C"/>
    <w:multiLevelType w:val="multilevel"/>
    <w:tmpl w:val="B674370C"/>
    <w:lvl w:ilvl="0">
      <w:start w:val="1"/>
      <w:numFmt w:val="decimal"/>
      <w:pStyle w:val="Balk1"/>
      <w:lvlText w:val="%1."/>
      <w:lvlJc w:val="left"/>
      <w:pPr>
        <w:ind w:left="720" w:hanging="360"/>
      </w:pPr>
    </w:lvl>
    <w:lvl w:ilvl="1">
      <w:start w:val="1"/>
      <w:numFmt w:val="decimal"/>
      <w:isLgl/>
      <w:lvlText w:val="%1.%2."/>
      <w:lvlJc w:val="left"/>
      <w:pPr>
        <w:ind w:left="780" w:hanging="420"/>
      </w:pPr>
      <w:rPr>
        <w:rFonts w:hint="default"/>
      </w:rPr>
    </w:lvl>
    <w:lvl w:ilvl="2">
      <w:start w:val="1"/>
      <w:numFmt w:val="decimal"/>
      <w:pStyle w:val="Balk3"/>
      <w:isLgl/>
      <w:lvlText w:val="%1.%2.%3."/>
      <w:lvlJc w:val="left"/>
      <w:pPr>
        <w:ind w:left="1080" w:hanging="720"/>
      </w:pPr>
      <w:rPr>
        <w:rFonts w:hint="default"/>
      </w:rPr>
    </w:lvl>
    <w:lvl w:ilvl="3">
      <w:start w:val="1"/>
      <w:numFmt w:val="decimal"/>
      <w:pStyle w:val="Balk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CEE2B18"/>
    <w:multiLevelType w:val="hybridMultilevel"/>
    <w:tmpl w:val="C7688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732AAB"/>
    <w:multiLevelType w:val="hybridMultilevel"/>
    <w:tmpl w:val="BF0CC208"/>
    <w:lvl w:ilvl="0" w:tplc="6186ED4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EF3795"/>
    <w:multiLevelType w:val="hybridMultilevel"/>
    <w:tmpl w:val="020CD4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6F8C2B96"/>
    <w:multiLevelType w:val="hybridMultilevel"/>
    <w:tmpl w:val="AE80EA30"/>
    <w:lvl w:ilvl="0" w:tplc="CC6CF8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14078BD"/>
    <w:multiLevelType w:val="hybridMultilevel"/>
    <w:tmpl w:val="4D44AEB6"/>
    <w:lvl w:ilvl="0" w:tplc="CC5807EE">
      <w:start w:val="1"/>
      <w:numFmt w:val="bullet"/>
      <w:lvlText w:val="√"/>
      <w:lvlJc w:val="left"/>
      <w:pPr>
        <w:ind w:left="720" w:hanging="360"/>
      </w:pPr>
      <w:rPr>
        <w:rFonts w:ascii="Agency FB" w:hAnsi="Agency FB"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95036DA"/>
    <w:multiLevelType w:val="hybridMultilevel"/>
    <w:tmpl w:val="141235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9A50B2F"/>
    <w:multiLevelType w:val="hybridMultilevel"/>
    <w:tmpl w:val="3C02A71C"/>
    <w:lvl w:ilvl="0" w:tplc="9BFA6D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074CF8"/>
    <w:multiLevelType w:val="hybridMultilevel"/>
    <w:tmpl w:val="10F619A8"/>
    <w:lvl w:ilvl="0" w:tplc="1DB298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F151CE9"/>
    <w:multiLevelType w:val="hybridMultilevel"/>
    <w:tmpl w:val="44F4D8E6"/>
    <w:lvl w:ilvl="0" w:tplc="ADCA9FA8">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2"/>
  </w:num>
  <w:num w:numId="3">
    <w:abstractNumId w:val="6"/>
  </w:num>
  <w:num w:numId="4">
    <w:abstractNumId w:val="7"/>
  </w:num>
  <w:num w:numId="5">
    <w:abstractNumId w:val="9"/>
  </w:num>
  <w:num w:numId="6">
    <w:abstractNumId w:val="14"/>
  </w:num>
  <w:num w:numId="7">
    <w:abstractNumId w:val="18"/>
  </w:num>
  <w:num w:numId="8">
    <w:abstractNumId w:val="13"/>
  </w:num>
  <w:num w:numId="9">
    <w:abstractNumId w:val="0"/>
  </w:num>
  <w:num w:numId="10">
    <w:abstractNumId w:val="12"/>
  </w:num>
  <w:num w:numId="11">
    <w:abstractNumId w:val="30"/>
  </w:num>
  <w:num w:numId="12">
    <w:abstractNumId w:val="4"/>
  </w:num>
  <w:num w:numId="13">
    <w:abstractNumId w:val="8"/>
  </w:num>
  <w:num w:numId="14">
    <w:abstractNumId w:val="11"/>
  </w:num>
  <w:num w:numId="15">
    <w:abstractNumId w:val="26"/>
  </w:num>
  <w:num w:numId="16">
    <w:abstractNumId w:val="20"/>
  </w:num>
  <w:num w:numId="17">
    <w:abstractNumId w:val="2"/>
  </w:num>
  <w:num w:numId="18">
    <w:abstractNumId w:val="28"/>
  </w:num>
  <w:num w:numId="19">
    <w:abstractNumId w:val="35"/>
  </w:num>
  <w:num w:numId="20">
    <w:abstractNumId w:val="26"/>
  </w:num>
  <w:num w:numId="21">
    <w:abstractNumId w:val="31"/>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7"/>
  </w:num>
  <w:num w:numId="25">
    <w:abstractNumId w:val="33"/>
  </w:num>
  <w:num w:numId="26">
    <w:abstractNumId w:val="10"/>
  </w:num>
  <w:num w:numId="27">
    <w:abstractNumId w:val="1"/>
  </w:num>
  <w:num w:numId="28">
    <w:abstractNumId w:val="15"/>
  </w:num>
  <w:num w:numId="29">
    <w:abstractNumId w:val="19"/>
  </w:num>
  <w:num w:numId="30">
    <w:abstractNumId w:val="21"/>
  </w:num>
  <w:num w:numId="31">
    <w:abstractNumId w:val="17"/>
  </w:num>
  <w:num w:numId="32">
    <w:abstractNumId w:val="25"/>
  </w:num>
  <w:num w:numId="33">
    <w:abstractNumId w:val="23"/>
  </w:num>
  <w:num w:numId="34">
    <w:abstractNumId w:val="29"/>
  </w:num>
  <w:num w:numId="35">
    <w:abstractNumId w:val="3"/>
  </w:num>
  <w:num w:numId="36">
    <w:abstractNumId w:val="16"/>
  </w:num>
  <w:num w:numId="37">
    <w:abstractNumId w:val="34"/>
  </w:num>
  <w:num w:numId="38">
    <w:abstractNumId w:val="5"/>
  </w:num>
  <w:num w:numId="39">
    <w:abstractNumId w:val="26"/>
    <w:lvlOverride w:ilvl="0">
      <w:startOverride w:val="8"/>
    </w:lvlOverride>
    <w:lvlOverride w:ilvl="1">
      <w:startOverride w:val="4"/>
    </w:lvlOverride>
  </w:num>
  <w:num w:numId="40">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style="mso-width-relative:margin;mso-height-relative:margin" fillcolor="white">
      <v:fill color="white"/>
    </o:shapedefaults>
  </w:hdrShapeDefaults>
  <w:footnotePr>
    <w:footnote w:id="-1"/>
    <w:footnote w:id="0"/>
  </w:footnotePr>
  <w:endnotePr>
    <w:endnote w:id="-1"/>
    <w:endnote w:id="0"/>
  </w:endnotePr>
  <w:compat/>
  <w:rsids>
    <w:rsidRoot w:val="00A26E53"/>
    <w:rsid w:val="00017AC5"/>
    <w:rsid w:val="000208B2"/>
    <w:rsid w:val="00024292"/>
    <w:rsid w:val="00032452"/>
    <w:rsid w:val="000333BF"/>
    <w:rsid w:val="00040D85"/>
    <w:rsid w:val="0005706C"/>
    <w:rsid w:val="00066E42"/>
    <w:rsid w:val="00072369"/>
    <w:rsid w:val="000734F8"/>
    <w:rsid w:val="00076445"/>
    <w:rsid w:val="00083985"/>
    <w:rsid w:val="00083F3C"/>
    <w:rsid w:val="000842C6"/>
    <w:rsid w:val="00084E91"/>
    <w:rsid w:val="000851B9"/>
    <w:rsid w:val="00095340"/>
    <w:rsid w:val="0009698A"/>
    <w:rsid w:val="00097763"/>
    <w:rsid w:val="00097B36"/>
    <w:rsid w:val="000A4C73"/>
    <w:rsid w:val="000A68A8"/>
    <w:rsid w:val="000C1FC7"/>
    <w:rsid w:val="000C2ABB"/>
    <w:rsid w:val="000C69AF"/>
    <w:rsid w:val="000D0064"/>
    <w:rsid w:val="000D186E"/>
    <w:rsid w:val="000E083A"/>
    <w:rsid w:val="000E4313"/>
    <w:rsid w:val="000E5847"/>
    <w:rsid w:val="000E5883"/>
    <w:rsid w:val="000F0A7D"/>
    <w:rsid w:val="000F0C71"/>
    <w:rsid w:val="000F417D"/>
    <w:rsid w:val="00104EAF"/>
    <w:rsid w:val="00113717"/>
    <w:rsid w:val="001154CA"/>
    <w:rsid w:val="00117704"/>
    <w:rsid w:val="00120D9E"/>
    <w:rsid w:val="001268B3"/>
    <w:rsid w:val="00130BC4"/>
    <w:rsid w:val="00131E62"/>
    <w:rsid w:val="00132AE4"/>
    <w:rsid w:val="00136A02"/>
    <w:rsid w:val="00140893"/>
    <w:rsid w:val="001419DE"/>
    <w:rsid w:val="001459DC"/>
    <w:rsid w:val="00146FD1"/>
    <w:rsid w:val="001518CA"/>
    <w:rsid w:val="0016316A"/>
    <w:rsid w:val="0016388D"/>
    <w:rsid w:val="00180BC0"/>
    <w:rsid w:val="00192901"/>
    <w:rsid w:val="001A364E"/>
    <w:rsid w:val="001A4F6A"/>
    <w:rsid w:val="001A6BC1"/>
    <w:rsid w:val="001B4109"/>
    <w:rsid w:val="001B606A"/>
    <w:rsid w:val="001D132D"/>
    <w:rsid w:val="001D1B60"/>
    <w:rsid w:val="001D2666"/>
    <w:rsid w:val="001D29A1"/>
    <w:rsid w:val="001D5DA9"/>
    <w:rsid w:val="001D6CD3"/>
    <w:rsid w:val="001E0569"/>
    <w:rsid w:val="001E6044"/>
    <w:rsid w:val="001F335B"/>
    <w:rsid w:val="001F5212"/>
    <w:rsid w:val="001F66E2"/>
    <w:rsid w:val="001F7A1D"/>
    <w:rsid w:val="00200887"/>
    <w:rsid w:val="00202469"/>
    <w:rsid w:val="00202880"/>
    <w:rsid w:val="002118EB"/>
    <w:rsid w:val="002126E9"/>
    <w:rsid w:val="00240647"/>
    <w:rsid w:val="00241906"/>
    <w:rsid w:val="00243687"/>
    <w:rsid w:val="00244012"/>
    <w:rsid w:val="0024628F"/>
    <w:rsid w:val="00246469"/>
    <w:rsid w:val="00247EA8"/>
    <w:rsid w:val="002552A9"/>
    <w:rsid w:val="002628D0"/>
    <w:rsid w:val="00271F18"/>
    <w:rsid w:val="0027364F"/>
    <w:rsid w:val="00274CC1"/>
    <w:rsid w:val="002756C2"/>
    <w:rsid w:val="002774FF"/>
    <w:rsid w:val="00285916"/>
    <w:rsid w:val="0029074B"/>
    <w:rsid w:val="00291EB2"/>
    <w:rsid w:val="00294A7E"/>
    <w:rsid w:val="002A25B7"/>
    <w:rsid w:val="002B10D8"/>
    <w:rsid w:val="002B349B"/>
    <w:rsid w:val="002C2786"/>
    <w:rsid w:val="002C7826"/>
    <w:rsid w:val="002D3060"/>
    <w:rsid w:val="002D32A7"/>
    <w:rsid w:val="002D4F91"/>
    <w:rsid w:val="002D6F3D"/>
    <w:rsid w:val="002E4D22"/>
    <w:rsid w:val="002E4DF9"/>
    <w:rsid w:val="002E54EC"/>
    <w:rsid w:val="002F0125"/>
    <w:rsid w:val="002F0140"/>
    <w:rsid w:val="002F35DF"/>
    <w:rsid w:val="0030545F"/>
    <w:rsid w:val="00311191"/>
    <w:rsid w:val="00313994"/>
    <w:rsid w:val="00314DDA"/>
    <w:rsid w:val="00323697"/>
    <w:rsid w:val="00325554"/>
    <w:rsid w:val="00341B91"/>
    <w:rsid w:val="00351D6F"/>
    <w:rsid w:val="003564B1"/>
    <w:rsid w:val="003616DD"/>
    <w:rsid w:val="0036187D"/>
    <w:rsid w:val="00380F17"/>
    <w:rsid w:val="00381CDA"/>
    <w:rsid w:val="0038688A"/>
    <w:rsid w:val="003869D9"/>
    <w:rsid w:val="00394404"/>
    <w:rsid w:val="003B0313"/>
    <w:rsid w:val="003B6463"/>
    <w:rsid w:val="003C6B2F"/>
    <w:rsid w:val="003D2E2B"/>
    <w:rsid w:val="003D3086"/>
    <w:rsid w:val="003E1999"/>
    <w:rsid w:val="003E208B"/>
    <w:rsid w:val="003E4AEC"/>
    <w:rsid w:val="003E70CA"/>
    <w:rsid w:val="003E76F0"/>
    <w:rsid w:val="003F0ED4"/>
    <w:rsid w:val="003F16D6"/>
    <w:rsid w:val="003F35DF"/>
    <w:rsid w:val="003F637F"/>
    <w:rsid w:val="00407F33"/>
    <w:rsid w:val="00410650"/>
    <w:rsid w:val="00422963"/>
    <w:rsid w:val="00423B70"/>
    <w:rsid w:val="004240B8"/>
    <w:rsid w:val="00426AF8"/>
    <w:rsid w:val="00434186"/>
    <w:rsid w:val="00443E86"/>
    <w:rsid w:val="00444B27"/>
    <w:rsid w:val="00447D45"/>
    <w:rsid w:val="004604CB"/>
    <w:rsid w:val="00461CA9"/>
    <w:rsid w:val="004652DD"/>
    <w:rsid w:val="0046786C"/>
    <w:rsid w:val="00467F80"/>
    <w:rsid w:val="00476056"/>
    <w:rsid w:val="00476E56"/>
    <w:rsid w:val="00476EE8"/>
    <w:rsid w:val="004857FA"/>
    <w:rsid w:val="00487C93"/>
    <w:rsid w:val="00492578"/>
    <w:rsid w:val="004A2C14"/>
    <w:rsid w:val="004A4040"/>
    <w:rsid w:val="004B23B4"/>
    <w:rsid w:val="004B29ED"/>
    <w:rsid w:val="004C3A1B"/>
    <w:rsid w:val="004C3D62"/>
    <w:rsid w:val="004D2CB1"/>
    <w:rsid w:val="004D4814"/>
    <w:rsid w:val="004D6F8F"/>
    <w:rsid w:val="004E30AD"/>
    <w:rsid w:val="004E7A32"/>
    <w:rsid w:val="004F1E0A"/>
    <w:rsid w:val="004F3998"/>
    <w:rsid w:val="004F6B80"/>
    <w:rsid w:val="004F72BF"/>
    <w:rsid w:val="004F78AD"/>
    <w:rsid w:val="00501965"/>
    <w:rsid w:val="00503E10"/>
    <w:rsid w:val="00506B2F"/>
    <w:rsid w:val="00511990"/>
    <w:rsid w:val="005128EA"/>
    <w:rsid w:val="00514BE6"/>
    <w:rsid w:val="00517DB3"/>
    <w:rsid w:val="00522C31"/>
    <w:rsid w:val="00527E82"/>
    <w:rsid w:val="005313FB"/>
    <w:rsid w:val="0053370F"/>
    <w:rsid w:val="005369F8"/>
    <w:rsid w:val="0054595D"/>
    <w:rsid w:val="00551BA9"/>
    <w:rsid w:val="00551D52"/>
    <w:rsid w:val="00554799"/>
    <w:rsid w:val="0055799A"/>
    <w:rsid w:val="0056116A"/>
    <w:rsid w:val="0056319E"/>
    <w:rsid w:val="00564329"/>
    <w:rsid w:val="00565B0B"/>
    <w:rsid w:val="005731CB"/>
    <w:rsid w:val="00576381"/>
    <w:rsid w:val="00581BA9"/>
    <w:rsid w:val="00586072"/>
    <w:rsid w:val="0059025A"/>
    <w:rsid w:val="00590F1B"/>
    <w:rsid w:val="00591062"/>
    <w:rsid w:val="00591206"/>
    <w:rsid w:val="005A393A"/>
    <w:rsid w:val="005A7C7F"/>
    <w:rsid w:val="005B6DE2"/>
    <w:rsid w:val="005C3546"/>
    <w:rsid w:val="005C3E1E"/>
    <w:rsid w:val="005C6CF3"/>
    <w:rsid w:val="005D12A4"/>
    <w:rsid w:val="005D4136"/>
    <w:rsid w:val="005D6662"/>
    <w:rsid w:val="005D6EE0"/>
    <w:rsid w:val="005E4C25"/>
    <w:rsid w:val="005E5B08"/>
    <w:rsid w:val="005F29BE"/>
    <w:rsid w:val="005F4583"/>
    <w:rsid w:val="00611AA3"/>
    <w:rsid w:val="00620CC7"/>
    <w:rsid w:val="00623DB9"/>
    <w:rsid w:val="00625AC6"/>
    <w:rsid w:val="00627CAD"/>
    <w:rsid w:val="00632383"/>
    <w:rsid w:val="006328D4"/>
    <w:rsid w:val="0063299D"/>
    <w:rsid w:val="006344CE"/>
    <w:rsid w:val="00641223"/>
    <w:rsid w:val="006462C3"/>
    <w:rsid w:val="0064642E"/>
    <w:rsid w:val="00656A2D"/>
    <w:rsid w:val="006601FB"/>
    <w:rsid w:val="006602D4"/>
    <w:rsid w:val="006651EE"/>
    <w:rsid w:val="00665F61"/>
    <w:rsid w:val="00667B49"/>
    <w:rsid w:val="00673548"/>
    <w:rsid w:val="00681147"/>
    <w:rsid w:val="00683290"/>
    <w:rsid w:val="006852A7"/>
    <w:rsid w:val="00686A35"/>
    <w:rsid w:val="00691104"/>
    <w:rsid w:val="006924AC"/>
    <w:rsid w:val="006B01D6"/>
    <w:rsid w:val="006B48DB"/>
    <w:rsid w:val="006C10CB"/>
    <w:rsid w:val="006C348A"/>
    <w:rsid w:val="006C560E"/>
    <w:rsid w:val="006D5DCB"/>
    <w:rsid w:val="006D7037"/>
    <w:rsid w:val="006D7038"/>
    <w:rsid w:val="006E19AE"/>
    <w:rsid w:val="006E5326"/>
    <w:rsid w:val="006F059A"/>
    <w:rsid w:val="006F0E66"/>
    <w:rsid w:val="006F2EB4"/>
    <w:rsid w:val="006F50DD"/>
    <w:rsid w:val="006F6738"/>
    <w:rsid w:val="007068E3"/>
    <w:rsid w:val="00711356"/>
    <w:rsid w:val="00711509"/>
    <w:rsid w:val="00712244"/>
    <w:rsid w:val="00714EB2"/>
    <w:rsid w:val="00724CA4"/>
    <w:rsid w:val="007273F4"/>
    <w:rsid w:val="00734EEA"/>
    <w:rsid w:val="007361F5"/>
    <w:rsid w:val="007402E1"/>
    <w:rsid w:val="00744AFF"/>
    <w:rsid w:val="007462C7"/>
    <w:rsid w:val="0075277E"/>
    <w:rsid w:val="00757449"/>
    <w:rsid w:val="007601E7"/>
    <w:rsid w:val="00760A55"/>
    <w:rsid w:val="00775912"/>
    <w:rsid w:val="0078018E"/>
    <w:rsid w:val="007802C4"/>
    <w:rsid w:val="00781665"/>
    <w:rsid w:val="0079182E"/>
    <w:rsid w:val="00793360"/>
    <w:rsid w:val="0079394E"/>
    <w:rsid w:val="00794EB8"/>
    <w:rsid w:val="007A4630"/>
    <w:rsid w:val="007A6700"/>
    <w:rsid w:val="007B0859"/>
    <w:rsid w:val="007B2691"/>
    <w:rsid w:val="007B448C"/>
    <w:rsid w:val="007C1EDD"/>
    <w:rsid w:val="007C2BB7"/>
    <w:rsid w:val="007C6D00"/>
    <w:rsid w:val="007D5046"/>
    <w:rsid w:val="007D5CDC"/>
    <w:rsid w:val="007E63AF"/>
    <w:rsid w:val="007F3168"/>
    <w:rsid w:val="007F3845"/>
    <w:rsid w:val="007F433D"/>
    <w:rsid w:val="007F6634"/>
    <w:rsid w:val="00802795"/>
    <w:rsid w:val="00814F00"/>
    <w:rsid w:val="0082180F"/>
    <w:rsid w:val="00821C3D"/>
    <w:rsid w:val="00823DC0"/>
    <w:rsid w:val="008245B9"/>
    <w:rsid w:val="008256F9"/>
    <w:rsid w:val="008404D5"/>
    <w:rsid w:val="00842D65"/>
    <w:rsid w:val="00844A00"/>
    <w:rsid w:val="00846F19"/>
    <w:rsid w:val="00853F34"/>
    <w:rsid w:val="008545FA"/>
    <w:rsid w:val="00855AEB"/>
    <w:rsid w:val="00860791"/>
    <w:rsid w:val="00880650"/>
    <w:rsid w:val="00881CA8"/>
    <w:rsid w:val="00882F8D"/>
    <w:rsid w:val="0088574F"/>
    <w:rsid w:val="00886280"/>
    <w:rsid w:val="00891432"/>
    <w:rsid w:val="00891B33"/>
    <w:rsid w:val="00892C42"/>
    <w:rsid w:val="00892F28"/>
    <w:rsid w:val="008A293F"/>
    <w:rsid w:val="008A3252"/>
    <w:rsid w:val="008A6987"/>
    <w:rsid w:val="008B0962"/>
    <w:rsid w:val="008B39B9"/>
    <w:rsid w:val="008B4C8A"/>
    <w:rsid w:val="008B613B"/>
    <w:rsid w:val="008B7A4F"/>
    <w:rsid w:val="008C02BA"/>
    <w:rsid w:val="008C0674"/>
    <w:rsid w:val="008C1156"/>
    <w:rsid w:val="008C18D0"/>
    <w:rsid w:val="008C2F98"/>
    <w:rsid w:val="008C52AE"/>
    <w:rsid w:val="008D1150"/>
    <w:rsid w:val="008D1A30"/>
    <w:rsid w:val="008D2B9C"/>
    <w:rsid w:val="008E2D8D"/>
    <w:rsid w:val="008E5614"/>
    <w:rsid w:val="008F5021"/>
    <w:rsid w:val="008F51C9"/>
    <w:rsid w:val="00902676"/>
    <w:rsid w:val="009110C2"/>
    <w:rsid w:val="0091114F"/>
    <w:rsid w:val="00920DFD"/>
    <w:rsid w:val="00926E98"/>
    <w:rsid w:val="009276E7"/>
    <w:rsid w:val="00947109"/>
    <w:rsid w:val="00956506"/>
    <w:rsid w:val="00956A8E"/>
    <w:rsid w:val="00957888"/>
    <w:rsid w:val="00957EFD"/>
    <w:rsid w:val="00963FBF"/>
    <w:rsid w:val="0096481F"/>
    <w:rsid w:val="00964E85"/>
    <w:rsid w:val="00965D56"/>
    <w:rsid w:val="0097018E"/>
    <w:rsid w:val="00970870"/>
    <w:rsid w:val="009824D2"/>
    <w:rsid w:val="0098361B"/>
    <w:rsid w:val="009921B8"/>
    <w:rsid w:val="0099794E"/>
    <w:rsid w:val="009A46AF"/>
    <w:rsid w:val="009A47D1"/>
    <w:rsid w:val="009A7659"/>
    <w:rsid w:val="009B2C44"/>
    <w:rsid w:val="009B3CC4"/>
    <w:rsid w:val="009C1719"/>
    <w:rsid w:val="009C57AE"/>
    <w:rsid w:val="009C5E10"/>
    <w:rsid w:val="009C730D"/>
    <w:rsid w:val="009D0882"/>
    <w:rsid w:val="009D1493"/>
    <w:rsid w:val="009D16A5"/>
    <w:rsid w:val="009D294D"/>
    <w:rsid w:val="009E1780"/>
    <w:rsid w:val="009E52AE"/>
    <w:rsid w:val="009E7AEA"/>
    <w:rsid w:val="009F5140"/>
    <w:rsid w:val="009F565F"/>
    <w:rsid w:val="00A03EF2"/>
    <w:rsid w:val="00A16A4D"/>
    <w:rsid w:val="00A20489"/>
    <w:rsid w:val="00A26E53"/>
    <w:rsid w:val="00A27923"/>
    <w:rsid w:val="00A30083"/>
    <w:rsid w:val="00A300AA"/>
    <w:rsid w:val="00A318E4"/>
    <w:rsid w:val="00A34A96"/>
    <w:rsid w:val="00A521E9"/>
    <w:rsid w:val="00A53E3F"/>
    <w:rsid w:val="00A55A36"/>
    <w:rsid w:val="00A55DFA"/>
    <w:rsid w:val="00A66AC6"/>
    <w:rsid w:val="00A701A2"/>
    <w:rsid w:val="00A70ECB"/>
    <w:rsid w:val="00A71D12"/>
    <w:rsid w:val="00A76FF9"/>
    <w:rsid w:val="00A86EED"/>
    <w:rsid w:val="00A87360"/>
    <w:rsid w:val="00AA60E0"/>
    <w:rsid w:val="00AB1FB8"/>
    <w:rsid w:val="00AB4068"/>
    <w:rsid w:val="00AC011B"/>
    <w:rsid w:val="00AC4263"/>
    <w:rsid w:val="00AC4710"/>
    <w:rsid w:val="00AC5EB0"/>
    <w:rsid w:val="00AC60D7"/>
    <w:rsid w:val="00AC7B91"/>
    <w:rsid w:val="00AD1FD8"/>
    <w:rsid w:val="00AD3F41"/>
    <w:rsid w:val="00AD450C"/>
    <w:rsid w:val="00AD6011"/>
    <w:rsid w:val="00AE2D58"/>
    <w:rsid w:val="00AE6B31"/>
    <w:rsid w:val="00AF2C3D"/>
    <w:rsid w:val="00AF35C0"/>
    <w:rsid w:val="00AF5D1B"/>
    <w:rsid w:val="00AF6784"/>
    <w:rsid w:val="00AF71D3"/>
    <w:rsid w:val="00B005ED"/>
    <w:rsid w:val="00B012E2"/>
    <w:rsid w:val="00B05A16"/>
    <w:rsid w:val="00B1100E"/>
    <w:rsid w:val="00B17872"/>
    <w:rsid w:val="00B30D14"/>
    <w:rsid w:val="00B32146"/>
    <w:rsid w:val="00B33613"/>
    <w:rsid w:val="00B3609A"/>
    <w:rsid w:val="00B536C1"/>
    <w:rsid w:val="00B570EB"/>
    <w:rsid w:val="00B60960"/>
    <w:rsid w:val="00B60BCD"/>
    <w:rsid w:val="00B63D02"/>
    <w:rsid w:val="00B7000A"/>
    <w:rsid w:val="00B708DF"/>
    <w:rsid w:val="00B723F6"/>
    <w:rsid w:val="00B83528"/>
    <w:rsid w:val="00B843D0"/>
    <w:rsid w:val="00B847C6"/>
    <w:rsid w:val="00B909A8"/>
    <w:rsid w:val="00BA0847"/>
    <w:rsid w:val="00BA4A32"/>
    <w:rsid w:val="00BB502F"/>
    <w:rsid w:val="00BC2549"/>
    <w:rsid w:val="00BC66DC"/>
    <w:rsid w:val="00BD2CAF"/>
    <w:rsid w:val="00BD6C5B"/>
    <w:rsid w:val="00BD77E0"/>
    <w:rsid w:val="00BD79AC"/>
    <w:rsid w:val="00BE0315"/>
    <w:rsid w:val="00BE0D4D"/>
    <w:rsid w:val="00BE2536"/>
    <w:rsid w:val="00BF19AA"/>
    <w:rsid w:val="00BF1FB0"/>
    <w:rsid w:val="00BF42D6"/>
    <w:rsid w:val="00BF4A15"/>
    <w:rsid w:val="00BF5563"/>
    <w:rsid w:val="00C0309B"/>
    <w:rsid w:val="00C059CC"/>
    <w:rsid w:val="00C137E1"/>
    <w:rsid w:val="00C21D5A"/>
    <w:rsid w:val="00C23514"/>
    <w:rsid w:val="00C27F00"/>
    <w:rsid w:val="00C306E0"/>
    <w:rsid w:val="00C32F9E"/>
    <w:rsid w:val="00C3390C"/>
    <w:rsid w:val="00C40E77"/>
    <w:rsid w:val="00C518C2"/>
    <w:rsid w:val="00C5346A"/>
    <w:rsid w:val="00C610E5"/>
    <w:rsid w:val="00C802CA"/>
    <w:rsid w:val="00C8386D"/>
    <w:rsid w:val="00C8620A"/>
    <w:rsid w:val="00C86DC0"/>
    <w:rsid w:val="00C87FBB"/>
    <w:rsid w:val="00C919C4"/>
    <w:rsid w:val="00C95D10"/>
    <w:rsid w:val="00CA3FA8"/>
    <w:rsid w:val="00CA6A49"/>
    <w:rsid w:val="00CA7C60"/>
    <w:rsid w:val="00CB14A3"/>
    <w:rsid w:val="00CB4769"/>
    <w:rsid w:val="00CC3267"/>
    <w:rsid w:val="00CC6C53"/>
    <w:rsid w:val="00CC7D7B"/>
    <w:rsid w:val="00CD0C09"/>
    <w:rsid w:val="00CD1877"/>
    <w:rsid w:val="00CD4F98"/>
    <w:rsid w:val="00D0684B"/>
    <w:rsid w:val="00D12486"/>
    <w:rsid w:val="00D1328C"/>
    <w:rsid w:val="00D13F8B"/>
    <w:rsid w:val="00D15189"/>
    <w:rsid w:val="00D225B1"/>
    <w:rsid w:val="00D251AF"/>
    <w:rsid w:val="00D33EE7"/>
    <w:rsid w:val="00D373B5"/>
    <w:rsid w:val="00D40C45"/>
    <w:rsid w:val="00D46E57"/>
    <w:rsid w:val="00D5401B"/>
    <w:rsid w:val="00D54F00"/>
    <w:rsid w:val="00D550CB"/>
    <w:rsid w:val="00D57171"/>
    <w:rsid w:val="00D61C82"/>
    <w:rsid w:val="00D62470"/>
    <w:rsid w:val="00D669FA"/>
    <w:rsid w:val="00D73D1E"/>
    <w:rsid w:val="00D76648"/>
    <w:rsid w:val="00D84A35"/>
    <w:rsid w:val="00D87BA8"/>
    <w:rsid w:val="00D9341B"/>
    <w:rsid w:val="00DA10D9"/>
    <w:rsid w:val="00DA2968"/>
    <w:rsid w:val="00DB28B7"/>
    <w:rsid w:val="00DC6874"/>
    <w:rsid w:val="00DC70B0"/>
    <w:rsid w:val="00DD1AC5"/>
    <w:rsid w:val="00DD1ED8"/>
    <w:rsid w:val="00DD260F"/>
    <w:rsid w:val="00DD382C"/>
    <w:rsid w:val="00DD50AD"/>
    <w:rsid w:val="00DE68F6"/>
    <w:rsid w:val="00DE7102"/>
    <w:rsid w:val="00DF049D"/>
    <w:rsid w:val="00DF0700"/>
    <w:rsid w:val="00DF1814"/>
    <w:rsid w:val="00DF2002"/>
    <w:rsid w:val="00DF3A73"/>
    <w:rsid w:val="00DF45E6"/>
    <w:rsid w:val="00DF551F"/>
    <w:rsid w:val="00DF5FA1"/>
    <w:rsid w:val="00E00F99"/>
    <w:rsid w:val="00E05D3E"/>
    <w:rsid w:val="00E07227"/>
    <w:rsid w:val="00E103FB"/>
    <w:rsid w:val="00E115AA"/>
    <w:rsid w:val="00E11624"/>
    <w:rsid w:val="00E12719"/>
    <w:rsid w:val="00E209A9"/>
    <w:rsid w:val="00E22B1B"/>
    <w:rsid w:val="00E31B69"/>
    <w:rsid w:val="00E3222F"/>
    <w:rsid w:val="00E4490C"/>
    <w:rsid w:val="00E456E8"/>
    <w:rsid w:val="00E47682"/>
    <w:rsid w:val="00E53DDE"/>
    <w:rsid w:val="00E56B65"/>
    <w:rsid w:val="00E64EC1"/>
    <w:rsid w:val="00E6544D"/>
    <w:rsid w:val="00E66B8F"/>
    <w:rsid w:val="00E729CF"/>
    <w:rsid w:val="00E847E6"/>
    <w:rsid w:val="00E85675"/>
    <w:rsid w:val="00EA01D6"/>
    <w:rsid w:val="00EA447F"/>
    <w:rsid w:val="00EA6498"/>
    <w:rsid w:val="00EB2470"/>
    <w:rsid w:val="00EB2A43"/>
    <w:rsid w:val="00EB3AB7"/>
    <w:rsid w:val="00EB4CBC"/>
    <w:rsid w:val="00EC1AD1"/>
    <w:rsid w:val="00EC2373"/>
    <w:rsid w:val="00EC5448"/>
    <w:rsid w:val="00EC6E99"/>
    <w:rsid w:val="00ED1346"/>
    <w:rsid w:val="00EE7C33"/>
    <w:rsid w:val="00EF228B"/>
    <w:rsid w:val="00EF4E7E"/>
    <w:rsid w:val="00EF69FB"/>
    <w:rsid w:val="00EF7709"/>
    <w:rsid w:val="00F042A4"/>
    <w:rsid w:val="00F05A0C"/>
    <w:rsid w:val="00F208DE"/>
    <w:rsid w:val="00F222D8"/>
    <w:rsid w:val="00F24F39"/>
    <w:rsid w:val="00F310A9"/>
    <w:rsid w:val="00F33EF9"/>
    <w:rsid w:val="00F43A8E"/>
    <w:rsid w:val="00F46878"/>
    <w:rsid w:val="00F47C81"/>
    <w:rsid w:val="00F5264F"/>
    <w:rsid w:val="00F578F8"/>
    <w:rsid w:val="00F57DAB"/>
    <w:rsid w:val="00F64060"/>
    <w:rsid w:val="00F72875"/>
    <w:rsid w:val="00F731A5"/>
    <w:rsid w:val="00F7562E"/>
    <w:rsid w:val="00F77D46"/>
    <w:rsid w:val="00F83065"/>
    <w:rsid w:val="00F872ED"/>
    <w:rsid w:val="00F87E9A"/>
    <w:rsid w:val="00F91B2B"/>
    <w:rsid w:val="00FA24C7"/>
    <w:rsid w:val="00FA3ECD"/>
    <w:rsid w:val="00FA6F9A"/>
    <w:rsid w:val="00FB02B3"/>
    <w:rsid w:val="00FB0E4A"/>
    <w:rsid w:val="00FB3E41"/>
    <w:rsid w:val="00FD6104"/>
    <w:rsid w:val="00FE28EC"/>
    <w:rsid w:val="00FE295A"/>
    <w:rsid w:val="00FE2F67"/>
    <w:rsid w:val="00FF090F"/>
    <w:rsid w:val="00FF179F"/>
    <w:rsid w:val="00FF5CAC"/>
    <w:rsid w:val="00FF74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style="mso-width-relative:margin;mso-height-relative:margin" fillcolor="white">
      <v:fill color="white"/>
    </o:shapedefaults>
    <o:shapelayout v:ext="edit">
      <o:idmap v:ext="edit" data="1"/>
      <o:rules v:ext="edit">
        <o:r id="V:Rule1" type="connector" idref="#AutoShape 64"/>
        <o:r id="V:Rule2" type="connector" idref="#AutoShape 65"/>
        <o:r id="V:Rule3" type="connector" idref="#AutoShape 74"/>
        <o:r id="V:Rule4" type="connector" idref="#AutoShape 71"/>
        <o:r id="V:Rule5" type="connector" idref="#AutoShape 66"/>
        <o:r id="V:Rule6" type="connector" idref="#AutoShape 72"/>
        <o:r id="V:Rule7" type="connector" idref="#AutoShape 67"/>
        <o:r id="V:Rule8" type="connector" idref="#AutoShape 68"/>
        <o:r id="V:Rule9" type="connector" idref="#AutoShape 69"/>
        <o:r id="V:Rule10" type="connector" idref="#AutoShape 73"/>
        <o:r id="V:Rule11"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AF"/>
    <w:pPr>
      <w:spacing w:after="200" w:line="276" w:lineRule="auto"/>
    </w:pPr>
    <w:rPr>
      <w:sz w:val="22"/>
      <w:szCs w:val="22"/>
      <w:lang w:eastAsia="en-US"/>
    </w:rPr>
  </w:style>
  <w:style w:type="paragraph" w:styleId="Balk1">
    <w:name w:val="heading 1"/>
    <w:basedOn w:val="Normal"/>
    <w:next w:val="Normal"/>
    <w:link w:val="Balk1Char"/>
    <w:autoRedefine/>
    <w:uiPriority w:val="9"/>
    <w:qFormat/>
    <w:rsid w:val="000208B2"/>
    <w:pPr>
      <w:keepNext/>
      <w:numPr>
        <w:numId w:val="15"/>
      </w:numPr>
      <w:pBdr>
        <w:top w:val="single" w:sz="4" w:space="1" w:color="auto" w:shadow="1"/>
        <w:left w:val="single" w:sz="4" w:space="4" w:color="auto" w:shadow="1"/>
        <w:bottom w:val="single" w:sz="4" w:space="1" w:color="auto" w:shadow="1"/>
        <w:right w:val="single" w:sz="4" w:space="4" w:color="auto" w:shadow="1"/>
      </w:pBdr>
      <w:shd w:val="clear" w:color="auto" w:fill="95B3D7"/>
      <w:tabs>
        <w:tab w:val="left" w:pos="284"/>
      </w:tabs>
      <w:spacing w:after="0" w:line="240" w:lineRule="auto"/>
      <w:ind w:left="0" w:firstLine="0"/>
      <w:jc w:val="both"/>
      <w:outlineLvl w:val="0"/>
    </w:pPr>
    <w:rPr>
      <w:rFonts w:ascii="Times New Roman" w:eastAsia="Times New Roman" w:hAnsi="Times New Roman"/>
      <w:b/>
      <w:bCs/>
      <w:kern w:val="32"/>
      <w:szCs w:val="32"/>
    </w:rPr>
  </w:style>
  <w:style w:type="paragraph" w:styleId="Balk2">
    <w:name w:val="heading 2"/>
    <w:basedOn w:val="Normal"/>
    <w:next w:val="Normal"/>
    <w:link w:val="Balk2Char"/>
    <w:autoRedefine/>
    <w:uiPriority w:val="9"/>
    <w:unhideWhenUsed/>
    <w:qFormat/>
    <w:rsid w:val="004D2CB1"/>
    <w:pPr>
      <w:keepNext/>
      <w:tabs>
        <w:tab w:val="left" w:pos="426"/>
      </w:tabs>
      <w:spacing w:after="0" w:line="360" w:lineRule="auto"/>
      <w:jc w:val="both"/>
      <w:outlineLvl w:val="1"/>
    </w:pPr>
    <w:rPr>
      <w:rFonts w:ascii="Times New Roman" w:eastAsia="Times New Roman" w:hAnsi="Times New Roman"/>
      <w:b/>
      <w:bCs/>
      <w:iCs/>
      <w:szCs w:val="28"/>
    </w:rPr>
  </w:style>
  <w:style w:type="paragraph" w:styleId="Balk3">
    <w:name w:val="heading 3"/>
    <w:basedOn w:val="Normal"/>
    <w:next w:val="Normal"/>
    <w:link w:val="Balk3Char"/>
    <w:autoRedefine/>
    <w:uiPriority w:val="9"/>
    <w:unhideWhenUsed/>
    <w:qFormat/>
    <w:rsid w:val="00FF7436"/>
    <w:pPr>
      <w:keepNext/>
      <w:numPr>
        <w:ilvl w:val="2"/>
        <w:numId w:val="15"/>
      </w:numPr>
      <w:tabs>
        <w:tab w:val="left" w:pos="567"/>
      </w:tabs>
      <w:spacing w:after="0" w:line="360" w:lineRule="auto"/>
      <w:jc w:val="both"/>
      <w:outlineLvl w:val="2"/>
    </w:pPr>
    <w:rPr>
      <w:rFonts w:ascii="Times New Roman" w:eastAsia="Times New Roman" w:hAnsi="Times New Roman"/>
      <w:b/>
      <w:bCs/>
      <w:szCs w:val="26"/>
    </w:rPr>
  </w:style>
  <w:style w:type="paragraph" w:styleId="Balk4">
    <w:name w:val="heading 4"/>
    <w:basedOn w:val="Normal"/>
    <w:next w:val="Normal"/>
    <w:link w:val="Balk4Char"/>
    <w:autoRedefine/>
    <w:uiPriority w:val="9"/>
    <w:unhideWhenUsed/>
    <w:qFormat/>
    <w:rsid w:val="00FF7436"/>
    <w:pPr>
      <w:keepNext/>
      <w:numPr>
        <w:ilvl w:val="3"/>
        <w:numId w:val="15"/>
      </w:numPr>
      <w:spacing w:after="0" w:line="360" w:lineRule="auto"/>
      <w:ind w:left="0" w:firstLine="0"/>
      <w:jc w:val="both"/>
      <w:outlineLvl w:val="3"/>
    </w:pPr>
    <w:rPr>
      <w:rFonts w:ascii="Times New Roman" w:eastAsia="Times New Roman" w:hAnsi="Times New Roman"/>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51AF"/>
    <w:pPr>
      <w:tabs>
        <w:tab w:val="center" w:pos="4536"/>
        <w:tab w:val="right" w:pos="9072"/>
      </w:tabs>
    </w:pPr>
  </w:style>
  <w:style w:type="character" w:customStyle="1" w:styleId="stbilgiChar">
    <w:name w:val="Üstbilgi Char"/>
    <w:link w:val="stbilgi"/>
    <w:uiPriority w:val="99"/>
    <w:rsid w:val="00D251AF"/>
    <w:rPr>
      <w:sz w:val="22"/>
      <w:szCs w:val="22"/>
      <w:lang w:eastAsia="en-US"/>
    </w:rPr>
  </w:style>
  <w:style w:type="paragraph" w:styleId="Altbilgi">
    <w:name w:val="footer"/>
    <w:basedOn w:val="Normal"/>
    <w:link w:val="AltbilgiChar"/>
    <w:uiPriority w:val="99"/>
    <w:unhideWhenUsed/>
    <w:rsid w:val="00D251AF"/>
    <w:pPr>
      <w:tabs>
        <w:tab w:val="center" w:pos="4536"/>
        <w:tab w:val="right" w:pos="9072"/>
      </w:tabs>
    </w:pPr>
  </w:style>
  <w:style w:type="character" w:customStyle="1" w:styleId="AltbilgiChar">
    <w:name w:val="Altbilgi Char"/>
    <w:link w:val="Altbilgi"/>
    <w:uiPriority w:val="99"/>
    <w:rsid w:val="00D251AF"/>
    <w:rPr>
      <w:sz w:val="22"/>
      <w:szCs w:val="22"/>
      <w:lang w:eastAsia="en-US"/>
    </w:rPr>
  </w:style>
  <w:style w:type="paragraph" w:styleId="ListeParagraf">
    <w:name w:val="List Paragraph"/>
    <w:basedOn w:val="Normal"/>
    <w:uiPriority w:val="34"/>
    <w:qFormat/>
    <w:rsid w:val="00467F80"/>
    <w:pPr>
      <w:ind w:left="708"/>
    </w:pPr>
  </w:style>
  <w:style w:type="paragraph" w:styleId="AralkYok">
    <w:name w:val="No Spacing"/>
    <w:link w:val="AralkYokChar"/>
    <w:uiPriority w:val="1"/>
    <w:qFormat/>
    <w:rsid w:val="004857FA"/>
    <w:rPr>
      <w:rFonts w:eastAsia="Times New Roman"/>
      <w:sz w:val="22"/>
      <w:szCs w:val="22"/>
    </w:rPr>
  </w:style>
  <w:style w:type="character" w:customStyle="1" w:styleId="AralkYokChar">
    <w:name w:val="Aralık Yok Char"/>
    <w:link w:val="AralkYok"/>
    <w:uiPriority w:val="1"/>
    <w:rsid w:val="004857FA"/>
    <w:rPr>
      <w:rFonts w:eastAsia="Times New Roman"/>
      <w:sz w:val="22"/>
      <w:szCs w:val="22"/>
      <w:lang w:bidi="ar-SA"/>
    </w:rPr>
  </w:style>
  <w:style w:type="paragraph" w:styleId="BalonMetni">
    <w:name w:val="Balloon Text"/>
    <w:basedOn w:val="Normal"/>
    <w:link w:val="BalonMetniChar"/>
    <w:uiPriority w:val="99"/>
    <w:semiHidden/>
    <w:unhideWhenUsed/>
    <w:rsid w:val="004857FA"/>
    <w:pPr>
      <w:spacing w:after="0" w:line="240" w:lineRule="auto"/>
    </w:pPr>
    <w:rPr>
      <w:rFonts w:ascii="Tahoma" w:hAnsi="Tahoma"/>
      <w:sz w:val="16"/>
      <w:szCs w:val="16"/>
    </w:rPr>
  </w:style>
  <w:style w:type="character" w:customStyle="1" w:styleId="BalonMetniChar">
    <w:name w:val="Balon Metni Char"/>
    <w:link w:val="BalonMetni"/>
    <w:uiPriority w:val="99"/>
    <w:semiHidden/>
    <w:rsid w:val="004857FA"/>
    <w:rPr>
      <w:rFonts w:ascii="Tahoma" w:hAnsi="Tahoma" w:cs="Tahoma"/>
      <w:sz w:val="16"/>
      <w:szCs w:val="16"/>
      <w:lang w:eastAsia="en-US"/>
    </w:rPr>
  </w:style>
  <w:style w:type="table" w:styleId="TabloKlavuzu">
    <w:name w:val="Table Grid"/>
    <w:basedOn w:val="NormalTablo"/>
    <w:uiPriority w:val="59"/>
    <w:rsid w:val="004857FA"/>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91B33"/>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VarsaylanParagrafYazTipi"/>
    <w:rsid w:val="00891B33"/>
  </w:style>
  <w:style w:type="character" w:styleId="Gl">
    <w:name w:val="Strong"/>
    <w:uiPriority w:val="22"/>
    <w:qFormat/>
    <w:rsid w:val="00F578F8"/>
    <w:rPr>
      <w:b/>
      <w:bCs/>
    </w:rPr>
  </w:style>
  <w:style w:type="paragraph" w:styleId="NormalWeb">
    <w:name w:val="Normal (Web)"/>
    <w:basedOn w:val="Normal"/>
    <w:uiPriority w:val="99"/>
    <w:unhideWhenUsed/>
    <w:rsid w:val="00956506"/>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712244"/>
    <w:rPr>
      <w:color w:val="0000FF"/>
      <w:u w:val="single"/>
    </w:rPr>
  </w:style>
  <w:style w:type="paragraph" w:styleId="GvdeMetni2">
    <w:name w:val="Body Text 2"/>
    <w:basedOn w:val="Normal"/>
    <w:link w:val="GvdeMetni2Char"/>
    <w:uiPriority w:val="99"/>
    <w:semiHidden/>
    <w:unhideWhenUsed/>
    <w:rsid w:val="006924AC"/>
    <w:pPr>
      <w:spacing w:after="120" w:line="480" w:lineRule="auto"/>
    </w:pPr>
  </w:style>
  <w:style w:type="character" w:customStyle="1" w:styleId="GvdeMetni2Char">
    <w:name w:val="Gövde Metni 2 Char"/>
    <w:link w:val="GvdeMetni2"/>
    <w:uiPriority w:val="99"/>
    <w:semiHidden/>
    <w:rsid w:val="006924AC"/>
    <w:rPr>
      <w:sz w:val="22"/>
      <w:szCs w:val="22"/>
      <w:lang w:eastAsia="en-US"/>
    </w:rPr>
  </w:style>
  <w:style w:type="character" w:customStyle="1" w:styleId="Balk1Char">
    <w:name w:val="Başlık 1 Char"/>
    <w:link w:val="Balk1"/>
    <w:uiPriority w:val="9"/>
    <w:rsid w:val="000208B2"/>
    <w:rPr>
      <w:rFonts w:ascii="Times New Roman" w:eastAsia="Times New Roman" w:hAnsi="Times New Roman"/>
      <w:b/>
      <w:bCs/>
      <w:kern w:val="32"/>
      <w:sz w:val="22"/>
      <w:szCs w:val="32"/>
      <w:shd w:val="clear" w:color="auto" w:fill="95B3D7"/>
      <w:lang w:eastAsia="en-US"/>
    </w:rPr>
  </w:style>
  <w:style w:type="character" w:customStyle="1" w:styleId="Balk2Char">
    <w:name w:val="Başlık 2 Char"/>
    <w:link w:val="Balk2"/>
    <w:uiPriority w:val="9"/>
    <w:rsid w:val="004D2CB1"/>
    <w:rPr>
      <w:rFonts w:ascii="Times New Roman" w:eastAsia="Times New Roman" w:hAnsi="Times New Roman"/>
      <w:b/>
      <w:bCs/>
      <w:iCs/>
      <w:sz w:val="22"/>
      <w:szCs w:val="28"/>
      <w:lang w:eastAsia="en-US"/>
    </w:rPr>
  </w:style>
  <w:style w:type="character" w:customStyle="1" w:styleId="Balk3Char">
    <w:name w:val="Başlık 3 Char"/>
    <w:link w:val="Balk3"/>
    <w:uiPriority w:val="9"/>
    <w:rsid w:val="00FF7436"/>
    <w:rPr>
      <w:rFonts w:ascii="Times New Roman" w:eastAsia="Times New Roman" w:hAnsi="Times New Roman" w:cs="Times New Roman"/>
      <w:b/>
      <w:bCs/>
      <w:sz w:val="22"/>
      <w:szCs w:val="26"/>
      <w:lang w:eastAsia="en-US"/>
    </w:rPr>
  </w:style>
  <w:style w:type="character" w:customStyle="1" w:styleId="Balk4Char">
    <w:name w:val="Başlık 4 Char"/>
    <w:link w:val="Balk4"/>
    <w:uiPriority w:val="9"/>
    <w:rsid w:val="00FF7436"/>
    <w:rPr>
      <w:rFonts w:ascii="Times New Roman" w:eastAsia="Times New Roman" w:hAnsi="Times New Roman" w:cs="Times New Roman"/>
      <w:b/>
      <w:bCs/>
      <w:sz w:val="22"/>
      <w:szCs w:val="28"/>
      <w:lang w:eastAsia="en-US"/>
    </w:rPr>
  </w:style>
  <w:style w:type="paragraph" w:styleId="TBal">
    <w:name w:val="TOC Heading"/>
    <w:basedOn w:val="Balk1"/>
    <w:next w:val="Normal"/>
    <w:uiPriority w:val="39"/>
    <w:semiHidden/>
    <w:unhideWhenUsed/>
    <w:qFormat/>
    <w:rsid w:val="00A27923"/>
    <w:pPr>
      <w:keepLines/>
      <w:numPr>
        <w:numId w:val="0"/>
      </w:numPr>
      <w:pBdr>
        <w:top w:val="none" w:sz="0" w:space="0" w:color="auto"/>
        <w:left w:val="none" w:sz="0" w:space="0" w:color="auto"/>
        <w:bottom w:val="none" w:sz="0" w:space="0" w:color="auto"/>
        <w:right w:val="none" w:sz="0" w:space="0" w:color="auto"/>
      </w:pBdr>
      <w:shd w:val="clear" w:color="auto" w:fill="auto"/>
      <w:tabs>
        <w:tab w:val="clear" w:pos="284"/>
      </w:tabs>
      <w:spacing w:before="480" w:line="276" w:lineRule="auto"/>
      <w:jc w:val="left"/>
      <w:outlineLvl w:val="9"/>
    </w:pPr>
    <w:rPr>
      <w:rFonts w:ascii="Cambria" w:hAnsi="Cambria"/>
      <w:color w:val="365F91"/>
      <w:kern w:val="0"/>
      <w:sz w:val="28"/>
      <w:szCs w:val="28"/>
    </w:rPr>
  </w:style>
  <w:style w:type="paragraph" w:styleId="T1">
    <w:name w:val="toc 1"/>
    <w:basedOn w:val="Normal"/>
    <w:next w:val="Normal"/>
    <w:autoRedefine/>
    <w:uiPriority w:val="39"/>
    <w:unhideWhenUsed/>
    <w:rsid w:val="001F7A1D"/>
    <w:pPr>
      <w:tabs>
        <w:tab w:val="left" w:pos="660"/>
        <w:tab w:val="right" w:leader="dot" w:pos="8777"/>
      </w:tabs>
      <w:spacing w:after="0" w:line="360" w:lineRule="auto"/>
      <w:jc w:val="both"/>
    </w:pPr>
    <w:rPr>
      <w:rFonts w:ascii="Times New Roman" w:hAnsi="Times New Roman"/>
      <w:b/>
    </w:rPr>
  </w:style>
  <w:style w:type="paragraph" w:styleId="T2">
    <w:name w:val="toc 2"/>
    <w:basedOn w:val="Normal"/>
    <w:next w:val="Normal"/>
    <w:autoRedefine/>
    <w:uiPriority w:val="39"/>
    <w:unhideWhenUsed/>
    <w:rsid w:val="000333BF"/>
    <w:pPr>
      <w:tabs>
        <w:tab w:val="left" w:pos="709"/>
        <w:tab w:val="right" w:leader="dot" w:pos="8777"/>
      </w:tabs>
      <w:spacing w:after="0" w:line="360" w:lineRule="auto"/>
    </w:pPr>
    <w:rPr>
      <w:rFonts w:ascii="Times New Roman" w:hAnsi="Times New Roman"/>
    </w:rPr>
  </w:style>
  <w:style w:type="paragraph" w:styleId="T3">
    <w:name w:val="toc 3"/>
    <w:basedOn w:val="Normal"/>
    <w:next w:val="Normal"/>
    <w:autoRedefine/>
    <w:uiPriority w:val="39"/>
    <w:unhideWhenUsed/>
    <w:rsid w:val="001F7A1D"/>
    <w:pPr>
      <w:tabs>
        <w:tab w:val="left" w:pos="1320"/>
        <w:tab w:val="right" w:leader="dot" w:pos="8777"/>
      </w:tabs>
      <w:spacing w:after="0" w:line="360" w:lineRule="auto"/>
    </w:pPr>
    <w:rPr>
      <w:rFonts w:ascii="Times New Roman" w:hAnsi="Times New Roman"/>
    </w:rPr>
  </w:style>
  <w:style w:type="paragraph" w:styleId="DipnotMetni">
    <w:name w:val="footnote text"/>
    <w:basedOn w:val="Normal"/>
    <w:link w:val="DipnotMetniChar"/>
    <w:uiPriority w:val="99"/>
    <w:semiHidden/>
    <w:unhideWhenUsed/>
    <w:rsid w:val="00B909A8"/>
    <w:rPr>
      <w:sz w:val="20"/>
      <w:szCs w:val="20"/>
    </w:rPr>
  </w:style>
  <w:style w:type="paragraph" w:styleId="T4">
    <w:name w:val="toc 4"/>
    <w:basedOn w:val="Normal"/>
    <w:next w:val="Normal"/>
    <w:autoRedefine/>
    <w:uiPriority w:val="39"/>
    <w:unhideWhenUsed/>
    <w:rsid w:val="001F7A1D"/>
    <w:pPr>
      <w:spacing w:after="0" w:line="360" w:lineRule="auto"/>
    </w:pPr>
    <w:rPr>
      <w:rFonts w:ascii="Times New Roman" w:hAnsi="Times New Roman"/>
    </w:rPr>
  </w:style>
  <w:style w:type="character" w:customStyle="1" w:styleId="DipnotMetniChar">
    <w:name w:val="Dipnot Metni Char"/>
    <w:basedOn w:val="VarsaylanParagrafYazTipi"/>
    <w:link w:val="DipnotMetni"/>
    <w:uiPriority w:val="99"/>
    <w:semiHidden/>
    <w:rsid w:val="00B909A8"/>
    <w:rPr>
      <w:lang w:eastAsia="en-US"/>
    </w:rPr>
  </w:style>
  <w:style w:type="character" w:styleId="DipnotBavurusu">
    <w:name w:val="footnote reference"/>
    <w:basedOn w:val="VarsaylanParagrafYazTipi"/>
    <w:uiPriority w:val="99"/>
    <w:semiHidden/>
    <w:unhideWhenUsed/>
    <w:rsid w:val="00B909A8"/>
    <w:rPr>
      <w:vertAlign w:val="superscript"/>
    </w:rPr>
  </w:style>
  <w:style w:type="character" w:styleId="AklamaBavurusu">
    <w:name w:val="annotation reference"/>
    <w:uiPriority w:val="99"/>
    <w:semiHidden/>
    <w:unhideWhenUsed/>
    <w:rsid w:val="003F0ED4"/>
    <w:rPr>
      <w:sz w:val="16"/>
      <w:szCs w:val="16"/>
    </w:rPr>
  </w:style>
  <w:style w:type="paragraph" w:styleId="AklamaMetni">
    <w:name w:val="annotation text"/>
    <w:basedOn w:val="Normal"/>
    <w:link w:val="AklamaMetniChar"/>
    <w:uiPriority w:val="99"/>
    <w:semiHidden/>
    <w:unhideWhenUsed/>
    <w:rsid w:val="003F0ED4"/>
    <w:rPr>
      <w:sz w:val="20"/>
      <w:szCs w:val="20"/>
    </w:rPr>
  </w:style>
  <w:style w:type="character" w:customStyle="1" w:styleId="AklamaMetniChar">
    <w:name w:val="Açıklama Metni Char"/>
    <w:basedOn w:val="VarsaylanParagrafYazTipi"/>
    <w:link w:val="AklamaMetni"/>
    <w:uiPriority w:val="99"/>
    <w:semiHidden/>
    <w:rsid w:val="003F0ED4"/>
    <w:rPr>
      <w:lang w:eastAsia="en-US"/>
    </w:rPr>
  </w:style>
  <w:style w:type="character" w:customStyle="1" w:styleId="grame">
    <w:name w:val="grame"/>
    <w:basedOn w:val="VarsaylanParagrafYazTipi"/>
    <w:rsid w:val="00C8386D"/>
  </w:style>
  <w:style w:type="character" w:styleId="Vurgu">
    <w:name w:val="Emphasis"/>
    <w:basedOn w:val="VarsaylanParagrafYazTipi"/>
    <w:uiPriority w:val="20"/>
    <w:qFormat/>
    <w:rsid w:val="00C8386D"/>
    <w:rPr>
      <w:i/>
      <w:iCs/>
    </w:rPr>
  </w:style>
  <w:style w:type="character" w:customStyle="1" w:styleId="spelle">
    <w:name w:val="spelle"/>
    <w:basedOn w:val="VarsaylanParagrafYazTipi"/>
    <w:rsid w:val="00C8386D"/>
  </w:style>
  <w:style w:type="paragraph" w:styleId="AklamaKonusu">
    <w:name w:val="annotation subject"/>
    <w:basedOn w:val="AklamaMetni"/>
    <w:next w:val="AklamaMetni"/>
    <w:link w:val="AklamaKonusuChar"/>
    <w:uiPriority w:val="99"/>
    <w:semiHidden/>
    <w:unhideWhenUsed/>
    <w:rsid w:val="00757449"/>
    <w:pPr>
      <w:spacing w:line="240" w:lineRule="auto"/>
    </w:pPr>
    <w:rPr>
      <w:b/>
      <w:bCs/>
    </w:rPr>
  </w:style>
  <w:style w:type="character" w:customStyle="1" w:styleId="AklamaKonusuChar">
    <w:name w:val="Açıklama Konusu Char"/>
    <w:basedOn w:val="AklamaMetniChar"/>
    <w:link w:val="AklamaKonusu"/>
    <w:uiPriority w:val="99"/>
    <w:semiHidden/>
    <w:rsid w:val="00757449"/>
    <w:rPr>
      <w:b/>
      <w:bCs/>
      <w:lang w:eastAsia="en-US"/>
    </w:rPr>
  </w:style>
  <w:style w:type="character" w:styleId="zlenenKpr">
    <w:name w:val="FollowedHyperlink"/>
    <w:basedOn w:val="VarsaylanParagrafYazTipi"/>
    <w:uiPriority w:val="99"/>
    <w:semiHidden/>
    <w:unhideWhenUsed/>
    <w:rsid w:val="00C86D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AF"/>
    <w:pPr>
      <w:spacing w:after="200" w:line="276" w:lineRule="auto"/>
    </w:pPr>
    <w:rPr>
      <w:sz w:val="22"/>
      <w:szCs w:val="22"/>
      <w:lang w:eastAsia="en-US"/>
    </w:rPr>
  </w:style>
  <w:style w:type="paragraph" w:styleId="Balk1">
    <w:name w:val="heading 1"/>
    <w:basedOn w:val="Normal"/>
    <w:next w:val="Normal"/>
    <w:link w:val="Balk1Char"/>
    <w:autoRedefine/>
    <w:uiPriority w:val="9"/>
    <w:qFormat/>
    <w:rsid w:val="000208B2"/>
    <w:pPr>
      <w:keepNext/>
      <w:numPr>
        <w:numId w:val="15"/>
      </w:numPr>
      <w:pBdr>
        <w:top w:val="single" w:sz="4" w:space="1" w:color="auto" w:shadow="1"/>
        <w:left w:val="single" w:sz="4" w:space="4" w:color="auto" w:shadow="1"/>
        <w:bottom w:val="single" w:sz="4" w:space="1" w:color="auto" w:shadow="1"/>
        <w:right w:val="single" w:sz="4" w:space="4" w:color="auto" w:shadow="1"/>
      </w:pBdr>
      <w:shd w:val="clear" w:color="auto" w:fill="95B3D7"/>
      <w:tabs>
        <w:tab w:val="left" w:pos="284"/>
      </w:tabs>
      <w:spacing w:after="0" w:line="240" w:lineRule="auto"/>
      <w:ind w:left="0" w:firstLine="0"/>
      <w:jc w:val="both"/>
      <w:outlineLvl w:val="0"/>
    </w:pPr>
    <w:rPr>
      <w:rFonts w:ascii="Times New Roman" w:eastAsia="Times New Roman" w:hAnsi="Times New Roman"/>
      <w:b/>
      <w:bCs/>
      <w:kern w:val="32"/>
      <w:szCs w:val="32"/>
    </w:rPr>
  </w:style>
  <w:style w:type="paragraph" w:styleId="Balk2">
    <w:name w:val="heading 2"/>
    <w:basedOn w:val="Normal"/>
    <w:next w:val="Normal"/>
    <w:link w:val="Balk2Char"/>
    <w:autoRedefine/>
    <w:uiPriority w:val="9"/>
    <w:unhideWhenUsed/>
    <w:qFormat/>
    <w:rsid w:val="004D2CB1"/>
    <w:pPr>
      <w:keepNext/>
      <w:tabs>
        <w:tab w:val="left" w:pos="426"/>
      </w:tabs>
      <w:spacing w:after="0" w:line="360" w:lineRule="auto"/>
      <w:jc w:val="both"/>
      <w:outlineLvl w:val="1"/>
    </w:pPr>
    <w:rPr>
      <w:rFonts w:ascii="Times New Roman" w:eastAsia="Times New Roman" w:hAnsi="Times New Roman"/>
      <w:b/>
      <w:bCs/>
      <w:iCs/>
      <w:szCs w:val="28"/>
    </w:rPr>
  </w:style>
  <w:style w:type="paragraph" w:styleId="Balk3">
    <w:name w:val="heading 3"/>
    <w:basedOn w:val="Normal"/>
    <w:next w:val="Normal"/>
    <w:link w:val="Balk3Char"/>
    <w:autoRedefine/>
    <w:uiPriority w:val="9"/>
    <w:unhideWhenUsed/>
    <w:qFormat/>
    <w:rsid w:val="00FF7436"/>
    <w:pPr>
      <w:keepNext/>
      <w:numPr>
        <w:ilvl w:val="2"/>
        <w:numId w:val="15"/>
      </w:numPr>
      <w:tabs>
        <w:tab w:val="left" w:pos="567"/>
      </w:tabs>
      <w:spacing w:after="0" w:line="360" w:lineRule="auto"/>
      <w:jc w:val="both"/>
      <w:outlineLvl w:val="2"/>
    </w:pPr>
    <w:rPr>
      <w:rFonts w:ascii="Times New Roman" w:eastAsia="Times New Roman" w:hAnsi="Times New Roman"/>
      <w:b/>
      <w:bCs/>
      <w:szCs w:val="26"/>
    </w:rPr>
  </w:style>
  <w:style w:type="paragraph" w:styleId="Balk4">
    <w:name w:val="heading 4"/>
    <w:basedOn w:val="Normal"/>
    <w:next w:val="Normal"/>
    <w:link w:val="Balk4Char"/>
    <w:autoRedefine/>
    <w:uiPriority w:val="9"/>
    <w:unhideWhenUsed/>
    <w:qFormat/>
    <w:rsid w:val="00FF7436"/>
    <w:pPr>
      <w:keepNext/>
      <w:numPr>
        <w:ilvl w:val="3"/>
        <w:numId w:val="15"/>
      </w:numPr>
      <w:spacing w:after="0" w:line="360" w:lineRule="auto"/>
      <w:ind w:left="0" w:firstLine="0"/>
      <w:jc w:val="both"/>
      <w:outlineLvl w:val="3"/>
    </w:pPr>
    <w:rPr>
      <w:rFonts w:ascii="Times New Roman" w:eastAsia="Times New Roman" w:hAnsi="Times New Roman"/>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51AF"/>
    <w:pPr>
      <w:tabs>
        <w:tab w:val="center" w:pos="4536"/>
        <w:tab w:val="right" w:pos="9072"/>
      </w:tabs>
    </w:pPr>
  </w:style>
  <w:style w:type="character" w:customStyle="1" w:styleId="stbilgiChar">
    <w:name w:val="Üstbilgi Char"/>
    <w:link w:val="stbilgi"/>
    <w:uiPriority w:val="99"/>
    <w:rsid w:val="00D251AF"/>
    <w:rPr>
      <w:sz w:val="22"/>
      <w:szCs w:val="22"/>
      <w:lang w:eastAsia="en-US"/>
    </w:rPr>
  </w:style>
  <w:style w:type="paragraph" w:styleId="Altbilgi">
    <w:name w:val="footer"/>
    <w:basedOn w:val="Normal"/>
    <w:link w:val="AltbilgiChar"/>
    <w:uiPriority w:val="99"/>
    <w:unhideWhenUsed/>
    <w:rsid w:val="00D251AF"/>
    <w:pPr>
      <w:tabs>
        <w:tab w:val="center" w:pos="4536"/>
        <w:tab w:val="right" w:pos="9072"/>
      </w:tabs>
    </w:pPr>
  </w:style>
  <w:style w:type="character" w:customStyle="1" w:styleId="AltbilgiChar">
    <w:name w:val="Altbilgi Char"/>
    <w:link w:val="Altbilgi"/>
    <w:uiPriority w:val="99"/>
    <w:rsid w:val="00D251AF"/>
    <w:rPr>
      <w:sz w:val="22"/>
      <w:szCs w:val="22"/>
      <w:lang w:eastAsia="en-US"/>
    </w:rPr>
  </w:style>
  <w:style w:type="paragraph" w:styleId="ListeParagraf">
    <w:name w:val="List Paragraph"/>
    <w:basedOn w:val="Normal"/>
    <w:uiPriority w:val="34"/>
    <w:qFormat/>
    <w:rsid w:val="00467F80"/>
    <w:pPr>
      <w:ind w:left="708"/>
    </w:pPr>
  </w:style>
  <w:style w:type="paragraph" w:styleId="AralkYok">
    <w:name w:val="No Spacing"/>
    <w:link w:val="AralkYokChar"/>
    <w:uiPriority w:val="1"/>
    <w:qFormat/>
    <w:rsid w:val="004857FA"/>
    <w:rPr>
      <w:rFonts w:eastAsia="Times New Roman"/>
      <w:sz w:val="22"/>
      <w:szCs w:val="22"/>
    </w:rPr>
  </w:style>
  <w:style w:type="character" w:customStyle="1" w:styleId="AralkYokChar">
    <w:name w:val="Aralık Yok Char"/>
    <w:link w:val="AralkYok"/>
    <w:uiPriority w:val="1"/>
    <w:rsid w:val="004857FA"/>
    <w:rPr>
      <w:rFonts w:eastAsia="Times New Roman"/>
      <w:sz w:val="22"/>
      <w:szCs w:val="22"/>
      <w:lang w:bidi="ar-SA"/>
    </w:rPr>
  </w:style>
  <w:style w:type="paragraph" w:styleId="BalonMetni">
    <w:name w:val="Balloon Text"/>
    <w:basedOn w:val="Normal"/>
    <w:link w:val="BalonMetniChar"/>
    <w:uiPriority w:val="99"/>
    <w:semiHidden/>
    <w:unhideWhenUsed/>
    <w:rsid w:val="004857FA"/>
    <w:pPr>
      <w:spacing w:after="0" w:line="240" w:lineRule="auto"/>
    </w:pPr>
    <w:rPr>
      <w:rFonts w:ascii="Tahoma" w:hAnsi="Tahoma"/>
      <w:sz w:val="16"/>
      <w:szCs w:val="16"/>
    </w:rPr>
  </w:style>
  <w:style w:type="character" w:customStyle="1" w:styleId="BalonMetniChar">
    <w:name w:val="Balon Metni Char"/>
    <w:link w:val="BalonMetni"/>
    <w:uiPriority w:val="99"/>
    <w:semiHidden/>
    <w:rsid w:val="004857FA"/>
    <w:rPr>
      <w:rFonts w:ascii="Tahoma" w:hAnsi="Tahoma" w:cs="Tahoma"/>
      <w:sz w:val="16"/>
      <w:szCs w:val="16"/>
      <w:lang w:eastAsia="en-US"/>
    </w:rPr>
  </w:style>
  <w:style w:type="table" w:styleId="TabloKlavuzu">
    <w:name w:val="Table Grid"/>
    <w:basedOn w:val="NormalTablo"/>
    <w:uiPriority w:val="59"/>
    <w:rsid w:val="004857FA"/>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91B33"/>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VarsaylanParagrafYazTipi"/>
    <w:rsid w:val="00891B33"/>
  </w:style>
  <w:style w:type="character" w:styleId="Gl">
    <w:name w:val="Strong"/>
    <w:uiPriority w:val="22"/>
    <w:qFormat/>
    <w:rsid w:val="00F578F8"/>
    <w:rPr>
      <w:b/>
      <w:bCs/>
    </w:rPr>
  </w:style>
  <w:style w:type="paragraph" w:styleId="NormalWeb">
    <w:name w:val="Normal (Web)"/>
    <w:basedOn w:val="Normal"/>
    <w:uiPriority w:val="99"/>
    <w:unhideWhenUsed/>
    <w:rsid w:val="00956506"/>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712244"/>
    <w:rPr>
      <w:color w:val="0000FF"/>
      <w:u w:val="single"/>
    </w:rPr>
  </w:style>
  <w:style w:type="paragraph" w:styleId="GvdeMetni2">
    <w:name w:val="Body Text 2"/>
    <w:basedOn w:val="Normal"/>
    <w:link w:val="GvdeMetni2Char"/>
    <w:uiPriority w:val="99"/>
    <w:semiHidden/>
    <w:unhideWhenUsed/>
    <w:rsid w:val="006924AC"/>
    <w:pPr>
      <w:spacing w:after="120" w:line="480" w:lineRule="auto"/>
    </w:pPr>
  </w:style>
  <w:style w:type="character" w:customStyle="1" w:styleId="GvdeMetni2Char">
    <w:name w:val="Gövde Metni 2 Char"/>
    <w:link w:val="GvdeMetni2"/>
    <w:uiPriority w:val="99"/>
    <w:semiHidden/>
    <w:rsid w:val="006924AC"/>
    <w:rPr>
      <w:sz w:val="22"/>
      <w:szCs w:val="22"/>
      <w:lang w:eastAsia="en-US"/>
    </w:rPr>
  </w:style>
  <w:style w:type="character" w:customStyle="1" w:styleId="Balk1Char">
    <w:name w:val="Başlık 1 Char"/>
    <w:link w:val="Balk1"/>
    <w:uiPriority w:val="9"/>
    <w:rsid w:val="000208B2"/>
    <w:rPr>
      <w:rFonts w:ascii="Times New Roman" w:eastAsia="Times New Roman" w:hAnsi="Times New Roman"/>
      <w:b/>
      <w:bCs/>
      <w:kern w:val="32"/>
      <w:sz w:val="22"/>
      <w:szCs w:val="32"/>
      <w:shd w:val="clear" w:color="auto" w:fill="95B3D7"/>
      <w:lang w:eastAsia="en-US"/>
    </w:rPr>
  </w:style>
  <w:style w:type="character" w:customStyle="1" w:styleId="Balk2Char">
    <w:name w:val="Başlık 2 Char"/>
    <w:link w:val="Balk2"/>
    <w:uiPriority w:val="9"/>
    <w:rsid w:val="004D2CB1"/>
    <w:rPr>
      <w:rFonts w:ascii="Times New Roman" w:eastAsia="Times New Roman" w:hAnsi="Times New Roman"/>
      <w:b/>
      <w:bCs/>
      <w:iCs/>
      <w:sz w:val="22"/>
      <w:szCs w:val="28"/>
      <w:lang w:eastAsia="en-US"/>
    </w:rPr>
  </w:style>
  <w:style w:type="character" w:customStyle="1" w:styleId="Balk3Char">
    <w:name w:val="Başlık 3 Char"/>
    <w:link w:val="Balk3"/>
    <w:uiPriority w:val="9"/>
    <w:rsid w:val="00FF7436"/>
    <w:rPr>
      <w:rFonts w:ascii="Times New Roman" w:eastAsia="Times New Roman" w:hAnsi="Times New Roman" w:cs="Times New Roman"/>
      <w:b/>
      <w:bCs/>
      <w:sz w:val="22"/>
      <w:szCs w:val="26"/>
      <w:lang w:eastAsia="en-US"/>
    </w:rPr>
  </w:style>
  <w:style w:type="character" w:customStyle="1" w:styleId="Balk4Char">
    <w:name w:val="Başlık 4 Char"/>
    <w:link w:val="Balk4"/>
    <w:uiPriority w:val="9"/>
    <w:rsid w:val="00FF7436"/>
    <w:rPr>
      <w:rFonts w:ascii="Times New Roman" w:eastAsia="Times New Roman" w:hAnsi="Times New Roman" w:cs="Times New Roman"/>
      <w:b/>
      <w:bCs/>
      <w:sz w:val="22"/>
      <w:szCs w:val="28"/>
      <w:lang w:eastAsia="en-US"/>
    </w:rPr>
  </w:style>
  <w:style w:type="paragraph" w:styleId="TBal">
    <w:name w:val="TOC Heading"/>
    <w:basedOn w:val="Balk1"/>
    <w:next w:val="Normal"/>
    <w:uiPriority w:val="39"/>
    <w:semiHidden/>
    <w:unhideWhenUsed/>
    <w:qFormat/>
    <w:rsid w:val="00A27923"/>
    <w:pPr>
      <w:keepLines/>
      <w:numPr>
        <w:numId w:val="0"/>
      </w:numPr>
      <w:pBdr>
        <w:top w:val="none" w:sz="0" w:space="0" w:color="auto"/>
        <w:left w:val="none" w:sz="0" w:space="0" w:color="auto"/>
        <w:bottom w:val="none" w:sz="0" w:space="0" w:color="auto"/>
        <w:right w:val="none" w:sz="0" w:space="0" w:color="auto"/>
      </w:pBdr>
      <w:shd w:val="clear" w:color="auto" w:fill="auto"/>
      <w:tabs>
        <w:tab w:val="clear" w:pos="284"/>
      </w:tabs>
      <w:spacing w:before="480" w:line="276" w:lineRule="auto"/>
      <w:jc w:val="left"/>
      <w:outlineLvl w:val="9"/>
    </w:pPr>
    <w:rPr>
      <w:rFonts w:ascii="Cambria" w:hAnsi="Cambria"/>
      <w:color w:val="365F91"/>
      <w:kern w:val="0"/>
      <w:sz w:val="28"/>
      <w:szCs w:val="28"/>
    </w:rPr>
  </w:style>
  <w:style w:type="paragraph" w:styleId="T1">
    <w:name w:val="toc 1"/>
    <w:basedOn w:val="Normal"/>
    <w:next w:val="Normal"/>
    <w:autoRedefine/>
    <w:uiPriority w:val="39"/>
    <w:unhideWhenUsed/>
    <w:rsid w:val="001F7A1D"/>
    <w:pPr>
      <w:tabs>
        <w:tab w:val="left" w:pos="660"/>
        <w:tab w:val="right" w:leader="dot" w:pos="8777"/>
      </w:tabs>
      <w:spacing w:after="0" w:line="360" w:lineRule="auto"/>
      <w:jc w:val="both"/>
    </w:pPr>
    <w:rPr>
      <w:rFonts w:ascii="Times New Roman" w:hAnsi="Times New Roman"/>
      <w:b/>
    </w:rPr>
  </w:style>
  <w:style w:type="paragraph" w:styleId="T2">
    <w:name w:val="toc 2"/>
    <w:basedOn w:val="Normal"/>
    <w:next w:val="Normal"/>
    <w:autoRedefine/>
    <w:uiPriority w:val="39"/>
    <w:unhideWhenUsed/>
    <w:rsid w:val="000333BF"/>
    <w:pPr>
      <w:tabs>
        <w:tab w:val="left" w:pos="709"/>
        <w:tab w:val="right" w:leader="dot" w:pos="8777"/>
      </w:tabs>
      <w:spacing w:after="0" w:line="360" w:lineRule="auto"/>
    </w:pPr>
    <w:rPr>
      <w:rFonts w:ascii="Times New Roman" w:hAnsi="Times New Roman"/>
    </w:rPr>
  </w:style>
  <w:style w:type="paragraph" w:styleId="T3">
    <w:name w:val="toc 3"/>
    <w:basedOn w:val="Normal"/>
    <w:next w:val="Normal"/>
    <w:autoRedefine/>
    <w:uiPriority w:val="39"/>
    <w:unhideWhenUsed/>
    <w:rsid w:val="001F7A1D"/>
    <w:pPr>
      <w:tabs>
        <w:tab w:val="left" w:pos="1320"/>
        <w:tab w:val="right" w:leader="dot" w:pos="8777"/>
      </w:tabs>
      <w:spacing w:after="0" w:line="360" w:lineRule="auto"/>
    </w:pPr>
    <w:rPr>
      <w:rFonts w:ascii="Times New Roman" w:hAnsi="Times New Roman"/>
    </w:rPr>
  </w:style>
  <w:style w:type="paragraph" w:styleId="DipnotMetni">
    <w:name w:val="footnote text"/>
    <w:basedOn w:val="Normal"/>
    <w:link w:val="DipnotMetniChar"/>
    <w:uiPriority w:val="99"/>
    <w:semiHidden/>
    <w:unhideWhenUsed/>
    <w:rsid w:val="00B909A8"/>
    <w:rPr>
      <w:sz w:val="20"/>
      <w:szCs w:val="20"/>
    </w:rPr>
  </w:style>
  <w:style w:type="paragraph" w:styleId="T4">
    <w:name w:val="toc 4"/>
    <w:basedOn w:val="Normal"/>
    <w:next w:val="Normal"/>
    <w:autoRedefine/>
    <w:uiPriority w:val="39"/>
    <w:unhideWhenUsed/>
    <w:rsid w:val="001F7A1D"/>
    <w:pPr>
      <w:spacing w:after="0" w:line="360" w:lineRule="auto"/>
    </w:pPr>
    <w:rPr>
      <w:rFonts w:ascii="Times New Roman" w:hAnsi="Times New Roman"/>
    </w:rPr>
  </w:style>
  <w:style w:type="character" w:customStyle="1" w:styleId="DipnotMetniChar">
    <w:name w:val="Dipnot Metni Char"/>
    <w:basedOn w:val="VarsaylanParagrafYazTipi"/>
    <w:link w:val="DipnotMetni"/>
    <w:uiPriority w:val="99"/>
    <w:semiHidden/>
    <w:rsid w:val="00B909A8"/>
    <w:rPr>
      <w:lang w:eastAsia="en-US"/>
    </w:rPr>
  </w:style>
  <w:style w:type="character" w:styleId="DipnotBavurusu">
    <w:name w:val="footnote reference"/>
    <w:basedOn w:val="VarsaylanParagrafYazTipi"/>
    <w:uiPriority w:val="99"/>
    <w:semiHidden/>
    <w:unhideWhenUsed/>
    <w:rsid w:val="00B909A8"/>
    <w:rPr>
      <w:vertAlign w:val="superscript"/>
    </w:rPr>
  </w:style>
  <w:style w:type="character" w:styleId="AklamaBavurusu">
    <w:name w:val="annotation reference"/>
    <w:uiPriority w:val="99"/>
    <w:semiHidden/>
    <w:unhideWhenUsed/>
    <w:rsid w:val="003F0ED4"/>
    <w:rPr>
      <w:sz w:val="16"/>
      <w:szCs w:val="16"/>
    </w:rPr>
  </w:style>
  <w:style w:type="paragraph" w:styleId="AklamaMetni">
    <w:name w:val="annotation text"/>
    <w:basedOn w:val="Normal"/>
    <w:link w:val="AklamaMetniChar"/>
    <w:uiPriority w:val="99"/>
    <w:semiHidden/>
    <w:unhideWhenUsed/>
    <w:rsid w:val="003F0ED4"/>
    <w:rPr>
      <w:sz w:val="20"/>
      <w:szCs w:val="20"/>
    </w:rPr>
  </w:style>
  <w:style w:type="character" w:customStyle="1" w:styleId="AklamaMetniChar">
    <w:name w:val="Açıklama Metni Char"/>
    <w:basedOn w:val="VarsaylanParagrafYazTipi"/>
    <w:link w:val="AklamaMetni"/>
    <w:uiPriority w:val="99"/>
    <w:semiHidden/>
    <w:rsid w:val="003F0ED4"/>
    <w:rPr>
      <w:lang w:eastAsia="en-US"/>
    </w:rPr>
  </w:style>
  <w:style w:type="character" w:customStyle="1" w:styleId="grame">
    <w:name w:val="grame"/>
    <w:basedOn w:val="VarsaylanParagrafYazTipi"/>
    <w:rsid w:val="00C8386D"/>
  </w:style>
  <w:style w:type="character" w:styleId="Vurgu">
    <w:name w:val="Emphasis"/>
    <w:basedOn w:val="VarsaylanParagrafYazTipi"/>
    <w:uiPriority w:val="20"/>
    <w:qFormat/>
    <w:rsid w:val="00C8386D"/>
    <w:rPr>
      <w:i/>
      <w:iCs/>
    </w:rPr>
  </w:style>
  <w:style w:type="character" w:customStyle="1" w:styleId="spelle">
    <w:name w:val="spelle"/>
    <w:basedOn w:val="VarsaylanParagrafYazTipi"/>
    <w:rsid w:val="00C8386D"/>
  </w:style>
  <w:style w:type="paragraph" w:styleId="AklamaKonusu">
    <w:name w:val="annotation subject"/>
    <w:basedOn w:val="AklamaMetni"/>
    <w:next w:val="AklamaMetni"/>
    <w:link w:val="AklamaKonusuChar"/>
    <w:uiPriority w:val="99"/>
    <w:semiHidden/>
    <w:unhideWhenUsed/>
    <w:rsid w:val="00757449"/>
    <w:pPr>
      <w:spacing w:line="240" w:lineRule="auto"/>
    </w:pPr>
    <w:rPr>
      <w:b/>
      <w:bCs/>
    </w:rPr>
  </w:style>
  <w:style w:type="character" w:customStyle="1" w:styleId="AklamaKonusuChar">
    <w:name w:val="Açıklama Konusu Char"/>
    <w:basedOn w:val="AklamaMetniChar"/>
    <w:link w:val="AklamaKonusu"/>
    <w:uiPriority w:val="99"/>
    <w:semiHidden/>
    <w:rsid w:val="00757449"/>
    <w:rPr>
      <w:b/>
      <w:bCs/>
      <w:lang w:eastAsia="en-US"/>
    </w:rPr>
  </w:style>
  <w:style w:type="character" w:styleId="zlenenKpr">
    <w:name w:val="FollowedHyperlink"/>
    <w:basedOn w:val="VarsaylanParagrafYazTipi"/>
    <w:uiPriority w:val="99"/>
    <w:semiHidden/>
    <w:unhideWhenUsed/>
    <w:rsid w:val="00C86D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488082">
      <w:bodyDiv w:val="1"/>
      <w:marLeft w:val="0"/>
      <w:marRight w:val="0"/>
      <w:marTop w:val="0"/>
      <w:marBottom w:val="0"/>
      <w:divBdr>
        <w:top w:val="none" w:sz="0" w:space="0" w:color="auto"/>
        <w:left w:val="none" w:sz="0" w:space="0" w:color="auto"/>
        <w:bottom w:val="none" w:sz="0" w:space="0" w:color="auto"/>
        <w:right w:val="none" w:sz="0" w:space="0" w:color="auto"/>
      </w:divBdr>
    </w:div>
    <w:div w:id="35198702">
      <w:bodyDiv w:val="1"/>
      <w:marLeft w:val="0"/>
      <w:marRight w:val="0"/>
      <w:marTop w:val="0"/>
      <w:marBottom w:val="0"/>
      <w:divBdr>
        <w:top w:val="none" w:sz="0" w:space="0" w:color="auto"/>
        <w:left w:val="none" w:sz="0" w:space="0" w:color="auto"/>
        <w:bottom w:val="none" w:sz="0" w:space="0" w:color="auto"/>
        <w:right w:val="none" w:sz="0" w:space="0" w:color="auto"/>
      </w:divBdr>
    </w:div>
    <w:div w:id="63572232">
      <w:bodyDiv w:val="1"/>
      <w:marLeft w:val="0"/>
      <w:marRight w:val="0"/>
      <w:marTop w:val="0"/>
      <w:marBottom w:val="0"/>
      <w:divBdr>
        <w:top w:val="none" w:sz="0" w:space="0" w:color="auto"/>
        <w:left w:val="none" w:sz="0" w:space="0" w:color="auto"/>
        <w:bottom w:val="none" w:sz="0" w:space="0" w:color="auto"/>
        <w:right w:val="none" w:sz="0" w:space="0" w:color="auto"/>
      </w:divBdr>
    </w:div>
    <w:div w:id="109401979">
      <w:bodyDiv w:val="1"/>
      <w:marLeft w:val="0"/>
      <w:marRight w:val="0"/>
      <w:marTop w:val="0"/>
      <w:marBottom w:val="0"/>
      <w:divBdr>
        <w:top w:val="none" w:sz="0" w:space="0" w:color="auto"/>
        <w:left w:val="none" w:sz="0" w:space="0" w:color="auto"/>
        <w:bottom w:val="none" w:sz="0" w:space="0" w:color="auto"/>
        <w:right w:val="none" w:sz="0" w:space="0" w:color="auto"/>
      </w:divBdr>
    </w:div>
    <w:div w:id="109933582">
      <w:bodyDiv w:val="1"/>
      <w:marLeft w:val="0"/>
      <w:marRight w:val="0"/>
      <w:marTop w:val="0"/>
      <w:marBottom w:val="0"/>
      <w:divBdr>
        <w:top w:val="none" w:sz="0" w:space="0" w:color="auto"/>
        <w:left w:val="none" w:sz="0" w:space="0" w:color="auto"/>
        <w:bottom w:val="none" w:sz="0" w:space="0" w:color="auto"/>
        <w:right w:val="none" w:sz="0" w:space="0" w:color="auto"/>
      </w:divBdr>
    </w:div>
    <w:div w:id="137187945">
      <w:bodyDiv w:val="1"/>
      <w:marLeft w:val="0"/>
      <w:marRight w:val="0"/>
      <w:marTop w:val="0"/>
      <w:marBottom w:val="0"/>
      <w:divBdr>
        <w:top w:val="none" w:sz="0" w:space="0" w:color="auto"/>
        <w:left w:val="none" w:sz="0" w:space="0" w:color="auto"/>
        <w:bottom w:val="none" w:sz="0" w:space="0" w:color="auto"/>
        <w:right w:val="none" w:sz="0" w:space="0" w:color="auto"/>
      </w:divBdr>
    </w:div>
    <w:div w:id="149448370">
      <w:bodyDiv w:val="1"/>
      <w:marLeft w:val="0"/>
      <w:marRight w:val="0"/>
      <w:marTop w:val="0"/>
      <w:marBottom w:val="0"/>
      <w:divBdr>
        <w:top w:val="none" w:sz="0" w:space="0" w:color="auto"/>
        <w:left w:val="none" w:sz="0" w:space="0" w:color="auto"/>
        <w:bottom w:val="none" w:sz="0" w:space="0" w:color="auto"/>
        <w:right w:val="none" w:sz="0" w:space="0" w:color="auto"/>
      </w:divBdr>
    </w:div>
    <w:div w:id="183828533">
      <w:bodyDiv w:val="1"/>
      <w:marLeft w:val="0"/>
      <w:marRight w:val="0"/>
      <w:marTop w:val="0"/>
      <w:marBottom w:val="0"/>
      <w:divBdr>
        <w:top w:val="none" w:sz="0" w:space="0" w:color="auto"/>
        <w:left w:val="none" w:sz="0" w:space="0" w:color="auto"/>
        <w:bottom w:val="none" w:sz="0" w:space="0" w:color="auto"/>
        <w:right w:val="none" w:sz="0" w:space="0" w:color="auto"/>
      </w:divBdr>
    </w:div>
    <w:div w:id="196965250">
      <w:bodyDiv w:val="1"/>
      <w:marLeft w:val="0"/>
      <w:marRight w:val="0"/>
      <w:marTop w:val="0"/>
      <w:marBottom w:val="0"/>
      <w:divBdr>
        <w:top w:val="none" w:sz="0" w:space="0" w:color="auto"/>
        <w:left w:val="none" w:sz="0" w:space="0" w:color="auto"/>
        <w:bottom w:val="none" w:sz="0" w:space="0" w:color="auto"/>
        <w:right w:val="none" w:sz="0" w:space="0" w:color="auto"/>
      </w:divBdr>
    </w:div>
    <w:div w:id="211425091">
      <w:bodyDiv w:val="1"/>
      <w:marLeft w:val="0"/>
      <w:marRight w:val="0"/>
      <w:marTop w:val="0"/>
      <w:marBottom w:val="0"/>
      <w:divBdr>
        <w:top w:val="none" w:sz="0" w:space="0" w:color="auto"/>
        <w:left w:val="none" w:sz="0" w:space="0" w:color="auto"/>
        <w:bottom w:val="none" w:sz="0" w:space="0" w:color="auto"/>
        <w:right w:val="none" w:sz="0" w:space="0" w:color="auto"/>
      </w:divBdr>
    </w:div>
    <w:div w:id="211701156">
      <w:bodyDiv w:val="1"/>
      <w:marLeft w:val="0"/>
      <w:marRight w:val="0"/>
      <w:marTop w:val="0"/>
      <w:marBottom w:val="0"/>
      <w:divBdr>
        <w:top w:val="none" w:sz="0" w:space="0" w:color="auto"/>
        <w:left w:val="none" w:sz="0" w:space="0" w:color="auto"/>
        <w:bottom w:val="none" w:sz="0" w:space="0" w:color="auto"/>
        <w:right w:val="none" w:sz="0" w:space="0" w:color="auto"/>
      </w:divBdr>
    </w:div>
    <w:div w:id="225148479">
      <w:bodyDiv w:val="1"/>
      <w:marLeft w:val="0"/>
      <w:marRight w:val="0"/>
      <w:marTop w:val="0"/>
      <w:marBottom w:val="0"/>
      <w:divBdr>
        <w:top w:val="none" w:sz="0" w:space="0" w:color="auto"/>
        <w:left w:val="none" w:sz="0" w:space="0" w:color="auto"/>
        <w:bottom w:val="none" w:sz="0" w:space="0" w:color="auto"/>
        <w:right w:val="none" w:sz="0" w:space="0" w:color="auto"/>
      </w:divBdr>
    </w:div>
    <w:div w:id="229116769">
      <w:bodyDiv w:val="1"/>
      <w:marLeft w:val="0"/>
      <w:marRight w:val="0"/>
      <w:marTop w:val="0"/>
      <w:marBottom w:val="0"/>
      <w:divBdr>
        <w:top w:val="none" w:sz="0" w:space="0" w:color="auto"/>
        <w:left w:val="none" w:sz="0" w:space="0" w:color="auto"/>
        <w:bottom w:val="none" w:sz="0" w:space="0" w:color="auto"/>
        <w:right w:val="none" w:sz="0" w:space="0" w:color="auto"/>
      </w:divBdr>
    </w:div>
    <w:div w:id="259067469">
      <w:bodyDiv w:val="1"/>
      <w:marLeft w:val="0"/>
      <w:marRight w:val="0"/>
      <w:marTop w:val="0"/>
      <w:marBottom w:val="0"/>
      <w:divBdr>
        <w:top w:val="none" w:sz="0" w:space="0" w:color="auto"/>
        <w:left w:val="none" w:sz="0" w:space="0" w:color="auto"/>
        <w:bottom w:val="none" w:sz="0" w:space="0" w:color="auto"/>
        <w:right w:val="none" w:sz="0" w:space="0" w:color="auto"/>
      </w:divBdr>
    </w:div>
    <w:div w:id="262612464">
      <w:bodyDiv w:val="1"/>
      <w:marLeft w:val="0"/>
      <w:marRight w:val="0"/>
      <w:marTop w:val="0"/>
      <w:marBottom w:val="0"/>
      <w:divBdr>
        <w:top w:val="none" w:sz="0" w:space="0" w:color="auto"/>
        <w:left w:val="none" w:sz="0" w:space="0" w:color="auto"/>
        <w:bottom w:val="none" w:sz="0" w:space="0" w:color="auto"/>
        <w:right w:val="none" w:sz="0" w:space="0" w:color="auto"/>
      </w:divBdr>
    </w:div>
    <w:div w:id="275522368">
      <w:bodyDiv w:val="1"/>
      <w:marLeft w:val="0"/>
      <w:marRight w:val="0"/>
      <w:marTop w:val="0"/>
      <w:marBottom w:val="0"/>
      <w:divBdr>
        <w:top w:val="none" w:sz="0" w:space="0" w:color="auto"/>
        <w:left w:val="none" w:sz="0" w:space="0" w:color="auto"/>
        <w:bottom w:val="none" w:sz="0" w:space="0" w:color="auto"/>
        <w:right w:val="none" w:sz="0" w:space="0" w:color="auto"/>
      </w:divBdr>
    </w:div>
    <w:div w:id="291987634">
      <w:bodyDiv w:val="1"/>
      <w:marLeft w:val="0"/>
      <w:marRight w:val="0"/>
      <w:marTop w:val="0"/>
      <w:marBottom w:val="0"/>
      <w:divBdr>
        <w:top w:val="none" w:sz="0" w:space="0" w:color="auto"/>
        <w:left w:val="none" w:sz="0" w:space="0" w:color="auto"/>
        <w:bottom w:val="none" w:sz="0" w:space="0" w:color="auto"/>
        <w:right w:val="none" w:sz="0" w:space="0" w:color="auto"/>
      </w:divBdr>
    </w:div>
    <w:div w:id="296028372">
      <w:bodyDiv w:val="1"/>
      <w:marLeft w:val="0"/>
      <w:marRight w:val="0"/>
      <w:marTop w:val="0"/>
      <w:marBottom w:val="0"/>
      <w:divBdr>
        <w:top w:val="none" w:sz="0" w:space="0" w:color="auto"/>
        <w:left w:val="none" w:sz="0" w:space="0" w:color="auto"/>
        <w:bottom w:val="none" w:sz="0" w:space="0" w:color="auto"/>
        <w:right w:val="none" w:sz="0" w:space="0" w:color="auto"/>
      </w:divBdr>
    </w:div>
    <w:div w:id="307514072">
      <w:bodyDiv w:val="1"/>
      <w:marLeft w:val="0"/>
      <w:marRight w:val="0"/>
      <w:marTop w:val="0"/>
      <w:marBottom w:val="0"/>
      <w:divBdr>
        <w:top w:val="none" w:sz="0" w:space="0" w:color="auto"/>
        <w:left w:val="none" w:sz="0" w:space="0" w:color="auto"/>
        <w:bottom w:val="none" w:sz="0" w:space="0" w:color="auto"/>
        <w:right w:val="none" w:sz="0" w:space="0" w:color="auto"/>
      </w:divBdr>
    </w:div>
    <w:div w:id="325331114">
      <w:bodyDiv w:val="1"/>
      <w:marLeft w:val="0"/>
      <w:marRight w:val="0"/>
      <w:marTop w:val="0"/>
      <w:marBottom w:val="0"/>
      <w:divBdr>
        <w:top w:val="none" w:sz="0" w:space="0" w:color="auto"/>
        <w:left w:val="none" w:sz="0" w:space="0" w:color="auto"/>
        <w:bottom w:val="none" w:sz="0" w:space="0" w:color="auto"/>
        <w:right w:val="none" w:sz="0" w:space="0" w:color="auto"/>
      </w:divBdr>
    </w:div>
    <w:div w:id="326595760">
      <w:bodyDiv w:val="1"/>
      <w:marLeft w:val="0"/>
      <w:marRight w:val="0"/>
      <w:marTop w:val="0"/>
      <w:marBottom w:val="0"/>
      <w:divBdr>
        <w:top w:val="none" w:sz="0" w:space="0" w:color="auto"/>
        <w:left w:val="none" w:sz="0" w:space="0" w:color="auto"/>
        <w:bottom w:val="none" w:sz="0" w:space="0" w:color="auto"/>
        <w:right w:val="none" w:sz="0" w:space="0" w:color="auto"/>
      </w:divBdr>
    </w:div>
    <w:div w:id="339966289">
      <w:bodyDiv w:val="1"/>
      <w:marLeft w:val="0"/>
      <w:marRight w:val="0"/>
      <w:marTop w:val="0"/>
      <w:marBottom w:val="0"/>
      <w:divBdr>
        <w:top w:val="none" w:sz="0" w:space="0" w:color="auto"/>
        <w:left w:val="none" w:sz="0" w:space="0" w:color="auto"/>
        <w:bottom w:val="none" w:sz="0" w:space="0" w:color="auto"/>
        <w:right w:val="none" w:sz="0" w:space="0" w:color="auto"/>
      </w:divBdr>
    </w:div>
    <w:div w:id="345792430">
      <w:bodyDiv w:val="1"/>
      <w:marLeft w:val="0"/>
      <w:marRight w:val="0"/>
      <w:marTop w:val="0"/>
      <w:marBottom w:val="0"/>
      <w:divBdr>
        <w:top w:val="none" w:sz="0" w:space="0" w:color="auto"/>
        <w:left w:val="none" w:sz="0" w:space="0" w:color="auto"/>
        <w:bottom w:val="none" w:sz="0" w:space="0" w:color="auto"/>
        <w:right w:val="none" w:sz="0" w:space="0" w:color="auto"/>
      </w:divBdr>
    </w:div>
    <w:div w:id="348024510">
      <w:bodyDiv w:val="1"/>
      <w:marLeft w:val="0"/>
      <w:marRight w:val="0"/>
      <w:marTop w:val="0"/>
      <w:marBottom w:val="0"/>
      <w:divBdr>
        <w:top w:val="none" w:sz="0" w:space="0" w:color="auto"/>
        <w:left w:val="none" w:sz="0" w:space="0" w:color="auto"/>
        <w:bottom w:val="none" w:sz="0" w:space="0" w:color="auto"/>
        <w:right w:val="none" w:sz="0" w:space="0" w:color="auto"/>
      </w:divBdr>
    </w:div>
    <w:div w:id="351422322">
      <w:bodyDiv w:val="1"/>
      <w:marLeft w:val="0"/>
      <w:marRight w:val="0"/>
      <w:marTop w:val="0"/>
      <w:marBottom w:val="0"/>
      <w:divBdr>
        <w:top w:val="none" w:sz="0" w:space="0" w:color="auto"/>
        <w:left w:val="none" w:sz="0" w:space="0" w:color="auto"/>
        <w:bottom w:val="none" w:sz="0" w:space="0" w:color="auto"/>
        <w:right w:val="none" w:sz="0" w:space="0" w:color="auto"/>
      </w:divBdr>
    </w:div>
    <w:div w:id="357045298">
      <w:bodyDiv w:val="1"/>
      <w:marLeft w:val="0"/>
      <w:marRight w:val="0"/>
      <w:marTop w:val="0"/>
      <w:marBottom w:val="0"/>
      <w:divBdr>
        <w:top w:val="none" w:sz="0" w:space="0" w:color="auto"/>
        <w:left w:val="none" w:sz="0" w:space="0" w:color="auto"/>
        <w:bottom w:val="none" w:sz="0" w:space="0" w:color="auto"/>
        <w:right w:val="none" w:sz="0" w:space="0" w:color="auto"/>
      </w:divBdr>
    </w:div>
    <w:div w:id="385570912">
      <w:bodyDiv w:val="1"/>
      <w:marLeft w:val="0"/>
      <w:marRight w:val="0"/>
      <w:marTop w:val="0"/>
      <w:marBottom w:val="0"/>
      <w:divBdr>
        <w:top w:val="none" w:sz="0" w:space="0" w:color="auto"/>
        <w:left w:val="none" w:sz="0" w:space="0" w:color="auto"/>
        <w:bottom w:val="none" w:sz="0" w:space="0" w:color="auto"/>
        <w:right w:val="none" w:sz="0" w:space="0" w:color="auto"/>
      </w:divBdr>
    </w:div>
    <w:div w:id="398066124">
      <w:bodyDiv w:val="1"/>
      <w:marLeft w:val="0"/>
      <w:marRight w:val="0"/>
      <w:marTop w:val="0"/>
      <w:marBottom w:val="0"/>
      <w:divBdr>
        <w:top w:val="none" w:sz="0" w:space="0" w:color="auto"/>
        <w:left w:val="none" w:sz="0" w:space="0" w:color="auto"/>
        <w:bottom w:val="none" w:sz="0" w:space="0" w:color="auto"/>
        <w:right w:val="none" w:sz="0" w:space="0" w:color="auto"/>
      </w:divBdr>
    </w:div>
    <w:div w:id="408116785">
      <w:bodyDiv w:val="1"/>
      <w:marLeft w:val="0"/>
      <w:marRight w:val="0"/>
      <w:marTop w:val="0"/>
      <w:marBottom w:val="0"/>
      <w:divBdr>
        <w:top w:val="none" w:sz="0" w:space="0" w:color="auto"/>
        <w:left w:val="none" w:sz="0" w:space="0" w:color="auto"/>
        <w:bottom w:val="none" w:sz="0" w:space="0" w:color="auto"/>
        <w:right w:val="none" w:sz="0" w:space="0" w:color="auto"/>
      </w:divBdr>
    </w:div>
    <w:div w:id="422536474">
      <w:bodyDiv w:val="1"/>
      <w:marLeft w:val="0"/>
      <w:marRight w:val="0"/>
      <w:marTop w:val="0"/>
      <w:marBottom w:val="0"/>
      <w:divBdr>
        <w:top w:val="none" w:sz="0" w:space="0" w:color="auto"/>
        <w:left w:val="none" w:sz="0" w:space="0" w:color="auto"/>
        <w:bottom w:val="none" w:sz="0" w:space="0" w:color="auto"/>
        <w:right w:val="none" w:sz="0" w:space="0" w:color="auto"/>
      </w:divBdr>
    </w:div>
    <w:div w:id="465395321">
      <w:bodyDiv w:val="1"/>
      <w:marLeft w:val="0"/>
      <w:marRight w:val="0"/>
      <w:marTop w:val="0"/>
      <w:marBottom w:val="0"/>
      <w:divBdr>
        <w:top w:val="none" w:sz="0" w:space="0" w:color="auto"/>
        <w:left w:val="none" w:sz="0" w:space="0" w:color="auto"/>
        <w:bottom w:val="none" w:sz="0" w:space="0" w:color="auto"/>
        <w:right w:val="none" w:sz="0" w:space="0" w:color="auto"/>
      </w:divBdr>
    </w:div>
    <w:div w:id="469635144">
      <w:bodyDiv w:val="1"/>
      <w:marLeft w:val="0"/>
      <w:marRight w:val="0"/>
      <w:marTop w:val="0"/>
      <w:marBottom w:val="0"/>
      <w:divBdr>
        <w:top w:val="none" w:sz="0" w:space="0" w:color="auto"/>
        <w:left w:val="none" w:sz="0" w:space="0" w:color="auto"/>
        <w:bottom w:val="none" w:sz="0" w:space="0" w:color="auto"/>
        <w:right w:val="none" w:sz="0" w:space="0" w:color="auto"/>
      </w:divBdr>
    </w:div>
    <w:div w:id="476725413">
      <w:bodyDiv w:val="1"/>
      <w:marLeft w:val="0"/>
      <w:marRight w:val="0"/>
      <w:marTop w:val="0"/>
      <w:marBottom w:val="0"/>
      <w:divBdr>
        <w:top w:val="none" w:sz="0" w:space="0" w:color="auto"/>
        <w:left w:val="none" w:sz="0" w:space="0" w:color="auto"/>
        <w:bottom w:val="none" w:sz="0" w:space="0" w:color="auto"/>
        <w:right w:val="none" w:sz="0" w:space="0" w:color="auto"/>
      </w:divBdr>
    </w:div>
    <w:div w:id="499925915">
      <w:bodyDiv w:val="1"/>
      <w:marLeft w:val="0"/>
      <w:marRight w:val="0"/>
      <w:marTop w:val="0"/>
      <w:marBottom w:val="0"/>
      <w:divBdr>
        <w:top w:val="none" w:sz="0" w:space="0" w:color="auto"/>
        <w:left w:val="none" w:sz="0" w:space="0" w:color="auto"/>
        <w:bottom w:val="none" w:sz="0" w:space="0" w:color="auto"/>
        <w:right w:val="none" w:sz="0" w:space="0" w:color="auto"/>
      </w:divBdr>
    </w:div>
    <w:div w:id="520703776">
      <w:bodyDiv w:val="1"/>
      <w:marLeft w:val="0"/>
      <w:marRight w:val="0"/>
      <w:marTop w:val="0"/>
      <w:marBottom w:val="0"/>
      <w:divBdr>
        <w:top w:val="none" w:sz="0" w:space="0" w:color="auto"/>
        <w:left w:val="none" w:sz="0" w:space="0" w:color="auto"/>
        <w:bottom w:val="none" w:sz="0" w:space="0" w:color="auto"/>
        <w:right w:val="none" w:sz="0" w:space="0" w:color="auto"/>
      </w:divBdr>
    </w:div>
    <w:div w:id="524948049">
      <w:bodyDiv w:val="1"/>
      <w:marLeft w:val="0"/>
      <w:marRight w:val="0"/>
      <w:marTop w:val="0"/>
      <w:marBottom w:val="0"/>
      <w:divBdr>
        <w:top w:val="none" w:sz="0" w:space="0" w:color="auto"/>
        <w:left w:val="none" w:sz="0" w:space="0" w:color="auto"/>
        <w:bottom w:val="none" w:sz="0" w:space="0" w:color="auto"/>
        <w:right w:val="none" w:sz="0" w:space="0" w:color="auto"/>
      </w:divBdr>
    </w:div>
    <w:div w:id="535393850">
      <w:bodyDiv w:val="1"/>
      <w:marLeft w:val="0"/>
      <w:marRight w:val="0"/>
      <w:marTop w:val="0"/>
      <w:marBottom w:val="0"/>
      <w:divBdr>
        <w:top w:val="none" w:sz="0" w:space="0" w:color="auto"/>
        <w:left w:val="none" w:sz="0" w:space="0" w:color="auto"/>
        <w:bottom w:val="none" w:sz="0" w:space="0" w:color="auto"/>
        <w:right w:val="none" w:sz="0" w:space="0" w:color="auto"/>
      </w:divBdr>
    </w:div>
    <w:div w:id="546457094">
      <w:bodyDiv w:val="1"/>
      <w:marLeft w:val="0"/>
      <w:marRight w:val="0"/>
      <w:marTop w:val="0"/>
      <w:marBottom w:val="0"/>
      <w:divBdr>
        <w:top w:val="none" w:sz="0" w:space="0" w:color="auto"/>
        <w:left w:val="none" w:sz="0" w:space="0" w:color="auto"/>
        <w:bottom w:val="none" w:sz="0" w:space="0" w:color="auto"/>
        <w:right w:val="none" w:sz="0" w:space="0" w:color="auto"/>
      </w:divBdr>
    </w:div>
    <w:div w:id="560485066">
      <w:bodyDiv w:val="1"/>
      <w:marLeft w:val="0"/>
      <w:marRight w:val="0"/>
      <w:marTop w:val="0"/>
      <w:marBottom w:val="0"/>
      <w:divBdr>
        <w:top w:val="none" w:sz="0" w:space="0" w:color="auto"/>
        <w:left w:val="none" w:sz="0" w:space="0" w:color="auto"/>
        <w:bottom w:val="none" w:sz="0" w:space="0" w:color="auto"/>
        <w:right w:val="none" w:sz="0" w:space="0" w:color="auto"/>
      </w:divBdr>
    </w:div>
    <w:div w:id="579143902">
      <w:bodyDiv w:val="1"/>
      <w:marLeft w:val="0"/>
      <w:marRight w:val="0"/>
      <w:marTop w:val="0"/>
      <w:marBottom w:val="0"/>
      <w:divBdr>
        <w:top w:val="none" w:sz="0" w:space="0" w:color="auto"/>
        <w:left w:val="none" w:sz="0" w:space="0" w:color="auto"/>
        <w:bottom w:val="none" w:sz="0" w:space="0" w:color="auto"/>
        <w:right w:val="none" w:sz="0" w:space="0" w:color="auto"/>
      </w:divBdr>
    </w:div>
    <w:div w:id="581572984">
      <w:bodyDiv w:val="1"/>
      <w:marLeft w:val="0"/>
      <w:marRight w:val="0"/>
      <w:marTop w:val="0"/>
      <w:marBottom w:val="0"/>
      <w:divBdr>
        <w:top w:val="none" w:sz="0" w:space="0" w:color="auto"/>
        <w:left w:val="none" w:sz="0" w:space="0" w:color="auto"/>
        <w:bottom w:val="none" w:sz="0" w:space="0" w:color="auto"/>
        <w:right w:val="none" w:sz="0" w:space="0" w:color="auto"/>
      </w:divBdr>
    </w:div>
    <w:div w:id="591741860">
      <w:bodyDiv w:val="1"/>
      <w:marLeft w:val="0"/>
      <w:marRight w:val="0"/>
      <w:marTop w:val="0"/>
      <w:marBottom w:val="0"/>
      <w:divBdr>
        <w:top w:val="none" w:sz="0" w:space="0" w:color="auto"/>
        <w:left w:val="none" w:sz="0" w:space="0" w:color="auto"/>
        <w:bottom w:val="none" w:sz="0" w:space="0" w:color="auto"/>
        <w:right w:val="none" w:sz="0" w:space="0" w:color="auto"/>
      </w:divBdr>
    </w:div>
    <w:div w:id="617880262">
      <w:bodyDiv w:val="1"/>
      <w:marLeft w:val="0"/>
      <w:marRight w:val="0"/>
      <w:marTop w:val="0"/>
      <w:marBottom w:val="0"/>
      <w:divBdr>
        <w:top w:val="none" w:sz="0" w:space="0" w:color="auto"/>
        <w:left w:val="none" w:sz="0" w:space="0" w:color="auto"/>
        <w:bottom w:val="none" w:sz="0" w:space="0" w:color="auto"/>
        <w:right w:val="none" w:sz="0" w:space="0" w:color="auto"/>
      </w:divBdr>
    </w:div>
    <w:div w:id="619604688">
      <w:bodyDiv w:val="1"/>
      <w:marLeft w:val="0"/>
      <w:marRight w:val="0"/>
      <w:marTop w:val="0"/>
      <w:marBottom w:val="0"/>
      <w:divBdr>
        <w:top w:val="none" w:sz="0" w:space="0" w:color="auto"/>
        <w:left w:val="none" w:sz="0" w:space="0" w:color="auto"/>
        <w:bottom w:val="none" w:sz="0" w:space="0" w:color="auto"/>
        <w:right w:val="none" w:sz="0" w:space="0" w:color="auto"/>
      </w:divBdr>
    </w:div>
    <w:div w:id="666589643">
      <w:bodyDiv w:val="1"/>
      <w:marLeft w:val="0"/>
      <w:marRight w:val="0"/>
      <w:marTop w:val="0"/>
      <w:marBottom w:val="0"/>
      <w:divBdr>
        <w:top w:val="none" w:sz="0" w:space="0" w:color="auto"/>
        <w:left w:val="none" w:sz="0" w:space="0" w:color="auto"/>
        <w:bottom w:val="none" w:sz="0" w:space="0" w:color="auto"/>
        <w:right w:val="none" w:sz="0" w:space="0" w:color="auto"/>
      </w:divBdr>
    </w:div>
    <w:div w:id="671376395">
      <w:bodyDiv w:val="1"/>
      <w:marLeft w:val="0"/>
      <w:marRight w:val="0"/>
      <w:marTop w:val="0"/>
      <w:marBottom w:val="0"/>
      <w:divBdr>
        <w:top w:val="none" w:sz="0" w:space="0" w:color="auto"/>
        <w:left w:val="none" w:sz="0" w:space="0" w:color="auto"/>
        <w:bottom w:val="none" w:sz="0" w:space="0" w:color="auto"/>
        <w:right w:val="none" w:sz="0" w:space="0" w:color="auto"/>
      </w:divBdr>
    </w:div>
    <w:div w:id="686560547">
      <w:bodyDiv w:val="1"/>
      <w:marLeft w:val="0"/>
      <w:marRight w:val="0"/>
      <w:marTop w:val="0"/>
      <w:marBottom w:val="0"/>
      <w:divBdr>
        <w:top w:val="none" w:sz="0" w:space="0" w:color="auto"/>
        <w:left w:val="none" w:sz="0" w:space="0" w:color="auto"/>
        <w:bottom w:val="none" w:sz="0" w:space="0" w:color="auto"/>
        <w:right w:val="none" w:sz="0" w:space="0" w:color="auto"/>
      </w:divBdr>
    </w:div>
    <w:div w:id="698238467">
      <w:bodyDiv w:val="1"/>
      <w:marLeft w:val="0"/>
      <w:marRight w:val="0"/>
      <w:marTop w:val="0"/>
      <w:marBottom w:val="0"/>
      <w:divBdr>
        <w:top w:val="none" w:sz="0" w:space="0" w:color="auto"/>
        <w:left w:val="none" w:sz="0" w:space="0" w:color="auto"/>
        <w:bottom w:val="none" w:sz="0" w:space="0" w:color="auto"/>
        <w:right w:val="none" w:sz="0" w:space="0" w:color="auto"/>
      </w:divBdr>
    </w:div>
    <w:div w:id="727915953">
      <w:bodyDiv w:val="1"/>
      <w:marLeft w:val="0"/>
      <w:marRight w:val="0"/>
      <w:marTop w:val="0"/>
      <w:marBottom w:val="0"/>
      <w:divBdr>
        <w:top w:val="none" w:sz="0" w:space="0" w:color="auto"/>
        <w:left w:val="none" w:sz="0" w:space="0" w:color="auto"/>
        <w:bottom w:val="none" w:sz="0" w:space="0" w:color="auto"/>
        <w:right w:val="none" w:sz="0" w:space="0" w:color="auto"/>
      </w:divBdr>
    </w:div>
    <w:div w:id="771434032">
      <w:bodyDiv w:val="1"/>
      <w:marLeft w:val="0"/>
      <w:marRight w:val="0"/>
      <w:marTop w:val="0"/>
      <w:marBottom w:val="0"/>
      <w:divBdr>
        <w:top w:val="none" w:sz="0" w:space="0" w:color="auto"/>
        <w:left w:val="none" w:sz="0" w:space="0" w:color="auto"/>
        <w:bottom w:val="none" w:sz="0" w:space="0" w:color="auto"/>
        <w:right w:val="none" w:sz="0" w:space="0" w:color="auto"/>
      </w:divBdr>
    </w:div>
    <w:div w:id="771586124">
      <w:bodyDiv w:val="1"/>
      <w:marLeft w:val="0"/>
      <w:marRight w:val="0"/>
      <w:marTop w:val="0"/>
      <w:marBottom w:val="0"/>
      <w:divBdr>
        <w:top w:val="none" w:sz="0" w:space="0" w:color="auto"/>
        <w:left w:val="none" w:sz="0" w:space="0" w:color="auto"/>
        <w:bottom w:val="none" w:sz="0" w:space="0" w:color="auto"/>
        <w:right w:val="none" w:sz="0" w:space="0" w:color="auto"/>
      </w:divBdr>
    </w:div>
    <w:div w:id="781338233">
      <w:bodyDiv w:val="1"/>
      <w:marLeft w:val="0"/>
      <w:marRight w:val="0"/>
      <w:marTop w:val="0"/>
      <w:marBottom w:val="0"/>
      <w:divBdr>
        <w:top w:val="none" w:sz="0" w:space="0" w:color="auto"/>
        <w:left w:val="none" w:sz="0" w:space="0" w:color="auto"/>
        <w:bottom w:val="none" w:sz="0" w:space="0" w:color="auto"/>
        <w:right w:val="none" w:sz="0" w:space="0" w:color="auto"/>
      </w:divBdr>
    </w:div>
    <w:div w:id="794057591">
      <w:bodyDiv w:val="1"/>
      <w:marLeft w:val="0"/>
      <w:marRight w:val="0"/>
      <w:marTop w:val="0"/>
      <w:marBottom w:val="0"/>
      <w:divBdr>
        <w:top w:val="none" w:sz="0" w:space="0" w:color="auto"/>
        <w:left w:val="none" w:sz="0" w:space="0" w:color="auto"/>
        <w:bottom w:val="none" w:sz="0" w:space="0" w:color="auto"/>
        <w:right w:val="none" w:sz="0" w:space="0" w:color="auto"/>
      </w:divBdr>
    </w:div>
    <w:div w:id="795216289">
      <w:bodyDiv w:val="1"/>
      <w:marLeft w:val="0"/>
      <w:marRight w:val="0"/>
      <w:marTop w:val="0"/>
      <w:marBottom w:val="0"/>
      <w:divBdr>
        <w:top w:val="none" w:sz="0" w:space="0" w:color="auto"/>
        <w:left w:val="none" w:sz="0" w:space="0" w:color="auto"/>
        <w:bottom w:val="none" w:sz="0" w:space="0" w:color="auto"/>
        <w:right w:val="none" w:sz="0" w:space="0" w:color="auto"/>
      </w:divBdr>
    </w:div>
    <w:div w:id="859704605">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84830426">
      <w:bodyDiv w:val="1"/>
      <w:marLeft w:val="0"/>
      <w:marRight w:val="0"/>
      <w:marTop w:val="0"/>
      <w:marBottom w:val="0"/>
      <w:divBdr>
        <w:top w:val="none" w:sz="0" w:space="0" w:color="auto"/>
        <w:left w:val="none" w:sz="0" w:space="0" w:color="auto"/>
        <w:bottom w:val="none" w:sz="0" w:space="0" w:color="auto"/>
        <w:right w:val="none" w:sz="0" w:space="0" w:color="auto"/>
      </w:divBdr>
    </w:div>
    <w:div w:id="892470754">
      <w:bodyDiv w:val="1"/>
      <w:marLeft w:val="0"/>
      <w:marRight w:val="0"/>
      <w:marTop w:val="0"/>
      <w:marBottom w:val="0"/>
      <w:divBdr>
        <w:top w:val="none" w:sz="0" w:space="0" w:color="auto"/>
        <w:left w:val="none" w:sz="0" w:space="0" w:color="auto"/>
        <w:bottom w:val="none" w:sz="0" w:space="0" w:color="auto"/>
        <w:right w:val="none" w:sz="0" w:space="0" w:color="auto"/>
      </w:divBdr>
    </w:div>
    <w:div w:id="903107351">
      <w:bodyDiv w:val="1"/>
      <w:marLeft w:val="0"/>
      <w:marRight w:val="0"/>
      <w:marTop w:val="0"/>
      <w:marBottom w:val="0"/>
      <w:divBdr>
        <w:top w:val="none" w:sz="0" w:space="0" w:color="auto"/>
        <w:left w:val="none" w:sz="0" w:space="0" w:color="auto"/>
        <w:bottom w:val="none" w:sz="0" w:space="0" w:color="auto"/>
        <w:right w:val="none" w:sz="0" w:space="0" w:color="auto"/>
      </w:divBdr>
    </w:div>
    <w:div w:id="924152140">
      <w:bodyDiv w:val="1"/>
      <w:marLeft w:val="0"/>
      <w:marRight w:val="0"/>
      <w:marTop w:val="0"/>
      <w:marBottom w:val="0"/>
      <w:divBdr>
        <w:top w:val="none" w:sz="0" w:space="0" w:color="auto"/>
        <w:left w:val="none" w:sz="0" w:space="0" w:color="auto"/>
        <w:bottom w:val="none" w:sz="0" w:space="0" w:color="auto"/>
        <w:right w:val="none" w:sz="0" w:space="0" w:color="auto"/>
      </w:divBdr>
    </w:div>
    <w:div w:id="926814733">
      <w:bodyDiv w:val="1"/>
      <w:marLeft w:val="0"/>
      <w:marRight w:val="0"/>
      <w:marTop w:val="0"/>
      <w:marBottom w:val="0"/>
      <w:divBdr>
        <w:top w:val="none" w:sz="0" w:space="0" w:color="auto"/>
        <w:left w:val="none" w:sz="0" w:space="0" w:color="auto"/>
        <w:bottom w:val="none" w:sz="0" w:space="0" w:color="auto"/>
        <w:right w:val="none" w:sz="0" w:space="0" w:color="auto"/>
      </w:divBdr>
    </w:div>
    <w:div w:id="927228461">
      <w:bodyDiv w:val="1"/>
      <w:marLeft w:val="0"/>
      <w:marRight w:val="0"/>
      <w:marTop w:val="0"/>
      <w:marBottom w:val="0"/>
      <w:divBdr>
        <w:top w:val="none" w:sz="0" w:space="0" w:color="auto"/>
        <w:left w:val="none" w:sz="0" w:space="0" w:color="auto"/>
        <w:bottom w:val="none" w:sz="0" w:space="0" w:color="auto"/>
        <w:right w:val="none" w:sz="0" w:space="0" w:color="auto"/>
      </w:divBdr>
    </w:div>
    <w:div w:id="937761392">
      <w:bodyDiv w:val="1"/>
      <w:marLeft w:val="0"/>
      <w:marRight w:val="0"/>
      <w:marTop w:val="0"/>
      <w:marBottom w:val="0"/>
      <w:divBdr>
        <w:top w:val="none" w:sz="0" w:space="0" w:color="auto"/>
        <w:left w:val="none" w:sz="0" w:space="0" w:color="auto"/>
        <w:bottom w:val="none" w:sz="0" w:space="0" w:color="auto"/>
        <w:right w:val="none" w:sz="0" w:space="0" w:color="auto"/>
      </w:divBdr>
    </w:div>
    <w:div w:id="968513900">
      <w:bodyDiv w:val="1"/>
      <w:marLeft w:val="0"/>
      <w:marRight w:val="0"/>
      <w:marTop w:val="0"/>
      <w:marBottom w:val="0"/>
      <w:divBdr>
        <w:top w:val="none" w:sz="0" w:space="0" w:color="auto"/>
        <w:left w:val="none" w:sz="0" w:space="0" w:color="auto"/>
        <w:bottom w:val="none" w:sz="0" w:space="0" w:color="auto"/>
        <w:right w:val="none" w:sz="0" w:space="0" w:color="auto"/>
      </w:divBdr>
    </w:div>
    <w:div w:id="984816080">
      <w:bodyDiv w:val="1"/>
      <w:marLeft w:val="0"/>
      <w:marRight w:val="0"/>
      <w:marTop w:val="0"/>
      <w:marBottom w:val="0"/>
      <w:divBdr>
        <w:top w:val="none" w:sz="0" w:space="0" w:color="auto"/>
        <w:left w:val="none" w:sz="0" w:space="0" w:color="auto"/>
        <w:bottom w:val="none" w:sz="0" w:space="0" w:color="auto"/>
        <w:right w:val="none" w:sz="0" w:space="0" w:color="auto"/>
      </w:divBdr>
    </w:div>
    <w:div w:id="995232703">
      <w:bodyDiv w:val="1"/>
      <w:marLeft w:val="0"/>
      <w:marRight w:val="0"/>
      <w:marTop w:val="0"/>
      <w:marBottom w:val="0"/>
      <w:divBdr>
        <w:top w:val="none" w:sz="0" w:space="0" w:color="auto"/>
        <w:left w:val="none" w:sz="0" w:space="0" w:color="auto"/>
        <w:bottom w:val="none" w:sz="0" w:space="0" w:color="auto"/>
        <w:right w:val="none" w:sz="0" w:space="0" w:color="auto"/>
      </w:divBdr>
    </w:div>
    <w:div w:id="1032921703">
      <w:bodyDiv w:val="1"/>
      <w:marLeft w:val="0"/>
      <w:marRight w:val="0"/>
      <w:marTop w:val="0"/>
      <w:marBottom w:val="0"/>
      <w:divBdr>
        <w:top w:val="none" w:sz="0" w:space="0" w:color="auto"/>
        <w:left w:val="none" w:sz="0" w:space="0" w:color="auto"/>
        <w:bottom w:val="none" w:sz="0" w:space="0" w:color="auto"/>
        <w:right w:val="none" w:sz="0" w:space="0" w:color="auto"/>
      </w:divBdr>
    </w:div>
    <w:div w:id="1059093098">
      <w:bodyDiv w:val="1"/>
      <w:marLeft w:val="0"/>
      <w:marRight w:val="0"/>
      <w:marTop w:val="0"/>
      <w:marBottom w:val="0"/>
      <w:divBdr>
        <w:top w:val="none" w:sz="0" w:space="0" w:color="auto"/>
        <w:left w:val="none" w:sz="0" w:space="0" w:color="auto"/>
        <w:bottom w:val="none" w:sz="0" w:space="0" w:color="auto"/>
        <w:right w:val="none" w:sz="0" w:space="0" w:color="auto"/>
      </w:divBdr>
    </w:div>
    <w:div w:id="1076173401">
      <w:bodyDiv w:val="1"/>
      <w:marLeft w:val="0"/>
      <w:marRight w:val="0"/>
      <w:marTop w:val="0"/>
      <w:marBottom w:val="0"/>
      <w:divBdr>
        <w:top w:val="none" w:sz="0" w:space="0" w:color="auto"/>
        <w:left w:val="none" w:sz="0" w:space="0" w:color="auto"/>
        <w:bottom w:val="none" w:sz="0" w:space="0" w:color="auto"/>
        <w:right w:val="none" w:sz="0" w:space="0" w:color="auto"/>
      </w:divBdr>
    </w:div>
    <w:div w:id="1084375403">
      <w:bodyDiv w:val="1"/>
      <w:marLeft w:val="0"/>
      <w:marRight w:val="0"/>
      <w:marTop w:val="0"/>
      <w:marBottom w:val="0"/>
      <w:divBdr>
        <w:top w:val="none" w:sz="0" w:space="0" w:color="auto"/>
        <w:left w:val="none" w:sz="0" w:space="0" w:color="auto"/>
        <w:bottom w:val="none" w:sz="0" w:space="0" w:color="auto"/>
        <w:right w:val="none" w:sz="0" w:space="0" w:color="auto"/>
      </w:divBdr>
    </w:div>
    <w:div w:id="1093741770">
      <w:bodyDiv w:val="1"/>
      <w:marLeft w:val="0"/>
      <w:marRight w:val="0"/>
      <w:marTop w:val="0"/>
      <w:marBottom w:val="0"/>
      <w:divBdr>
        <w:top w:val="none" w:sz="0" w:space="0" w:color="auto"/>
        <w:left w:val="none" w:sz="0" w:space="0" w:color="auto"/>
        <w:bottom w:val="none" w:sz="0" w:space="0" w:color="auto"/>
        <w:right w:val="none" w:sz="0" w:space="0" w:color="auto"/>
      </w:divBdr>
    </w:div>
    <w:div w:id="1100025220">
      <w:bodyDiv w:val="1"/>
      <w:marLeft w:val="0"/>
      <w:marRight w:val="0"/>
      <w:marTop w:val="0"/>
      <w:marBottom w:val="0"/>
      <w:divBdr>
        <w:top w:val="none" w:sz="0" w:space="0" w:color="auto"/>
        <w:left w:val="none" w:sz="0" w:space="0" w:color="auto"/>
        <w:bottom w:val="none" w:sz="0" w:space="0" w:color="auto"/>
        <w:right w:val="none" w:sz="0" w:space="0" w:color="auto"/>
      </w:divBdr>
    </w:div>
    <w:div w:id="1107120960">
      <w:bodyDiv w:val="1"/>
      <w:marLeft w:val="0"/>
      <w:marRight w:val="0"/>
      <w:marTop w:val="0"/>
      <w:marBottom w:val="0"/>
      <w:divBdr>
        <w:top w:val="none" w:sz="0" w:space="0" w:color="auto"/>
        <w:left w:val="none" w:sz="0" w:space="0" w:color="auto"/>
        <w:bottom w:val="none" w:sz="0" w:space="0" w:color="auto"/>
        <w:right w:val="none" w:sz="0" w:space="0" w:color="auto"/>
      </w:divBdr>
    </w:div>
    <w:div w:id="1125391786">
      <w:bodyDiv w:val="1"/>
      <w:marLeft w:val="0"/>
      <w:marRight w:val="0"/>
      <w:marTop w:val="0"/>
      <w:marBottom w:val="0"/>
      <w:divBdr>
        <w:top w:val="none" w:sz="0" w:space="0" w:color="auto"/>
        <w:left w:val="none" w:sz="0" w:space="0" w:color="auto"/>
        <w:bottom w:val="none" w:sz="0" w:space="0" w:color="auto"/>
        <w:right w:val="none" w:sz="0" w:space="0" w:color="auto"/>
      </w:divBdr>
    </w:div>
    <w:div w:id="1160001853">
      <w:bodyDiv w:val="1"/>
      <w:marLeft w:val="0"/>
      <w:marRight w:val="0"/>
      <w:marTop w:val="0"/>
      <w:marBottom w:val="0"/>
      <w:divBdr>
        <w:top w:val="none" w:sz="0" w:space="0" w:color="auto"/>
        <w:left w:val="none" w:sz="0" w:space="0" w:color="auto"/>
        <w:bottom w:val="none" w:sz="0" w:space="0" w:color="auto"/>
        <w:right w:val="none" w:sz="0" w:space="0" w:color="auto"/>
      </w:divBdr>
    </w:div>
    <w:div w:id="1178303306">
      <w:bodyDiv w:val="1"/>
      <w:marLeft w:val="0"/>
      <w:marRight w:val="0"/>
      <w:marTop w:val="0"/>
      <w:marBottom w:val="0"/>
      <w:divBdr>
        <w:top w:val="none" w:sz="0" w:space="0" w:color="auto"/>
        <w:left w:val="none" w:sz="0" w:space="0" w:color="auto"/>
        <w:bottom w:val="none" w:sz="0" w:space="0" w:color="auto"/>
        <w:right w:val="none" w:sz="0" w:space="0" w:color="auto"/>
      </w:divBdr>
    </w:div>
    <w:div w:id="1184825426">
      <w:bodyDiv w:val="1"/>
      <w:marLeft w:val="0"/>
      <w:marRight w:val="0"/>
      <w:marTop w:val="0"/>
      <w:marBottom w:val="0"/>
      <w:divBdr>
        <w:top w:val="none" w:sz="0" w:space="0" w:color="auto"/>
        <w:left w:val="none" w:sz="0" w:space="0" w:color="auto"/>
        <w:bottom w:val="none" w:sz="0" w:space="0" w:color="auto"/>
        <w:right w:val="none" w:sz="0" w:space="0" w:color="auto"/>
      </w:divBdr>
    </w:div>
    <w:div w:id="1189293424">
      <w:bodyDiv w:val="1"/>
      <w:marLeft w:val="0"/>
      <w:marRight w:val="0"/>
      <w:marTop w:val="0"/>
      <w:marBottom w:val="0"/>
      <w:divBdr>
        <w:top w:val="none" w:sz="0" w:space="0" w:color="auto"/>
        <w:left w:val="none" w:sz="0" w:space="0" w:color="auto"/>
        <w:bottom w:val="none" w:sz="0" w:space="0" w:color="auto"/>
        <w:right w:val="none" w:sz="0" w:space="0" w:color="auto"/>
      </w:divBdr>
    </w:div>
    <w:div w:id="1208908334">
      <w:bodyDiv w:val="1"/>
      <w:marLeft w:val="0"/>
      <w:marRight w:val="0"/>
      <w:marTop w:val="0"/>
      <w:marBottom w:val="0"/>
      <w:divBdr>
        <w:top w:val="none" w:sz="0" w:space="0" w:color="auto"/>
        <w:left w:val="none" w:sz="0" w:space="0" w:color="auto"/>
        <w:bottom w:val="none" w:sz="0" w:space="0" w:color="auto"/>
        <w:right w:val="none" w:sz="0" w:space="0" w:color="auto"/>
      </w:divBdr>
    </w:div>
    <w:div w:id="1246109602">
      <w:bodyDiv w:val="1"/>
      <w:marLeft w:val="0"/>
      <w:marRight w:val="0"/>
      <w:marTop w:val="0"/>
      <w:marBottom w:val="0"/>
      <w:divBdr>
        <w:top w:val="none" w:sz="0" w:space="0" w:color="auto"/>
        <w:left w:val="none" w:sz="0" w:space="0" w:color="auto"/>
        <w:bottom w:val="none" w:sz="0" w:space="0" w:color="auto"/>
        <w:right w:val="none" w:sz="0" w:space="0" w:color="auto"/>
      </w:divBdr>
    </w:div>
    <w:div w:id="1252472838">
      <w:bodyDiv w:val="1"/>
      <w:marLeft w:val="0"/>
      <w:marRight w:val="0"/>
      <w:marTop w:val="0"/>
      <w:marBottom w:val="0"/>
      <w:divBdr>
        <w:top w:val="none" w:sz="0" w:space="0" w:color="auto"/>
        <w:left w:val="none" w:sz="0" w:space="0" w:color="auto"/>
        <w:bottom w:val="none" w:sz="0" w:space="0" w:color="auto"/>
        <w:right w:val="none" w:sz="0" w:space="0" w:color="auto"/>
      </w:divBdr>
    </w:div>
    <w:div w:id="1260529126">
      <w:bodyDiv w:val="1"/>
      <w:marLeft w:val="0"/>
      <w:marRight w:val="0"/>
      <w:marTop w:val="0"/>
      <w:marBottom w:val="0"/>
      <w:divBdr>
        <w:top w:val="none" w:sz="0" w:space="0" w:color="auto"/>
        <w:left w:val="none" w:sz="0" w:space="0" w:color="auto"/>
        <w:bottom w:val="none" w:sz="0" w:space="0" w:color="auto"/>
        <w:right w:val="none" w:sz="0" w:space="0" w:color="auto"/>
      </w:divBdr>
    </w:div>
    <w:div w:id="1294795980">
      <w:bodyDiv w:val="1"/>
      <w:marLeft w:val="0"/>
      <w:marRight w:val="0"/>
      <w:marTop w:val="0"/>
      <w:marBottom w:val="0"/>
      <w:divBdr>
        <w:top w:val="none" w:sz="0" w:space="0" w:color="auto"/>
        <w:left w:val="none" w:sz="0" w:space="0" w:color="auto"/>
        <w:bottom w:val="none" w:sz="0" w:space="0" w:color="auto"/>
        <w:right w:val="none" w:sz="0" w:space="0" w:color="auto"/>
      </w:divBdr>
    </w:div>
    <w:div w:id="1417746010">
      <w:bodyDiv w:val="1"/>
      <w:marLeft w:val="0"/>
      <w:marRight w:val="0"/>
      <w:marTop w:val="0"/>
      <w:marBottom w:val="0"/>
      <w:divBdr>
        <w:top w:val="none" w:sz="0" w:space="0" w:color="auto"/>
        <w:left w:val="none" w:sz="0" w:space="0" w:color="auto"/>
        <w:bottom w:val="none" w:sz="0" w:space="0" w:color="auto"/>
        <w:right w:val="none" w:sz="0" w:space="0" w:color="auto"/>
      </w:divBdr>
    </w:div>
    <w:div w:id="1433164361">
      <w:bodyDiv w:val="1"/>
      <w:marLeft w:val="0"/>
      <w:marRight w:val="0"/>
      <w:marTop w:val="0"/>
      <w:marBottom w:val="0"/>
      <w:divBdr>
        <w:top w:val="none" w:sz="0" w:space="0" w:color="auto"/>
        <w:left w:val="none" w:sz="0" w:space="0" w:color="auto"/>
        <w:bottom w:val="none" w:sz="0" w:space="0" w:color="auto"/>
        <w:right w:val="none" w:sz="0" w:space="0" w:color="auto"/>
      </w:divBdr>
    </w:div>
    <w:div w:id="1462502597">
      <w:bodyDiv w:val="1"/>
      <w:marLeft w:val="0"/>
      <w:marRight w:val="0"/>
      <w:marTop w:val="0"/>
      <w:marBottom w:val="0"/>
      <w:divBdr>
        <w:top w:val="none" w:sz="0" w:space="0" w:color="auto"/>
        <w:left w:val="none" w:sz="0" w:space="0" w:color="auto"/>
        <w:bottom w:val="none" w:sz="0" w:space="0" w:color="auto"/>
        <w:right w:val="none" w:sz="0" w:space="0" w:color="auto"/>
      </w:divBdr>
    </w:div>
    <w:div w:id="1484077535">
      <w:bodyDiv w:val="1"/>
      <w:marLeft w:val="0"/>
      <w:marRight w:val="0"/>
      <w:marTop w:val="0"/>
      <w:marBottom w:val="0"/>
      <w:divBdr>
        <w:top w:val="none" w:sz="0" w:space="0" w:color="auto"/>
        <w:left w:val="none" w:sz="0" w:space="0" w:color="auto"/>
        <w:bottom w:val="none" w:sz="0" w:space="0" w:color="auto"/>
        <w:right w:val="none" w:sz="0" w:space="0" w:color="auto"/>
      </w:divBdr>
    </w:div>
    <w:div w:id="1501964685">
      <w:bodyDiv w:val="1"/>
      <w:marLeft w:val="0"/>
      <w:marRight w:val="0"/>
      <w:marTop w:val="0"/>
      <w:marBottom w:val="0"/>
      <w:divBdr>
        <w:top w:val="none" w:sz="0" w:space="0" w:color="auto"/>
        <w:left w:val="none" w:sz="0" w:space="0" w:color="auto"/>
        <w:bottom w:val="none" w:sz="0" w:space="0" w:color="auto"/>
        <w:right w:val="none" w:sz="0" w:space="0" w:color="auto"/>
      </w:divBdr>
    </w:div>
    <w:div w:id="1506168532">
      <w:bodyDiv w:val="1"/>
      <w:marLeft w:val="0"/>
      <w:marRight w:val="0"/>
      <w:marTop w:val="0"/>
      <w:marBottom w:val="0"/>
      <w:divBdr>
        <w:top w:val="none" w:sz="0" w:space="0" w:color="auto"/>
        <w:left w:val="none" w:sz="0" w:space="0" w:color="auto"/>
        <w:bottom w:val="none" w:sz="0" w:space="0" w:color="auto"/>
        <w:right w:val="none" w:sz="0" w:space="0" w:color="auto"/>
      </w:divBdr>
    </w:div>
    <w:div w:id="1532765435">
      <w:bodyDiv w:val="1"/>
      <w:marLeft w:val="0"/>
      <w:marRight w:val="0"/>
      <w:marTop w:val="0"/>
      <w:marBottom w:val="0"/>
      <w:divBdr>
        <w:top w:val="none" w:sz="0" w:space="0" w:color="auto"/>
        <w:left w:val="none" w:sz="0" w:space="0" w:color="auto"/>
        <w:bottom w:val="none" w:sz="0" w:space="0" w:color="auto"/>
        <w:right w:val="none" w:sz="0" w:space="0" w:color="auto"/>
      </w:divBdr>
    </w:div>
    <w:div w:id="1545602224">
      <w:bodyDiv w:val="1"/>
      <w:marLeft w:val="0"/>
      <w:marRight w:val="0"/>
      <w:marTop w:val="0"/>
      <w:marBottom w:val="0"/>
      <w:divBdr>
        <w:top w:val="none" w:sz="0" w:space="0" w:color="auto"/>
        <w:left w:val="none" w:sz="0" w:space="0" w:color="auto"/>
        <w:bottom w:val="none" w:sz="0" w:space="0" w:color="auto"/>
        <w:right w:val="none" w:sz="0" w:space="0" w:color="auto"/>
      </w:divBdr>
    </w:div>
    <w:div w:id="1553926349">
      <w:bodyDiv w:val="1"/>
      <w:marLeft w:val="0"/>
      <w:marRight w:val="0"/>
      <w:marTop w:val="0"/>
      <w:marBottom w:val="0"/>
      <w:divBdr>
        <w:top w:val="none" w:sz="0" w:space="0" w:color="auto"/>
        <w:left w:val="none" w:sz="0" w:space="0" w:color="auto"/>
        <w:bottom w:val="none" w:sz="0" w:space="0" w:color="auto"/>
        <w:right w:val="none" w:sz="0" w:space="0" w:color="auto"/>
      </w:divBdr>
    </w:div>
    <w:div w:id="1577087909">
      <w:bodyDiv w:val="1"/>
      <w:marLeft w:val="0"/>
      <w:marRight w:val="0"/>
      <w:marTop w:val="0"/>
      <w:marBottom w:val="0"/>
      <w:divBdr>
        <w:top w:val="none" w:sz="0" w:space="0" w:color="auto"/>
        <w:left w:val="none" w:sz="0" w:space="0" w:color="auto"/>
        <w:bottom w:val="none" w:sz="0" w:space="0" w:color="auto"/>
        <w:right w:val="none" w:sz="0" w:space="0" w:color="auto"/>
      </w:divBdr>
    </w:div>
    <w:div w:id="1589844136">
      <w:bodyDiv w:val="1"/>
      <w:marLeft w:val="0"/>
      <w:marRight w:val="0"/>
      <w:marTop w:val="0"/>
      <w:marBottom w:val="0"/>
      <w:divBdr>
        <w:top w:val="none" w:sz="0" w:space="0" w:color="auto"/>
        <w:left w:val="none" w:sz="0" w:space="0" w:color="auto"/>
        <w:bottom w:val="none" w:sz="0" w:space="0" w:color="auto"/>
        <w:right w:val="none" w:sz="0" w:space="0" w:color="auto"/>
      </w:divBdr>
    </w:div>
    <w:div w:id="1612008116">
      <w:bodyDiv w:val="1"/>
      <w:marLeft w:val="0"/>
      <w:marRight w:val="0"/>
      <w:marTop w:val="0"/>
      <w:marBottom w:val="0"/>
      <w:divBdr>
        <w:top w:val="none" w:sz="0" w:space="0" w:color="auto"/>
        <w:left w:val="none" w:sz="0" w:space="0" w:color="auto"/>
        <w:bottom w:val="none" w:sz="0" w:space="0" w:color="auto"/>
        <w:right w:val="none" w:sz="0" w:space="0" w:color="auto"/>
      </w:divBdr>
    </w:div>
    <w:div w:id="1633319679">
      <w:bodyDiv w:val="1"/>
      <w:marLeft w:val="0"/>
      <w:marRight w:val="0"/>
      <w:marTop w:val="0"/>
      <w:marBottom w:val="0"/>
      <w:divBdr>
        <w:top w:val="none" w:sz="0" w:space="0" w:color="auto"/>
        <w:left w:val="none" w:sz="0" w:space="0" w:color="auto"/>
        <w:bottom w:val="none" w:sz="0" w:space="0" w:color="auto"/>
        <w:right w:val="none" w:sz="0" w:space="0" w:color="auto"/>
      </w:divBdr>
    </w:div>
    <w:div w:id="1655378298">
      <w:bodyDiv w:val="1"/>
      <w:marLeft w:val="0"/>
      <w:marRight w:val="0"/>
      <w:marTop w:val="0"/>
      <w:marBottom w:val="0"/>
      <w:divBdr>
        <w:top w:val="none" w:sz="0" w:space="0" w:color="auto"/>
        <w:left w:val="none" w:sz="0" w:space="0" w:color="auto"/>
        <w:bottom w:val="none" w:sz="0" w:space="0" w:color="auto"/>
        <w:right w:val="none" w:sz="0" w:space="0" w:color="auto"/>
      </w:divBdr>
    </w:div>
    <w:div w:id="1662350137">
      <w:bodyDiv w:val="1"/>
      <w:marLeft w:val="0"/>
      <w:marRight w:val="0"/>
      <w:marTop w:val="0"/>
      <w:marBottom w:val="0"/>
      <w:divBdr>
        <w:top w:val="none" w:sz="0" w:space="0" w:color="auto"/>
        <w:left w:val="none" w:sz="0" w:space="0" w:color="auto"/>
        <w:bottom w:val="none" w:sz="0" w:space="0" w:color="auto"/>
        <w:right w:val="none" w:sz="0" w:space="0" w:color="auto"/>
      </w:divBdr>
    </w:div>
    <w:div w:id="1673874767">
      <w:bodyDiv w:val="1"/>
      <w:marLeft w:val="0"/>
      <w:marRight w:val="0"/>
      <w:marTop w:val="0"/>
      <w:marBottom w:val="0"/>
      <w:divBdr>
        <w:top w:val="none" w:sz="0" w:space="0" w:color="auto"/>
        <w:left w:val="none" w:sz="0" w:space="0" w:color="auto"/>
        <w:bottom w:val="none" w:sz="0" w:space="0" w:color="auto"/>
        <w:right w:val="none" w:sz="0" w:space="0" w:color="auto"/>
      </w:divBdr>
    </w:div>
    <w:div w:id="1690445955">
      <w:bodyDiv w:val="1"/>
      <w:marLeft w:val="0"/>
      <w:marRight w:val="0"/>
      <w:marTop w:val="0"/>
      <w:marBottom w:val="0"/>
      <w:divBdr>
        <w:top w:val="none" w:sz="0" w:space="0" w:color="auto"/>
        <w:left w:val="none" w:sz="0" w:space="0" w:color="auto"/>
        <w:bottom w:val="none" w:sz="0" w:space="0" w:color="auto"/>
        <w:right w:val="none" w:sz="0" w:space="0" w:color="auto"/>
      </w:divBdr>
    </w:div>
    <w:div w:id="1744334144">
      <w:bodyDiv w:val="1"/>
      <w:marLeft w:val="0"/>
      <w:marRight w:val="0"/>
      <w:marTop w:val="0"/>
      <w:marBottom w:val="0"/>
      <w:divBdr>
        <w:top w:val="none" w:sz="0" w:space="0" w:color="auto"/>
        <w:left w:val="none" w:sz="0" w:space="0" w:color="auto"/>
        <w:bottom w:val="none" w:sz="0" w:space="0" w:color="auto"/>
        <w:right w:val="none" w:sz="0" w:space="0" w:color="auto"/>
      </w:divBdr>
    </w:div>
    <w:div w:id="1768428841">
      <w:bodyDiv w:val="1"/>
      <w:marLeft w:val="0"/>
      <w:marRight w:val="0"/>
      <w:marTop w:val="0"/>
      <w:marBottom w:val="0"/>
      <w:divBdr>
        <w:top w:val="none" w:sz="0" w:space="0" w:color="auto"/>
        <w:left w:val="none" w:sz="0" w:space="0" w:color="auto"/>
        <w:bottom w:val="none" w:sz="0" w:space="0" w:color="auto"/>
        <w:right w:val="none" w:sz="0" w:space="0" w:color="auto"/>
      </w:divBdr>
    </w:div>
    <w:div w:id="1781993629">
      <w:bodyDiv w:val="1"/>
      <w:marLeft w:val="0"/>
      <w:marRight w:val="0"/>
      <w:marTop w:val="0"/>
      <w:marBottom w:val="0"/>
      <w:divBdr>
        <w:top w:val="none" w:sz="0" w:space="0" w:color="auto"/>
        <w:left w:val="none" w:sz="0" w:space="0" w:color="auto"/>
        <w:bottom w:val="none" w:sz="0" w:space="0" w:color="auto"/>
        <w:right w:val="none" w:sz="0" w:space="0" w:color="auto"/>
      </w:divBdr>
    </w:div>
    <w:div w:id="1788545652">
      <w:bodyDiv w:val="1"/>
      <w:marLeft w:val="0"/>
      <w:marRight w:val="0"/>
      <w:marTop w:val="0"/>
      <w:marBottom w:val="0"/>
      <w:divBdr>
        <w:top w:val="none" w:sz="0" w:space="0" w:color="auto"/>
        <w:left w:val="none" w:sz="0" w:space="0" w:color="auto"/>
        <w:bottom w:val="none" w:sz="0" w:space="0" w:color="auto"/>
        <w:right w:val="none" w:sz="0" w:space="0" w:color="auto"/>
      </w:divBdr>
    </w:div>
    <w:div w:id="1790278076">
      <w:bodyDiv w:val="1"/>
      <w:marLeft w:val="0"/>
      <w:marRight w:val="0"/>
      <w:marTop w:val="0"/>
      <w:marBottom w:val="0"/>
      <w:divBdr>
        <w:top w:val="none" w:sz="0" w:space="0" w:color="auto"/>
        <w:left w:val="none" w:sz="0" w:space="0" w:color="auto"/>
        <w:bottom w:val="none" w:sz="0" w:space="0" w:color="auto"/>
        <w:right w:val="none" w:sz="0" w:space="0" w:color="auto"/>
      </w:divBdr>
    </w:div>
    <w:div w:id="1805661271">
      <w:bodyDiv w:val="1"/>
      <w:marLeft w:val="0"/>
      <w:marRight w:val="0"/>
      <w:marTop w:val="0"/>
      <w:marBottom w:val="0"/>
      <w:divBdr>
        <w:top w:val="none" w:sz="0" w:space="0" w:color="auto"/>
        <w:left w:val="none" w:sz="0" w:space="0" w:color="auto"/>
        <w:bottom w:val="none" w:sz="0" w:space="0" w:color="auto"/>
        <w:right w:val="none" w:sz="0" w:space="0" w:color="auto"/>
      </w:divBdr>
    </w:div>
    <w:div w:id="1834296598">
      <w:bodyDiv w:val="1"/>
      <w:marLeft w:val="0"/>
      <w:marRight w:val="0"/>
      <w:marTop w:val="0"/>
      <w:marBottom w:val="0"/>
      <w:divBdr>
        <w:top w:val="none" w:sz="0" w:space="0" w:color="auto"/>
        <w:left w:val="none" w:sz="0" w:space="0" w:color="auto"/>
        <w:bottom w:val="none" w:sz="0" w:space="0" w:color="auto"/>
        <w:right w:val="none" w:sz="0" w:space="0" w:color="auto"/>
      </w:divBdr>
    </w:div>
    <w:div w:id="1842622887">
      <w:bodyDiv w:val="1"/>
      <w:marLeft w:val="0"/>
      <w:marRight w:val="0"/>
      <w:marTop w:val="0"/>
      <w:marBottom w:val="0"/>
      <w:divBdr>
        <w:top w:val="none" w:sz="0" w:space="0" w:color="auto"/>
        <w:left w:val="none" w:sz="0" w:space="0" w:color="auto"/>
        <w:bottom w:val="none" w:sz="0" w:space="0" w:color="auto"/>
        <w:right w:val="none" w:sz="0" w:space="0" w:color="auto"/>
      </w:divBdr>
    </w:div>
    <w:div w:id="1848522081">
      <w:bodyDiv w:val="1"/>
      <w:marLeft w:val="0"/>
      <w:marRight w:val="0"/>
      <w:marTop w:val="0"/>
      <w:marBottom w:val="0"/>
      <w:divBdr>
        <w:top w:val="none" w:sz="0" w:space="0" w:color="auto"/>
        <w:left w:val="none" w:sz="0" w:space="0" w:color="auto"/>
        <w:bottom w:val="none" w:sz="0" w:space="0" w:color="auto"/>
        <w:right w:val="none" w:sz="0" w:space="0" w:color="auto"/>
      </w:divBdr>
    </w:div>
    <w:div w:id="1851217204">
      <w:bodyDiv w:val="1"/>
      <w:marLeft w:val="0"/>
      <w:marRight w:val="0"/>
      <w:marTop w:val="0"/>
      <w:marBottom w:val="0"/>
      <w:divBdr>
        <w:top w:val="none" w:sz="0" w:space="0" w:color="auto"/>
        <w:left w:val="none" w:sz="0" w:space="0" w:color="auto"/>
        <w:bottom w:val="none" w:sz="0" w:space="0" w:color="auto"/>
        <w:right w:val="none" w:sz="0" w:space="0" w:color="auto"/>
      </w:divBdr>
    </w:div>
    <w:div w:id="1865946140">
      <w:bodyDiv w:val="1"/>
      <w:marLeft w:val="0"/>
      <w:marRight w:val="0"/>
      <w:marTop w:val="0"/>
      <w:marBottom w:val="0"/>
      <w:divBdr>
        <w:top w:val="none" w:sz="0" w:space="0" w:color="auto"/>
        <w:left w:val="none" w:sz="0" w:space="0" w:color="auto"/>
        <w:bottom w:val="none" w:sz="0" w:space="0" w:color="auto"/>
        <w:right w:val="none" w:sz="0" w:space="0" w:color="auto"/>
      </w:divBdr>
    </w:div>
    <w:div w:id="1877816038">
      <w:bodyDiv w:val="1"/>
      <w:marLeft w:val="0"/>
      <w:marRight w:val="0"/>
      <w:marTop w:val="0"/>
      <w:marBottom w:val="0"/>
      <w:divBdr>
        <w:top w:val="none" w:sz="0" w:space="0" w:color="auto"/>
        <w:left w:val="none" w:sz="0" w:space="0" w:color="auto"/>
        <w:bottom w:val="none" w:sz="0" w:space="0" w:color="auto"/>
        <w:right w:val="none" w:sz="0" w:space="0" w:color="auto"/>
      </w:divBdr>
    </w:div>
    <w:div w:id="1893347939">
      <w:bodyDiv w:val="1"/>
      <w:marLeft w:val="0"/>
      <w:marRight w:val="0"/>
      <w:marTop w:val="0"/>
      <w:marBottom w:val="0"/>
      <w:divBdr>
        <w:top w:val="none" w:sz="0" w:space="0" w:color="auto"/>
        <w:left w:val="none" w:sz="0" w:space="0" w:color="auto"/>
        <w:bottom w:val="none" w:sz="0" w:space="0" w:color="auto"/>
        <w:right w:val="none" w:sz="0" w:space="0" w:color="auto"/>
      </w:divBdr>
    </w:div>
    <w:div w:id="1938053819">
      <w:bodyDiv w:val="1"/>
      <w:marLeft w:val="0"/>
      <w:marRight w:val="0"/>
      <w:marTop w:val="0"/>
      <w:marBottom w:val="0"/>
      <w:divBdr>
        <w:top w:val="none" w:sz="0" w:space="0" w:color="auto"/>
        <w:left w:val="none" w:sz="0" w:space="0" w:color="auto"/>
        <w:bottom w:val="none" w:sz="0" w:space="0" w:color="auto"/>
        <w:right w:val="none" w:sz="0" w:space="0" w:color="auto"/>
      </w:divBdr>
    </w:div>
    <w:div w:id="1944219610">
      <w:bodyDiv w:val="1"/>
      <w:marLeft w:val="0"/>
      <w:marRight w:val="0"/>
      <w:marTop w:val="0"/>
      <w:marBottom w:val="0"/>
      <w:divBdr>
        <w:top w:val="none" w:sz="0" w:space="0" w:color="auto"/>
        <w:left w:val="none" w:sz="0" w:space="0" w:color="auto"/>
        <w:bottom w:val="none" w:sz="0" w:space="0" w:color="auto"/>
        <w:right w:val="none" w:sz="0" w:space="0" w:color="auto"/>
      </w:divBdr>
    </w:div>
    <w:div w:id="1949658148">
      <w:bodyDiv w:val="1"/>
      <w:marLeft w:val="0"/>
      <w:marRight w:val="0"/>
      <w:marTop w:val="0"/>
      <w:marBottom w:val="0"/>
      <w:divBdr>
        <w:top w:val="none" w:sz="0" w:space="0" w:color="auto"/>
        <w:left w:val="none" w:sz="0" w:space="0" w:color="auto"/>
        <w:bottom w:val="none" w:sz="0" w:space="0" w:color="auto"/>
        <w:right w:val="none" w:sz="0" w:space="0" w:color="auto"/>
      </w:divBdr>
    </w:div>
    <w:div w:id="1984693960">
      <w:bodyDiv w:val="1"/>
      <w:marLeft w:val="0"/>
      <w:marRight w:val="0"/>
      <w:marTop w:val="0"/>
      <w:marBottom w:val="0"/>
      <w:divBdr>
        <w:top w:val="none" w:sz="0" w:space="0" w:color="auto"/>
        <w:left w:val="none" w:sz="0" w:space="0" w:color="auto"/>
        <w:bottom w:val="none" w:sz="0" w:space="0" w:color="auto"/>
        <w:right w:val="none" w:sz="0" w:space="0" w:color="auto"/>
      </w:divBdr>
    </w:div>
    <w:div w:id="1990207543">
      <w:bodyDiv w:val="1"/>
      <w:marLeft w:val="0"/>
      <w:marRight w:val="0"/>
      <w:marTop w:val="0"/>
      <w:marBottom w:val="0"/>
      <w:divBdr>
        <w:top w:val="none" w:sz="0" w:space="0" w:color="auto"/>
        <w:left w:val="none" w:sz="0" w:space="0" w:color="auto"/>
        <w:bottom w:val="none" w:sz="0" w:space="0" w:color="auto"/>
        <w:right w:val="none" w:sz="0" w:space="0" w:color="auto"/>
      </w:divBdr>
    </w:div>
    <w:div w:id="2024164941">
      <w:bodyDiv w:val="1"/>
      <w:marLeft w:val="0"/>
      <w:marRight w:val="0"/>
      <w:marTop w:val="0"/>
      <w:marBottom w:val="0"/>
      <w:divBdr>
        <w:top w:val="none" w:sz="0" w:space="0" w:color="auto"/>
        <w:left w:val="none" w:sz="0" w:space="0" w:color="auto"/>
        <w:bottom w:val="none" w:sz="0" w:space="0" w:color="auto"/>
        <w:right w:val="none" w:sz="0" w:space="0" w:color="auto"/>
      </w:divBdr>
    </w:div>
    <w:div w:id="2028602071">
      <w:bodyDiv w:val="1"/>
      <w:marLeft w:val="0"/>
      <w:marRight w:val="0"/>
      <w:marTop w:val="0"/>
      <w:marBottom w:val="0"/>
      <w:divBdr>
        <w:top w:val="none" w:sz="0" w:space="0" w:color="auto"/>
        <w:left w:val="none" w:sz="0" w:space="0" w:color="auto"/>
        <w:bottom w:val="none" w:sz="0" w:space="0" w:color="auto"/>
        <w:right w:val="none" w:sz="0" w:space="0" w:color="auto"/>
      </w:divBdr>
    </w:div>
    <w:div w:id="2034113241">
      <w:bodyDiv w:val="1"/>
      <w:marLeft w:val="0"/>
      <w:marRight w:val="0"/>
      <w:marTop w:val="0"/>
      <w:marBottom w:val="0"/>
      <w:divBdr>
        <w:top w:val="none" w:sz="0" w:space="0" w:color="auto"/>
        <w:left w:val="none" w:sz="0" w:space="0" w:color="auto"/>
        <w:bottom w:val="none" w:sz="0" w:space="0" w:color="auto"/>
        <w:right w:val="none" w:sz="0" w:space="0" w:color="auto"/>
      </w:divBdr>
    </w:div>
    <w:div w:id="2044863955">
      <w:bodyDiv w:val="1"/>
      <w:marLeft w:val="0"/>
      <w:marRight w:val="0"/>
      <w:marTop w:val="0"/>
      <w:marBottom w:val="0"/>
      <w:divBdr>
        <w:top w:val="none" w:sz="0" w:space="0" w:color="auto"/>
        <w:left w:val="none" w:sz="0" w:space="0" w:color="auto"/>
        <w:bottom w:val="none" w:sz="0" w:space="0" w:color="auto"/>
        <w:right w:val="none" w:sz="0" w:space="0" w:color="auto"/>
      </w:divBdr>
    </w:div>
    <w:div w:id="2054648765">
      <w:bodyDiv w:val="1"/>
      <w:marLeft w:val="0"/>
      <w:marRight w:val="0"/>
      <w:marTop w:val="0"/>
      <w:marBottom w:val="0"/>
      <w:divBdr>
        <w:top w:val="none" w:sz="0" w:space="0" w:color="auto"/>
        <w:left w:val="none" w:sz="0" w:space="0" w:color="auto"/>
        <w:bottom w:val="none" w:sz="0" w:space="0" w:color="auto"/>
        <w:right w:val="none" w:sz="0" w:space="0" w:color="auto"/>
      </w:divBdr>
    </w:div>
    <w:div w:id="2080513297">
      <w:bodyDiv w:val="1"/>
      <w:marLeft w:val="0"/>
      <w:marRight w:val="0"/>
      <w:marTop w:val="0"/>
      <w:marBottom w:val="0"/>
      <w:divBdr>
        <w:top w:val="none" w:sz="0" w:space="0" w:color="auto"/>
        <w:left w:val="none" w:sz="0" w:space="0" w:color="auto"/>
        <w:bottom w:val="none" w:sz="0" w:space="0" w:color="auto"/>
        <w:right w:val="none" w:sz="0" w:space="0" w:color="auto"/>
      </w:divBdr>
    </w:div>
    <w:div w:id="2087605510">
      <w:bodyDiv w:val="1"/>
      <w:marLeft w:val="0"/>
      <w:marRight w:val="0"/>
      <w:marTop w:val="0"/>
      <w:marBottom w:val="0"/>
      <w:divBdr>
        <w:top w:val="none" w:sz="0" w:space="0" w:color="auto"/>
        <w:left w:val="none" w:sz="0" w:space="0" w:color="auto"/>
        <w:bottom w:val="none" w:sz="0" w:space="0" w:color="auto"/>
        <w:right w:val="none" w:sz="0" w:space="0" w:color="auto"/>
      </w:divBdr>
    </w:div>
    <w:div w:id="2092695901">
      <w:bodyDiv w:val="1"/>
      <w:marLeft w:val="0"/>
      <w:marRight w:val="0"/>
      <w:marTop w:val="0"/>
      <w:marBottom w:val="0"/>
      <w:divBdr>
        <w:top w:val="none" w:sz="0" w:space="0" w:color="auto"/>
        <w:left w:val="none" w:sz="0" w:space="0" w:color="auto"/>
        <w:bottom w:val="none" w:sz="0" w:space="0" w:color="auto"/>
        <w:right w:val="none" w:sz="0" w:space="0" w:color="auto"/>
      </w:divBdr>
    </w:div>
    <w:div w:id="2127507331">
      <w:bodyDiv w:val="1"/>
      <w:marLeft w:val="0"/>
      <w:marRight w:val="0"/>
      <w:marTop w:val="0"/>
      <w:marBottom w:val="0"/>
      <w:divBdr>
        <w:top w:val="none" w:sz="0" w:space="0" w:color="auto"/>
        <w:left w:val="none" w:sz="0" w:space="0" w:color="auto"/>
        <w:bottom w:val="none" w:sz="0" w:space="0" w:color="auto"/>
        <w:right w:val="none" w:sz="0" w:space="0" w:color="auto"/>
      </w:divBdr>
    </w:div>
    <w:div w:id="21291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Data" Target="diagrams/data1.xml"/><Relationship Id="rId25" Type="http://schemas.openxmlformats.org/officeDocument/2006/relationships/hyperlink" Target="http://www.resmigazete.gov.tr/eskiler/2014/05/20140506-5.htm" TargetMode="External"/><Relationship Id="rId2" Type="http://schemas.openxmlformats.org/officeDocument/2006/relationships/numbering" Target="numbering.xml"/><Relationship Id="rId16" Type="http://schemas.openxmlformats.org/officeDocument/2006/relationships/hyperlink" Target="http://www.tudoksad.org.tr/assets/Uploads/Dosyalar/HAM-MADDE-ENDEKS2.pdf" TargetMode="External"/><Relationship Id="rId20" Type="http://schemas.openxmlformats.org/officeDocument/2006/relationships/diagramColors" Target="diagrams/colors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epdk.gov.tr/index.php/elektrik-piyasasi/tarifeler?id=133"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28" Type="http://schemas.microsoft.com/office/2007/relationships/diagramDrawing" Target="diagrams/drawing1.xml"/><Relationship Id="rId10" Type="http://schemas.openxmlformats.org/officeDocument/2006/relationships/image" Target="media/image3.emf"/><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983D6C-2D24-4C96-831A-DE22B5494D16}" type="doc">
      <dgm:prSet loTypeId="urn:microsoft.com/office/officeart/2005/8/layout/orgChart1" loCatId="hierarchy" qsTypeId="urn:microsoft.com/office/officeart/2005/8/quickstyle/simple1" qsCatId="simple" csTypeId="urn:microsoft.com/office/officeart/2005/8/colors/accent1_2" csCatId="accent1"/>
      <dgm:spPr/>
    </dgm:pt>
    <dgm:pt modelId="{B6FBFB28-3209-4384-A7B9-691B7546CEDC}">
      <dgm:prSet/>
      <dgm:spPr/>
      <dgm:t>
        <a:bodyPr/>
        <a:lstStyle/>
        <a:p>
          <a:pPr marR="0" algn="ctr" rtl="0"/>
          <a:endParaRPr lang="tr-TR" b="1" baseline="0" smtClean="0">
            <a:latin typeface="Times New Roman"/>
          </a:endParaRPr>
        </a:p>
        <a:p>
          <a:pPr marR="0" algn="ctr" rtl="0"/>
          <a:endParaRPr lang="tr-TR" b="1" baseline="0" smtClean="0">
            <a:latin typeface="Times New Roman"/>
          </a:endParaRPr>
        </a:p>
        <a:p>
          <a:pPr marR="0" algn="ctr" rtl="0"/>
          <a:r>
            <a:rPr lang="tr-TR" b="1" baseline="0" smtClean="0">
              <a:latin typeface="Times New Roman"/>
            </a:rPr>
            <a:t>GENEL MÜDÜR</a:t>
          </a:r>
          <a:endParaRPr lang="tr-TR" smtClean="0"/>
        </a:p>
      </dgm:t>
    </dgm:pt>
    <dgm:pt modelId="{5B88A8DC-CB5C-49AC-94D8-E6AD8D705641}" type="parTrans" cxnId="{AA0A81E1-CAE3-436D-9704-73052894963A}">
      <dgm:prSet/>
      <dgm:spPr/>
      <dgm:t>
        <a:bodyPr/>
        <a:lstStyle/>
        <a:p>
          <a:pPr algn="ctr"/>
          <a:endParaRPr lang="tr-TR"/>
        </a:p>
      </dgm:t>
    </dgm:pt>
    <dgm:pt modelId="{25B5255B-7695-4166-B5BF-7D86AA7764D1}" type="sibTrans" cxnId="{AA0A81E1-CAE3-436D-9704-73052894963A}">
      <dgm:prSet/>
      <dgm:spPr/>
      <dgm:t>
        <a:bodyPr/>
        <a:lstStyle/>
        <a:p>
          <a:pPr algn="ctr"/>
          <a:endParaRPr lang="tr-TR"/>
        </a:p>
      </dgm:t>
    </dgm:pt>
    <dgm:pt modelId="{6DA303D7-7972-4CD9-AEDA-9F12A7830D08}">
      <dgm:prSet/>
      <dgm:spPr/>
      <dgm:t>
        <a:bodyPr/>
        <a:lstStyle/>
        <a:p>
          <a:pPr marR="0" algn="ctr" rtl="0"/>
          <a:endParaRPr lang="tr-TR" b="1" baseline="0" smtClean="0">
            <a:latin typeface="Times New Roman"/>
          </a:endParaRPr>
        </a:p>
        <a:p>
          <a:pPr marR="0" algn="ctr" rtl="0"/>
          <a:r>
            <a:rPr lang="tr-TR" b="1" baseline="0" smtClean="0">
              <a:latin typeface="Times New Roman"/>
            </a:rPr>
            <a:t>ÜRETİM </a:t>
          </a:r>
          <a:endParaRPr lang="tr-TR" smtClean="0"/>
        </a:p>
      </dgm:t>
    </dgm:pt>
    <dgm:pt modelId="{BA2FF830-DCFB-423B-B5BA-0CA4B323BEFD}" type="parTrans" cxnId="{83EF86F5-C58D-42E4-BAD7-5F9B4C6E59BA}">
      <dgm:prSet/>
      <dgm:spPr/>
      <dgm:t>
        <a:bodyPr/>
        <a:lstStyle/>
        <a:p>
          <a:pPr algn="ctr"/>
          <a:endParaRPr lang="tr-TR"/>
        </a:p>
      </dgm:t>
    </dgm:pt>
    <dgm:pt modelId="{AEDAAE5F-50C3-4016-B89D-3D721BED4FB8}" type="sibTrans" cxnId="{83EF86F5-C58D-42E4-BAD7-5F9B4C6E59BA}">
      <dgm:prSet/>
      <dgm:spPr/>
      <dgm:t>
        <a:bodyPr/>
        <a:lstStyle/>
        <a:p>
          <a:pPr algn="ctr"/>
          <a:endParaRPr lang="tr-TR"/>
        </a:p>
      </dgm:t>
    </dgm:pt>
    <dgm:pt modelId="{E47990B5-B4C3-408E-B83A-C28A73D7D0B6}">
      <dgm:prSet/>
      <dgm:spPr/>
      <dgm:t>
        <a:bodyPr/>
        <a:lstStyle/>
        <a:p>
          <a:pPr marR="0" algn="ctr" rtl="0"/>
          <a:endParaRPr lang="tr-TR" b="1" baseline="0" smtClean="0">
            <a:latin typeface="Times New Roman"/>
          </a:endParaRPr>
        </a:p>
        <a:p>
          <a:pPr marR="0" algn="ctr" rtl="0"/>
          <a:r>
            <a:rPr lang="tr-TR" b="1" baseline="0" smtClean="0">
              <a:latin typeface="Times New Roman"/>
            </a:rPr>
            <a:t>KALİTE </a:t>
          </a:r>
        </a:p>
        <a:p>
          <a:pPr marR="0" algn="ctr" rtl="0"/>
          <a:r>
            <a:rPr lang="tr-TR" b="1" baseline="0" smtClean="0">
              <a:latin typeface="Times New Roman"/>
            </a:rPr>
            <a:t>KONTROL </a:t>
          </a:r>
          <a:endParaRPr lang="tr-TR" smtClean="0"/>
        </a:p>
      </dgm:t>
    </dgm:pt>
    <dgm:pt modelId="{32BB47A1-EC6A-4087-81FE-B9EF144B1378}" type="parTrans" cxnId="{644E5735-B18D-4924-8329-3B598A802079}">
      <dgm:prSet/>
      <dgm:spPr/>
      <dgm:t>
        <a:bodyPr/>
        <a:lstStyle/>
        <a:p>
          <a:pPr algn="ctr"/>
          <a:endParaRPr lang="tr-TR"/>
        </a:p>
      </dgm:t>
    </dgm:pt>
    <dgm:pt modelId="{A24BD7FD-F96B-4185-A309-FFA778F6F492}" type="sibTrans" cxnId="{644E5735-B18D-4924-8329-3B598A802079}">
      <dgm:prSet/>
      <dgm:spPr/>
      <dgm:t>
        <a:bodyPr/>
        <a:lstStyle/>
        <a:p>
          <a:pPr algn="ctr"/>
          <a:endParaRPr lang="tr-TR"/>
        </a:p>
      </dgm:t>
    </dgm:pt>
    <dgm:pt modelId="{E8E5A672-D659-4117-A731-27B83D2A3ABD}">
      <dgm:prSet/>
      <dgm:spPr/>
      <dgm:t>
        <a:bodyPr/>
        <a:lstStyle/>
        <a:p>
          <a:pPr marR="0" algn="ctr" rtl="0"/>
          <a:endParaRPr lang="tr-TR" b="1" baseline="0" smtClean="0">
            <a:latin typeface="Times New Roman"/>
          </a:endParaRPr>
        </a:p>
        <a:p>
          <a:pPr marR="0" algn="ctr" rtl="0"/>
          <a:r>
            <a:rPr lang="tr-TR" b="1" baseline="0" smtClean="0">
              <a:latin typeface="Times New Roman"/>
            </a:rPr>
            <a:t>MUHASEBE VE İDARİ İŞLER </a:t>
          </a:r>
          <a:endParaRPr lang="tr-TR" smtClean="0"/>
        </a:p>
      </dgm:t>
    </dgm:pt>
    <dgm:pt modelId="{7BBB5E2E-1665-4383-8EDB-955BA087C497}" type="parTrans" cxnId="{FA76C6F3-AECF-402F-9CCD-A97B8DE35A7E}">
      <dgm:prSet/>
      <dgm:spPr/>
      <dgm:t>
        <a:bodyPr/>
        <a:lstStyle/>
        <a:p>
          <a:pPr algn="ctr"/>
          <a:endParaRPr lang="tr-TR"/>
        </a:p>
      </dgm:t>
    </dgm:pt>
    <dgm:pt modelId="{B622CF60-B543-4E1A-BC4B-A3F9234103E1}" type="sibTrans" cxnId="{FA76C6F3-AECF-402F-9CCD-A97B8DE35A7E}">
      <dgm:prSet/>
      <dgm:spPr/>
      <dgm:t>
        <a:bodyPr/>
        <a:lstStyle/>
        <a:p>
          <a:pPr algn="ctr"/>
          <a:endParaRPr lang="tr-TR"/>
        </a:p>
      </dgm:t>
    </dgm:pt>
    <dgm:pt modelId="{8A213774-472D-4BCE-81EB-068395671F1E}">
      <dgm:prSet/>
      <dgm:spPr/>
      <dgm:t>
        <a:bodyPr/>
        <a:lstStyle/>
        <a:p>
          <a:pPr marR="0" algn="ctr" rtl="0"/>
          <a:endParaRPr lang="tr-TR" baseline="0" smtClean="0">
            <a:latin typeface="Times New Roman"/>
          </a:endParaRPr>
        </a:p>
        <a:p>
          <a:pPr marR="0" algn="ctr" rtl="0"/>
          <a:r>
            <a:rPr lang="tr-TR" b="1" baseline="0" smtClean="0">
              <a:latin typeface="Times New Roman"/>
            </a:rPr>
            <a:t>PAZARLAMA </a:t>
          </a:r>
          <a:endParaRPr lang="tr-TR" smtClean="0"/>
        </a:p>
      </dgm:t>
    </dgm:pt>
    <dgm:pt modelId="{2949F4D2-30C1-40C0-B31D-E65FC6010785}" type="parTrans" cxnId="{5DCA6DDD-B482-400A-AA5B-6F391271B51F}">
      <dgm:prSet/>
      <dgm:spPr/>
      <dgm:t>
        <a:bodyPr/>
        <a:lstStyle/>
        <a:p>
          <a:pPr algn="ctr"/>
          <a:endParaRPr lang="tr-TR"/>
        </a:p>
      </dgm:t>
    </dgm:pt>
    <dgm:pt modelId="{D965A82A-6020-45C9-BE44-C9B29E96C022}" type="sibTrans" cxnId="{5DCA6DDD-B482-400A-AA5B-6F391271B51F}">
      <dgm:prSet/>
      <dgm:spPr/>
      <dgm:t>
        <a:bodyPr/>
        <a:lstStyle/>
        <a:p>
          <a:pPr algn="ctr"/>
          <a:endParaRPr lang="tr-TR"/>
        </a:p>
      </dgm:t>
    </dgm:pt>
    <dgm:pt modelId="{667ECE87-7FBF-4418-A9FF-DE450CE1ABBB}" type="pres">
      <dgm:prSet presAssocID="{82983D6C-2D24-4C96-831A-DE22B5494D16}" presName="hierChild1" presStyleCnt="0">
        <dgm:presLayoutVars>
          <dgm:orgChart val="1"/>
          <dgm:chPref val="1"/>
          <dgm:dir/>
          <dgm:animOne val="branch"/>
          <dgm:animLvl val="lvl"/>
          <dgm:resizeHandles/>
        </dgm:presLayoutVars>
      </dgm:prSet>
      <dgm:spPr/>
    </dgm:pt>
    <dgm:pt modelId="{2B42F9CE-7715-413E-988D-080BF51BB882}" type="pres">
      <dgm:prSet presAssocID="{B6FBFB28-3209-4384-A7B9-691B7546CEDC}" presName="hierRoot1" presStyleCnt="0">
        <dgm:presLayoutVars>
          <dgm:hierBranch/>
        </dgm:presLayoutVars>
      </dgm:prSet>
      <dgm:spPr/>
    </dgm:pt>
    <dgm:pt modelId="{DEB82AA9-302E-4EBC-BE34-61FAD91188B4}" type="pres">
      <dgm:prSet presAssocID="{B6FBFB28-3209-4384-A7B9-691B7546CEDC}" presName="rootComposite1" presStyleCnt="0"/>
      <dgm:spPr/>
    </dgm:pt>
    <dgm:pt modelId="{17358FA6-9607-4888-AACA-A7FF6C6B14E3}" type="pres">
      <dgm:prSet presAssocID="{B6FBFB28-3209-4384-A7B9-691B7546CEDC}" presName="rootText1" presStyleLbl="node0" presStyleIdx="0" presStyleCnt="1">
        <dgm:presLayoutVars>
          <dgm:chPref val="3"/>
        </dgm:presLayoutVars>
      </dgm:prSet>
      <dgm:spPr/>
      <dgm:t>
        <a:bodyPr/>
        <a:lstStyle/>
        <a:p>
          <a:endParaRPr lang="tr-TR"/>
        </a:p>
      </dgm:t>
    </dgm:pt>
    <dgm:pt modelId="{5F47E738-051F-4AAD-B9AC-048640A86BB9}" type="pres">
      <dgm:prSet presAssocID="{B6FBFB28-3209-4384-A7B9-691B7546CEDC}" presName="rootConnector1" presStyleLbl="node1" presStyleIdx="0" presStyleCnt="0"/>
      <dgm:spPr/>
      <dgm:t>
        <a:bodyPr/>
        <a:lstStyle/>
        <a:p>
          <a:endParaRPr lang="tr-TR"/>
        </a:p>
      </dgm:t>
    </dgm:pt>
    <dgm:pt modelId="{3104DE8A-D8F6-465F-B49B-F89C4410AA89}" type="pres">
      <dgm:prSet presAssocID="{B6FBFB28-3209-4384-A7B9-691B7546CEDC}" presName="hierChild2" presStyleCnt="0"/>
      <dgm:spPr/>
    </dgm:pt>
    <dgm:pt modelId="{484D009B-BAC5-41EE-BFD6-8F653BF7D27F}" type="pres">
      <dgm:prSet presAssocID="{BA2FF830-DCFB-423B-B5BA-0CA4B323BEFD}" presName="Name35" presStyleLbl="parChTrans1D2" presStyleIdx="0" presStyleCnt="4"/>
      <dgm:spPr/>
      <dgm:t>
        <a:bodyPr/>
        <a:lstStyle/>
        <a:p>
          <a:endParaRPr lang="tr-TR"/>
        </a:p>
      </dgm:t>
    </dgm:pt>
    <dgm:pt modelId="{F7A67760-6913-4255-8973-1A548B2CFC25}" type="pres">
      <dgm:prSet presAssocID="{6DA303D7-7972-4CD9-AEDA-9F12A7830D08}" presName="hierRoot2" presStyleCnt="0">
        <dgm:presLayoutVars>
          <dgm:hierBranch/>
        </dgm:presLayoutVars>
      </dgm:prSet>
      <dgm:spPr/>
    </dgm:pt>
    <dgm:pt modelId="{CE688073-494E-4CB1-93AD-1A4D9F078342}" type="pres">
      <dgm:prSet presAssocID="{6DA303D7-7972-4CD9-AEDA-9F12A7830D08}" presName="rootComposite" presStyleCnt="0"/>
      <dgm:spPr/>
    </dgm:pt>
    <dgm:pt modelId="{E3909EF7-B2A0-41E9-AE5E-359F38B8E697}" type="pres">
      <dgm:prSet presAssocID="{6DA303D7-7972-4CD9-AEDA-9F12A7830D08}" presName="rootText" presStyleLbl="node2" presStyleIdx="0" presStyleCnt="4">
        <dgm:presLayoutVars>
          <dgm:chPref val="3"/>
        </dgm:presLayoutVars>
      </dgm:prSet>
      <dgm:spPr/>
      <dgm:t>
        <a:bodyPr/>
        <a:lstStyle/>
        <a:p>
          <a:endParaRPr lang="tr-TR"/>
        </a:p>
      </dgm:t>
    </dgm:pt>
    <dgm:pt modelId="{75C7DD50-F2B8-4BCF-8F89-6DA5BE458C7F}" type="pres">
      <dgm:prSet presAssocID="{6DA303D7-7972-4CD9-AEDA-9F12A7830D08}" presName="rootConnector" presStyleLbl="node2" presStyleIdx="0" presStyleCnt="4"/>
      <dgm:spPr/>
      <dgm:t>
        <a:bodyPr/>
        <a:lstStyle/>
        <a:p>
          <a:endParaRPr lang="tr-TR"/>
        </a:p>
      </dgm:t>
    </dgm:pt>
    <dgm:pt modelId="{3FBF9194-B401-486A-9729-6E937DC991A0}" type="pres">
      <dgm:prSet presAssocID="{6DA303D7-7972-4CD9-AEDA-9F12A7830D08}" presName="hierChild4" presStyleCnt="0"/>
      <dgm:spPr/>
    </dgm:pt>
    <dgm:pt modelId="{444F493B-1DAB-44C8-9463-C9B3446D37AC}" type="pres">
      <dgm:prSet presAssocID="{6DA303D7-7972-4CD9-AEDA-9F12A7830D08}" presName="hierChild5" presStyleCnt="0"/>
      <dgm:spPr/>
    </dgm:pt>
    <dgm:pt modelId="{B83DB8EA-621E-4BD4-A65F-CE4569B2CB8E}" type="pres">
      <dgm:prSet presAssocID="{32BB47A1-EC6A-4087-81FE-B9EF144B1378}" presName="Name35" presStyleLbl="parChTrans1D2" presStyleIdx="1" presStyleCnt="4"/>
      <dgm:spPr/>
      <dgm:t>
        <a:bodyPr/>
        <a:lstStyle/>
        <a:p>
          <a:endParaRPr lang="tr-TR"/>
        </a:p>
      </dgm:t>
    </dgm:pt>
    <dgm:pt modelId="{C3CE3E50-F923-4DBF-80D9-453687314DA8}" type="pres">
      <dgm:prSet presAssocID="{E47990B5-B4C3-408E-B83A-C28A73D7D0B6}" presName="hierRoot2" presStyleCnt="0">
        <dgm:presLayoutVars>
          <dgm:hierBranch/>
        </dgm:presLayoutVars>
      </dgm:prSet>
      <dgm:spPr/>
    </dgm:pt>
    <dgm:pt modelId="{08C13133-2E12-4CB4-8F63-6D08FE6BD553}" type="pres">
      <dgm:prSet presAssocID="{E47990B5-B4C3-408E-B83A-C28A73D7D0B6}" presName="rootComposite" presStyleCnt="0"/>
      <dgm:spPr/>
    </dgm:pt>
    <dgm:pt modelId="{6AE2C976-272B-40BE-A83D-8DE45AA34289}" type="pres">
      <dgm:prSet presAssocID="{E47990B5-B4C3-408E-B83A-C28A73D7D0B6}" presName="rootText" presStyleLbl="node2" presStyleIdx="1" presStyleCnt="4">
        <dgm:presLayoutVars>
          <dgm:chPref val="3"/>
        </dgm:presLayoutVars>
      </dgm:prSet>
      <dgm:spPr/>
      <dgm:t>
        <a:bodyPr/>
        <a:lstStyle/>
        <a:p>
          <a:endParaRPr lang="tr-TR"/>
        </a:p>
      </dgm:t>
    </dgm:pt>
    <dgm:pt modelId="{1F5A2442-6201-412F-97E7-C7CA803268B7}" type="pres">
      <dgm:prSet presAssocID="{E47990B5-B4C3-408E-B83A-C28A73D7D0B6}" presName="rootConnector" presStyleLbl="node2" presStyleIdx="1" presStyleCnt="4"/>
      <dgm:spPr/>
      <dgm:t>
        <a:bodyPr/>
        <a:lstStyle/>
        <a:p>
          <a:endParaRPr lang="tr-TR"/>
        </a:p>
      </dgm:t>
    </dgm:pt>
    <dgm:pt modelId="{EF557B78-3505-48D3-A67F-141E4083B8D3}" type="pres">
      <dgm:prSet presAssocID="{E47990B5-B4C3-408E-B83A-C28A73D7D0B6}" presName="hierChild4" presStyleCnt="0"/>
      <dgm:spPr/>
    </dgm:pt>
    <dgm:pt modelId="{B931095F-C204-4090-8168-C20102AD7F50}" type="pres">
      <dgm:prSet presAssocID="{E47990B5-B4C3-408E-B83A-C28A73D7D0B6}" presName="hierChild5" presStyleCnt="0"/>
      <dgm:spPr/>
    </dgm:pt>
    <dgm:pt modelId="{4C9E5A75-E858-4AF6-A5D2-E2C634E618DB}" type="pres">
      <dgm:prSet presAssocID="{7BBB5E2E-1665-4383-8EDB-955BA087C497}" presName="Name35" presStyleLbl="parChTrans1D2" presStyleIdx="2" presStyleCnt="4"/>
      <dgm:spPr/>
      <dgm:t>
        <a:bodyPr/>
        <a:lstStyle/>
        <a:p>
          <a:endParaRPr lang="tr-TR"/>
        </a:p>
      </dgm:t>
    </dgm:pt>
    <dgm:pt modelId="{F404D9C0-A4E7-4BFF-B360-1A0BA3B21467}" type="pres">
      <dgm:prSet presAssocID="{E8E5A672-D659-4117-A731-27B83D2A3ABD}" presName="hierRoot2" presStyleCnt="0">
        <dgm:presLayoutVars>
          <dgm:hierBranch/>
        </dgm:presLayoutVars>
      </dgm:prSet>
      <dgm:spPr/>
    </dgm:pt>
    <dgm:pt modelId="{6FFB88FD-28B1-4805-AF68-81B9433AC81B}" type="pres">
      <dgm:prSet presAssocID="{E8E5A672-D659-4117-A731-27B83D2A3ABD}" presName="rootComposite" presStyleCnt="0"/>
      <dgm:spPr/>
    </dgm:pt>
    <dgm:pt modelId="{685B385F-6017-47B6-BD0E-14CED8EA5187}" type="pres">
      <dgm:prSet presAssocID="{E8E5A672-D659-4117-A731-27B83D2A3ABD}" presName="rootText" presStyleLbl="node2" presStyleIdx="2" presStyleCnt="4">
        <dgm:presLayoutVars>
          <dgm:chPref val="3"/>
        </dgm:presLayoutVars>
      </dgm:prSet>
      <dgm:spPr/>
      <dgm:t>
        <a:bodyPr/>
        <a:lstStyle/>
        <a:p>
          <a:endParaRPr lang="tr-TR"/>
        </a:p>
      </dgm:t>
    </dgm:pt>
    <dgm:pt modelId="{CA3C2C9B-0ADE-4CCD-AF3F-C05DD90E4007}" type="pres">
      <dgm:prSet presAssocID="{E8E5A672-D659-4117-A731-27B83D2A3ABD}" presName="rootConnector" presStyleLbl="node2" presStyleIdx="2" presStyleCnt="4"/>
      <dgm:spPr/>
      <dgm:t>
        <a:bodyPr/>
        <a:lstStyle/>
        <a:p>
          <a:endParaRPr lang="tr-TR"/>
        </a:p>
      </dgm:t>
    </dgm:pt>
    <dgm:pt modelId="{B0620176-2582-4DA6-9863-5DBA8FECEC00}" type="pres">
      <dgm:prSet presAssocID="{E8E5A672-D659-4117-A731-27B83D2A3ABD}" presName="hierChild4" presStyleCnt="0"/>
      <dgm:spPr/>
    </dgm:pt>
    <dgm:pt modelId="{5068982B-DDEE-4628-8AF1-EE8EF0827549}" type="pres">
      <dgm:prSet presAssocID="{E8E5A672-D659-4117-A731-27B83D2A3ABD}" presName="hierChild5" presStyleCnt="0"/>
      <dgm:spPr/>
    </dgm:pt>
    <dgm:pt modelId="{7DB634E1-07BD-4E2A-BB90-9F75E3919584}" type="pres">
      <dgm:prSet presAssocID="{2949F4D2-30C1-40C0-B31D-E65FC6010785}" presName="Name35" presStyleLbl="parChTrans1D2" presStyleIdx="3" presStyleCnt="4"/>
      <dgm:spPr/>
      <dgm:t>
        <a:bodyPr/>
        <a:lstStyle/>
        <a:p>
          <a:endParaRPr lang="tr-TR"/>
        </a:p>
      </dgm:t>
    </dgm:pt>
    <dgm:pt modelId="{0E1465C4-B756-42B4-B38F-50A080CD2E3F}" type="pres">
      <dgm:prSet presAssocID="{8A213774-472D-4BCE-81EB-068395671F1E}" presName="hierRoot2" presStyleCnt="0">
        <dgm:presLayoutVars>
          <dgm:hierBranch/>
        </dgm:presLayoutVars>
      </dgm:prSet>
      <dgm:spPr/>
    </dgm:pt>
    <dgm:pt modelId="{DA962AC5-F4D4-408F-8BA1-2854AA52BCF9}" type="pres">
      <dgm:prSet presAssocID="{8A213774-472D-4BCE-81EB-068395671F1E}" presName="rootComposite" presStyleCnt="0"/>
      <dgm:spPr/>
    </dgm:pt>
    <dgm:pt modelId="{0F32F9E2-AAB5-4C75-B013-5E33D338DF6C}" type="pres">
      <dgm:prSet presAssocID="{8A213774-472D-4BCE-81EB-068395671F1E}" presName="rootText" presStyleLbl="node2" presStyleIdx="3" presStyleCnt="4">
        <dgm:presLayoutVars>
          <dgm:chPref val="3"/>
        </dgm:presLayoutVars>
      </dgm:prSet>
      <dgm:spPr/>
      <dgm:t>
        <a:bodyPr/>
        <a:lstStyle/>
        <a:p>
          <a:endParaRPr lang="tr-TR"/>
        </a:p>
      </dgm:t>
    </dgm:pt>
    <dgm:pt modelId="{748B2BF2-F8F8-407F-97B9-9C9A4F839166}" type="pres">
      <dgm:prSet presAssocID="{8A213774-472D-4BCE-81EB-068395671F1E}" presName="rootConnector" presStyleLbl="node2" presStyleIdx="3" presStyleCnt="4"/>
      <dgm:spPr/>
      <dgm:t>
        <a:bodyPr/>
        <a:lstStyle/>
        <a:p>
          <a:endParaRPr lang="tr-TR"/>
        </a:p>
      </dgm:t>
    </dgm:pt>
    <dgm:pt modelId="{C68049C8-9E08-44D0-BACB-9AC74D73C007}" type="pres">
      <dgm:prSet presAssocID="{8A213774-472D-4BCE-81EB-068395671F1E}" presName="hierChild4" presStyleCnt="0"/>
      <dgm:spPr/>
    </dgm:pt>
    <dgm:pt modelId="{26DD639A-4AD2-49CF-9DEE-1C7D7FF5E9B3}" type="pres">
      <dgm:prSet presAssocID="{8A213774-472D-4BCE-81EB-068395671F1E}" presName="hierChild5" presStyleCnt="0"/>
      <dgm:spPr/>
    </dgm:pt>
    <dgm:pt modelId="{C1AC03CE-DAAA-498E-A7E4-DB17A98F8A3D}" type="pres">
      <dgm:prSet presAssocID="{B6FBFB28-3209-4384-A7B9-691B7546CEDC}" presName="hierChild3" presStyleCnt="0"/>
      <dgm:spPr/>
    </dgm:pt>
  </dgm:ptLst>
  <dgm:cxnLst>
    <dgm:cxn modelId="{DD4FBD14-7980-4BC0-842D-75D5150FC541}" type="presOf" srcId="{6DA303D7-7972-4CD9-AEDA-9F12A7830D08}" destId="{E3909EF7-B2A0-41E9-AE5E-359F38B8E697}" srcOrd="0" destOrd="0" presId="urn:microsoft.com/office/officeart/2005/8/layout/orgChart1"/>
    <dgm:cxn modelId="{AA0A81E1-CAE3-436D-9704-73052894963A}" srcId="{82983D6C-2D24-4C96-831A-DE22B5494D16}" destId="{B6FBFB28-3209-4384-A7B9-691B7546CEDC}" srcOrd="0" destOrd="0" parTransId="{5B88A8DC-CB5C-49AC-94D8-E6AD8D705641}" sibTransId="{25B5255B-7695-4166-B5BF-7D86AA7764D1}"/>
    <dgm:cxn modelId="{9327B1D9-11F1-458B-846A-4C7314A45473}" type="presOf" srcId="{32BB47A1-EC6A-4087-81FE-B9EF144B1378}" destId="{B83DB8EA-621E-4BD4-A65F-CE4569B2CB8E}" srcOrd="0" destOrd="0" presId="urn:microsoft.com/office/officeart/2005/8/layout/orgChart1"/>
    <dgm:cxn modelId="{4CF0B73F-9ECE-469B-9967-F39EBD34298B}" type="presOf" srcId="{B6FBFB28-3209-4384-A7B9-691B7546CEDC}" destId="{5F47E738-051F-4AAD-B9AC-048640A86BB9}" srcOrd="1" destOrd="0" presId="urn:microsoft.com/office/officeart/2005/8/layout/orgChart1"/>
    <dgm:cxn modelId="{70B93FC2-1A1E-44F1-B181-D30009D3CCE8}" type="presOf" srcId="{7BBB5E2E-1665-4383-8EDB-955BA087C497}" destId="{4C9E5A75-E858-4AF6-A5D2-E2C634E618DB}" srcOrd="0" destOrd="0" presId="urn:microsoft.com/office/officeart/2005/8/layout/orgChart1"/>
    <dgm:cxn modelId="{5DCA6DDD-B482-400A-AA5B-6F391271B51F}" srcId="{B6FBFB28-3209-4384-A7B9-691B7546CEDC}" destId="{8A213774-472D-4BCE-81EB-068395671F1E}" srcOrd="3" destOrd="0" parTransId="{2949F4D2-30C1-40C0-B31D-E65FC6010785}" sibTransId="{D965A82A-6020-45C9-BE44-C9B29E96C022}"/>
    <dgm:cxn modelId="{0254C360-C1E1-47C0-B925-84B4B9351973}" type="presOf" srcId="{8A213774-472D-4BCE-81EB-068395671F1E}" destId="{0F32F9E2-AAB5-4C75-B013-5E33D338DF6C}" srcOrd="0" destOrd="0" presId="urn:microsoft.com/office/officeart/2005/8/layout/orgChart1"/>
    <dgm:cxn modelId="{B11E6146-9E96-4094-8D91-54E10D46D823}" type="presOf" srcId="{2949F4D2-30C1-40C0-B31D-E65FC6010785}" destId="{7DB634E1-07BD-4E2A-BB90-9F75E3919584}" srcOrd="0" destOrd="0" presId="urn:microsoft.com/office/officeart/2005/8/layout/orgChart1"/>
    <dgm:cxn modelId="{0782A279-9DC8-464F-8447-469E0D1539FD}" type="presOf" srcId="{E47990B5-B4C3-408E-B83A-C28A73D7D0B6}" destId="{6AE2C976-272B-40BE-A83D-8DE45AA34289}" srcOrd="0" destOrd="0" presId="urn:microsoft.com/office/officeart/2005/8/layout/orgChart1"/>
    <dgm:cxn modelId="{644E5735-B18D-4924-8329-3B598A802079}" srcId="{B6FBFB28-3209-4384-A7B9-691B7546CEDC}" destId="{E47990B5-B4C3-408E-B83A-C28A73D7D0B6}" srcOrd="1" destOrd="0" parTransId="{32BB47A1-EC6A-4087-81FE-B9EF144B1378}" sibTransId="{A24BD7FD-F96B-4185-A309-FFA778F6F492}"/>
    <dgm:cxn modelId="{FA76C6F3-AECF-402F-9CCD-A97B8DE35A7E}" srcId="{B6FBFB28-3209-4384-A7B9-691B7546CEDC}" destId="{E8E5A672-D659-4117-A731-27B83D2A3ABD}" srcOrd="2" destOrd="0" parTransId="{7BBB5E2E-1665-4383-8EDB-955BA087C497}" sibTransId="{B622CF60-B543-4E1A-BC4B-A3F9234103E1}"/>
    <dgm:cxn modelId="{71BA51F2-5311-41E8-B352-FA75AAF37FB5}" type="presOf" srcId="{8A213774-472D-4BCE-81EB-068395671F1E}" destId="{748B2BF2-F8F8-407F-97B9-9C9A4F839166}" srcOrd="1" destOrd="0" presId="urn:microsoft.com/office/officeart/2005/8/layout/orgChart1"/>
    <dgm:cxn modelId="{83EF86F5-C58D-42E4-BAD7-5F9B4C6E59BA}" srcId="{B6FBFB28-3209-4384-A7B9-691B7546CEDC}" destId="{6DA303D7-7972-4CD9-AEDA-9F12A7830D08}" srcOrd="0" destOrd="0" parTransId="{BA2FF830-DCFB-423B-B5BA-0CA4B323BEFD}" sibTransId="{AEDAAE5F-50C3-4016-B89D-3D721BED4FB8}"/>
    <dgm:cxn modelId="{1AAD5560-D972-42D0-9028-D1E158B7F918}" type="presOf" srcId="{E8E5A672-D659-4117-A731-27B83D2A3ABD}" destId="{685B385F-6017-47B6-BD0E-14CED8EA5187}" srcOrd="0" destOrd="0" presId="urn:microsoft.com/office/officeart/2005/8/layout/orgChart1"/>
    <dgm:cxn modelId="{C86494B1-7110-4DE9-A560-2A2FFECDE6E6}" type="presOf" srcId="{B6FBFB28-3209-4384-A7B9-691B7546CEDC}" destId="{17358FA6-9607-4888-AACA-A7FF6C6B14E3}" srcOrd="0" destOrd="0" presId="urn:microsoft.com/office/officeart/2005/8/layout/orgChart1"/>
    <dgm:cxn modelId="{AE832116-FBDC-4BE7-B519-3FF32D2B8590}" type="presOf" srcId="{82983D6C-2D24-4C96-831A-DE22B5494D16}" destId="{667ECE87-7FBF-4418-A9FF-DE450CE1ABBB}" srcOrd="0" destOrd="0" presId="urn:microsoft.com/office/officeart/2005/8/layout/orgChart1"/>
    <dgm:cxn modelId="{0EDBCDC7-5891-4755-AEAF-68A4BFCF3EB4}" type="presOf" srcId="{BA2FF830-DCFB-423B-B5BA-0CA4B323BEFD}" destId="{484D009B-BAC5-41EE-BFD6-8F653BF7D27F}" srcOrd="0" destOrd="0" presId="urn:microsoft.com/office/officeart/2005/8/layout/orgChart1"/>
    <dgm:cxn modelId="{596B160E-F068-4C60-A8AD-7CCA0BE0F26B}" type="presOf" srcId="{E47990B5-B4C3-408E-B83A-C28A73D7D0B6}" destId="{1F5A2442-6201-412F-97E7-C7CA803268B7}" srcOrd="1" destOrd="0" presId="urn:microsoft.com/office/officeart/2005/8/layout/orgChart1"/>
    <dgm:cxn modelId="{767DE395-3E7D-4C56-99A8-B50F9B20B56B}" type="presOf" srcId="{E8E5A672-D659-4117-A731-27B83D2A3ABD}" destId="{CA3C2C9B-0ADE-4CCD-AF3F-C05DD90E4007}" srcOrd="1" destOrd="0" presId="urn:microsoft.com/office/officeart/2005/8/layout/orgChart1"/>
    <dgm:cxn modelId="{9356CDBF-8EBD-4196-BCF7-09F6642AD40D}" type="presOf" srcId="{6DA303D7-7972-4CD9-AEDA-9F12A7830D08}" destId="{75C7DD50-F2B8-4BCF-8F89-6DA5BE458C7F}" srcOrd="1" destOrd="0" presId="urn:microsoft.com/office/officeart/2005/8/layout/orgChart1"/>
    <dgm:cxn modelId="{06569CCA-A7D3-4604-B6D8-36C10BEF65A8}" type="presParOf" srcId="{667ECE87-7FBF-4418-A9FF-DE450CE1ABBB}" destId="{2B42F9CE-7715-413E-988D-080BF51BB882}" srcOrd="0" destOrd="0" presId="urn:microsoft.com/office/officeart/2005/8/layout/orgChart1"/>
    <dgm:cxn modelId="{CBFE4FA5-9A61-4F09-A57D-5F330B9F9F4E}" type="presParOf" srcId="{2B42F9CE-7715-413E-988D-080BF51BB882}" destId="{DEB82AA9-302E-4EBC-BE34-61FAD91188B4}" srcOrd="0" destOrd="0" presId="urn:microsoft.com/office/officeart/2005/8/layout/orgChart1"/>
    <dgm:cxn modelId="{FA74734E-FB76-4F5A-8959-AE6147001239}" type="presParOf" srcId="{DEB82AA9-302E-4EBC-BE34-61FAD91188B4}" destId="{17358FA6-9607-4888-AACA-A7FF6C6B14E3}" srcOrd="0" destOrd="0" presId="urn:microsoft.com/office/officeart/2005/8/layout/orgChart1"/>
    <dgm:cxn modelId="{345AE586-FD0C-4406-B335-A61CEF058A8C}" type="presParOf" srcId="{DEB82AA9-302E-4EBC-BE34-61FAD91188B4}" destId="{5F47E738-051F-4AAD-B9AC-048640A86BB9}" srcOrd="1" destOrd="0" presId="urn:microsoft.com/office/officeart/2005/8/layout/orgChart1"/>
    <dgm:cxn modelId="{C5C3674B-2C8F-44E9-8411-BDBCD9D9CC5B}" type="presParOf" srcId="{2B42F9CE-7715-413E-988D-080BF51BB882}" destId="{3104DE8A-D8F6-465F-B49B-F89C4410AA89}" srcOrd="1" destOrd="0" presId="urn:microsoft.com/office/officeart/2005/8/layout/orgChart1"/>
    <dgm:cxn modelId="{EE797CC5-78EE-433C-B825-3C0B6E82F2AC}" type="presParOf" srcId="{3104DE8A-D8F6-465F-B49B-F89C4410AA89}" destId="{484D009B-BAC5-41EE-BFD6-8F653BF7D27F}" srcOrd="0" destOrd="0" presId="urn:microsoft.com/office/officeart/2005/8/layout/orgChart1"/>
    <dgm:cxn modelId="{A068C1D0-9193-4DCF-BF18-53BE75853792}" type="presParOf" srcId="{3104DE8A-D8F6-465F-B49B-F89C4410AA89}" destId="{F7A67760-6913-4255-8973-1A548B2CFC25}" srcOrd="1" destOrd="0" presId="urn:microsoft.com/office/officeart/2005/8/layout/orgChart1"/>
    <dgm:cxn modelId="{43BB106C-2336-47A8-BB96-F8D862ADAD42}" type="presParOf" srcId="{F7A67760-6913-4255-8973-1A548B2CFC25}" destId="{CE688073-494E-4CB1-93AD-1A4D9F078342}" srcOrd="0" destOrd="0" presId="urn:microsoft.com/office/officeart/2005/8/layout/orgChart1"/>
    <dgm:cxn modelId="{8FB328CA-9370-4D4E-B6D6-BF758D8D390E}" type="presParOf" srcId="{CE688073-494E-4CB1-93AD-1A4D9F078342}" destId="{E3909EF7-B2A0-41E9-AE5E-359F38B8E697}" srcOrd="0" destOrd="0" presId="urn:microsoft.com/office/officeart/2005/8/layout/orgChart1"/>
    <dgm:cxn modelId="{D7778973-659B-42E0-8169-18F454F39D84}" type="presParOf" srcId="{CE688073-494E-4CB1-93AD-1A4D9F078342}" destId="{75C7DD50-F2B8-4BCF-8F89-6DA5BE458C7F}" srcOrd="1" destOrd="0" presId="urn:microsoft.com/office/officeart/2005/8/layout/orgChart1"/>
    <dgm:cxn modelId="{2E584EDF-20A7-4815-B886-940611565DE7}" type="presParOf" srcId="{F7A67760-6913-4255-8973-1A548B2CFC25}" destId="{3FBF9194-B401-486A-9729-6E937DC991A0}" srcOrd="1" destOrd="0" presId="urn:microsoft.com/office/officeart/2005/8/layout/orgChart1"/>
    <dgm:cxn modelId="{1B98FC36-E081-4F3F-8618-0B9267CC3163}" type="presParOf" srcId="{F7A67760-6913-4255-8973-1A548B2CFC25}" destId="{444F493B-1DAB-44C8-9463-C9B3446D37AC}" srcOrd="2" destOrd="0" presId="urn:microsoft.com/office/officeart/2005/8/layout/orgChart1"/>
    <dgm:cxn modelId="{97B4117B-169B-4172-849E-B40FAC07B4C9}" type="presParOf" srcId="{3104DE8A-D8F6-465F-B49B-F89C4410AA89}" destId="{B83DB8EA-621E-4BD4-A65F-CE4569B2CB8E}" srcOrd="2" destOrd="0" presId="urn:microsoft.com/office/officeart/2005/8/layout/orgChart1"/>
    <dgm:cxn modelId="{DD58E3CF-9571-4C9B-B0D9-81FDB2DC5C31}" type="presParOf" srcId="{3104DE8A-D8F6-465F-B49B-F89C4410AA89}" destId="{C3CE3E50-F923-4DBF-80D9-453687314DA8}" srcOrd="3" destOrd="0" presId="urn:microsoft.com/office/officeart/2005/8/layout/orgChart1"/>
    <dgm:cxn modelId="{D9E4CF18-2D6D-47EA-80B5-9CDDE91DADFA}" type="presParOf" srcId="{C3CE3E50-F923-4DBF-80D9-453687314DA8}" destId="{08C13133-2E12-4CB4-8F63-6D08FE6BD553}" srcOrd="0" destOrd="0" presId="urn:microsoft.com/office/officeart/2005/8/layout/orgChart1"/>
    <dgm:cxn modelId="{2CA856AA-37DA-49B2-96B6-CC65D9C5F37B}" type="presParOf" srcId="{08C13133-2E12-4CB4-8F63-6D08FE6BD553}" destId="{6AE2C976-272B-40BE-A83D-8DE45AA34289}" srcOrd="0" destOrd="0" presId="urn:microsoft.com/office/officeart/2005/8/layout/orgChart1"/>
    <dgm:cxn modelId="{4B71C177-CF5C-4AF3-90C3-F6A559B58798}" type="presParOf" srcId="{08C13133-2E12-4CB4-8F63-6D08FE6BD553}" destId="{1F5A2442-6201-412F-97E7-C7CA803268B7}" srcOrd="1" destOrd="0" presId="urn:microsoft.com/office/officeart/2005/8/layout/orgChart1"/>
    <dgm:cxn modelId="{4020AFF6-0E31-4BFC-8EF4-F5AFE61101AF}" type="presParOf" srcId="{C3CE3E50-F923-4DBF-80D9-453687314DA8}" destId="{EF557B78-3505-48D3-A67F-141E4083B8D3}" srcOrd="1" destOrd="0" presId="urn:microsoft.com/office/officeart/2005/8/layout/orgChart1"/>
    <dgm:cxn modelId="{5F149C59-7AEE-45CE-A56F-FE16593C5EDD}" type="presParOf" srcId="{C3CE3E50-F923-4DBF-80D9-453687314DA8}" destId="{B931095F-C204-4090-8168-C20102AD7F50}" srcOrd="2" destOrd="0" presId="urn:microsoft.com/office/officeart/2005/8/layout/orgChart1"/>
    <dgm:cxn modelId="{31B2C07D-1E46-40FA-8C00-9606BB38EBFE}" type="presParOf" srcId="{3104DE8A-D8F6-465F-B49B-F89C4410AA89}" destId="{4C9E5A75-E858-4AF6-A5D2-E2C634E618DB}" srcOrd="4" destOrd="0" presId="urn:microsoft.com/office/officeart/2005/8/layout/orgChart1"/>
    <dgm:cxn modelId="{95D1A79B-31DA-4B57-9250-5933433AB27F}" type="presParOf" srcId="{3104DE8A-D8F6-465F-B49B-F89C4410AA89}" destId="{F404D9C0-A4E7-4BFF-B360-1A0BA3B21467}" srcOrd="5" destOrd="0" presId="urn:microsoft.com/office/officeart/2005/8/layout/orgChart1"/>
    <dgm:cxn modelId="{B86FF2C6-8D11-4E65-B017-521236FC077D}" type="presParOf" srcId="{F404D9C0-A4E7-4BFF-B360-1A0BA3B21467}" destId="{6FFB88FD-28B1-4805-AF68-81B9433AC81B}" srcOrd="0" destOrd="0" presId="urn:microsoft.com/office/officeart/2005/8/layout/orgChart1"/>
    <dgm:cxn modelId="{315A87C3-FF40-4094-8BBB-DA7F313ECB26}" type="presParOf" srcId="{6FFB88FD-28B1-4805-AF68-81B9433AC81B}" destId="{685B385F-6017-47B6-BD0E-14CED8EA5187}" srcOrd="0" destOrd="0" presId="urn:microsoft.com/office/officeart/2005/8/layout/orgChart1"/>
    <dgm:cxn modelId="{0EBCD22F-018C-4F78-8EAB-701A711799EF}" type="presParOf" srcId="{6FFB88FD-28B1-4805-AF68-81B9433AC81B}" destId="{CA3C2C9B-0ADE-4CCD-AF3F-C05DD90E4007}" srcOrd="1" destOrd="0" presId="urn:microsoft.com/office/officeart/2005/8/layout/orgChart1"/>
    <dgm:cxn modelId="{BA14A5FC-34F4-47AB-8A40-80A6123A55F3}" type="presParOf" srcId="{F404D9C0-A4E7-4BFF-B360-1A0BA3B21467}" destId="{B0620176-2582-4DA6-9863-5DBA8FECEC00}" srcOrd="1" destOrd="0" presId="urn:microsoft.com/office/officeart/2005/8/layout/orgChart1"/>
    <dgm:cxn modelId="{582D03A7-C539-4A06-B6B3-968C48A1E858}" type="presParOf" srcId="{F404D9C0-A4E7-4BFF-B360-1A0BA3B21467}" destId="{5068982B-DDEE-4628-8AF1-EE8EF0827549}" srcOrd="2" destOrd="0" presId="urn:microsoft.com/office/officeart/2005/8/layout/orgChart1"/>
    <dgm:cxn modelId="{799F07CB-26C1-444C-ACD3-2C9C7B568B4C}" type="presParOf" srcId="{3104DE8A-D8F6-465F-B49B-F89C4410AA89}" destId="{7DB634E1-07BD-4E2A-BB90-9F75E3919584}" srcOrd="6" destOrd="0" presId="urn:microsoft.com/office/officeart/2005/8/layout/orgChart1"/>
    <dgm:cxn modelId="{B5BCDF42-D19F-4E8E-8D44-E9AF8EC92CE7}" type="presParOf" srcId="{3104DE8A-D8F6-465F-B49B-F89C4410AA89}" destId="{0E1465C4-B756-42B4-B38F-50A080CD2E3F}" srcOrd="7" destOrd="0" presId="urn:microsoft.com/office/officeart/2005/8/layout/orgChart1"/>
    <dgm:cxn modelId="{C61E8E59-9756-479D-BD71-3D2E1366D301}" type="presParOf" srcId="{0E1465C4-B756-42B4-B38F-50A080CD2E3F}" destId="{DA962AC5-F4D4-408F-8BA1-2854AA52BCF9}" srcOrd="0" destOrd="0" presId="urn:microsoft.com/office/officeart/2005/8/layout/orgChart1"/>
    <dgm:cxn modelId="{BED8EEB5-33E5-45C2-ADE1-7FE6243C6DB6}" type="presParOf" srcId="{DA962AC5-F4D4-408F-8BA1-2854AA52BCF9}" destId="{0F32F9E2-AAB5-4C75-B013-5E33D338DF6C}" srcOrd="0" destOrd="0" presId="urn:microsoft.com/office/officeart/2005/8/layout/orgChart1"/>
    <dgm:cxn modelId="{08ECCC86-A62A-44B7-A856-66FB83F28B80}" type="presParOf" srcId="{DA962AC5-F4D4-408F-8BA1-2854AA52BCF9}" destId="{748B2BF2-F8F8-407F-97B9-9C9A4F839166}" srcOrd="1" destOrd="0" presId="urn:microsoft.com/office/officeart/2005/8/layout/orgChart1"/>
    <dgm:cxn modelId="{ECB2408B-461E-4D4C-8D62-90A22A54B00C}" type="presParOf" srcId="{0E1465C4-B756-42B4-B38F-50A080CD2E3F}" destId="{C68049C8-9E08-44D0-BACB-9AC74D73C007}" srcOrd="1" destOrd="0" presId="urn:microsoft.com/office/officeart/2005/8/layout/orgChart1"/>
    <dgm:cxn modelId="{025CD3B9-CC3C-44B7-9B3B-B3A012ABDE9B}" type="presParOf" srcId="{0E1465C4-B756-42B4-B38F-50A080CD2E3F}" destId="{26DD639A-4AD2-49CF-9DEE-1C7D7FF5E9B3}" srcOrd="2" destOrd="0" presId="urn:microsoft.com/office/officeart/2005/8/layout/orgChart1"/>
    <dgm:cxn modelId="{A93DFE57-5871-4FA0-B8C3-8344C8E7579F}" type="presParOf" srcId="{2B42F9CE-7715-413E-988D-080BF51BB882}" destId="{C1AC03CE-DAAA-498E-A7E4-DB17A98F8A3D}"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B634E1-07BD-4E2A-BB90-9F75E3919584}">
      <dsp:nvSpPr>
        <dsp:cNvPr id="0" name=""/>
        <dsp:cNvSpPr/>
      </dsp:nvSpPr>
      <dsp:spPr>
        <a:xfrm>
          <a:off x="2690812" y="1349693"/>
          <a:ext cx="2107460" cy="243838"/>
        </a:xfrm>
        <a:custGeom>
          <a:avLst/>
          <a:gdLst/>
          <a:ahLst/>
          <a:cxnLst/>
          <a:rect l="0" t="0" r="0" b="0"/>
          <a:pathLst>
            <a:path>
              <a:moveTo>
                <a:pt x="0" y="0"/>
              </a:moveTo>
              <a:lnTo>
                <a:pt x="0" y="121919"/>
              </a:lnTo>
              <a:lnTo>
                <a:pt x="2107460" y="121919"/>
              </a:lnTo>
              <a:lnTo>
                <a:pt x="2107460" y="243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9E5A75-E858-4AF6-A5D2-E2C634E618DB}">
      <dsp:nvSpPr>
        <dsp:cNvPr id="0" name=""/>
        <dsp:cNvSpPr/>
      </dsp:nvSpPr>
      <dsp:spPr>
        <a:xfrm>
          <a:off x="2690812" y="1349693"/>
          <a:ext cx="702486" cy="243838"/>
        </a:xfrm>
        <a:custGeom>
          <a:avLst/>
          <a:gdLst/>
          <a:ahLst/>
          <a:cxnLst/>
          <a:rect l="0" t="0" r="0" b="0"/>
          <a:pathLst>
            <a:path>
              <a:moveTo>
                <a:pt x="0" y="0"/>
              </a:moveTo>
              <a:lnTo>
                <a:pt x="0" y="121919"/>
              </a:lnTo>
              <a:lnTo>
                <a:pt x="702486" y="121919"/>
              </a:lnTo>
              <a:lnTo>
                <a:pt x="702486" y="243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3DB8EA-621E-4BD4-A65F-CE4569B2CB8E}">
      <dsp:nvSpPr>
        <dsp:cNvPr id="0" name=""/>
        <dsp:cNvSpPr/>
      </dsp:nvSpPr>
      <dsp:spPr>
        <a:xfrm>
          <a:off x="1988325" y="1349693"/>
          <a:ext cx="702486" cy="243838"/>
        </a:xfrm>
        <a:custGeom>
          <a:avLst/>
          <a:gdLst/>
          <a:ahLst/>
          <a:cxnLst/>
          <a:rect l="0" t="0" r="0" b="0"/>
          <a:pathLst>
            <a:path>
              <a:moveTo>
                <a:pt x="702486" y="0"/>
              </a:moveTo>
              <a:lnTo>
                <a:pt x="702486" y="121919"/>
              </a:lnTo>
              <a:lnTo>
                <a:pt x="0" y="121919"/>
              </a:lnTo>
              <a:lnTo>
                <a:pt x="0" y="243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4D009B-BAC5-41EE-BFD6-8F653BF7D27F}">
      <dsp:nvSpPr>
        <dsp:cNvPr id="0" name=""/>
        <dsp:cNvSpPr/>
      </dsp:nvSpPr>
      <dsp:spPr>
        <a:xfrm>
          <a:off x="583351" y="1349693"/>
          <a:ext cx="2107460" cy="243838"/>
        </a:xfrm>
        <a:custGeom>
          <a:avLst/>
          <a:gdLst/>
          <a:ahLst/>
          <a:cxnLst/>
          <a:rect l="0" t="0" r="0" b="0"/>
          <a:pathLst>
            <a:path>
              <a:moveTo>
                <a:pt x="2107460" y="0"/>
              </a:moveTo>
              <a:lnTo>
                <a:pt x="2107460" y="121919"/>
              </a:lnTo>
              <a:lnTo>
                <a:pt x="0" y="121919"/>
              </a:lnTo>
              <a:lnTo>
                <a:pt x="0" y="243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358FA6-9607-4888-AACA-A7FF6C6B14E3}">
      <dsp:nvSpPr>
        <dsp:cNvPr id="0" name=""/>
        <dsp:cNvSpPr/>
      </dsp:nvSpPr>
      <dsp:spPr>
        <a:xfrm>
          <a:off x="2110244" y="769125"/>
          <a:ext cx="1161135" cy="580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1" kern="1200" baseline="0" smtClean="0">
            <a:latin typeface="Times New Roman"/>
          </a:endParaRPr>
        </a:p>
        <a:p>
          <a:pPr marR="0" lvl="0" algn="ctr" defTabSz="488950" rtl="0">
            <a:lnSpc>
              <a:spcPct val="90000"/>
            </a:lnSpc>
            <a:spcBef>
              <a:spcPct val="0"/>
            </a:spcBef>
            <a:spcAft>
              <a:spcPct val="35000"/>
            </a:spcAft>
          </a:pPr>
          <a:endParaRPr lang="tr-TR" sz="1100" b="1" kern="1200" baseline="0" smtClean="0">
            <a:latin typeface="Times New Roman"/>
          </a:endParaRPr>
        </a:p>
        <a:p>
          <a:pPr marR="0" lvl="0" algn="ctr" defTabSz="488950" rtl="0">
            <a:lnSpc>
              <a:spcPct val="90000"/>
            </a:lnSpc>
            <a:spcBef>
              <a:spcPct val="0"/>
            </a:spcBef>
            <a:spcAft>
              <a:spcPct val="35000"/>
            </a:spcAft>
          </a:pPr>
          <a:r>
            <a:rPr lang="tr-TR" sz="1100" b="1" kern="1200" baseline="0" smtClean="0">
              <a:latin typeface="Times New Roman"/>
            </a:rPr>
            <a:t>GENEL MÜDÜR</a:t>
          </a:r>
          <a:endParaRPr lang="tr-TR" sz="1100" kern="1200" smtClean="0"/>
        </a:p>
      </dsp:txBody>
      <dsp:txXfrm>
        <a:off x="2110244" y="769125"/>
        <a:ext cx="1161135" cy="580567"/>
      </dsp:txXfrm>
    </dsp:sp>
    <dsp:sp modelId="{E3909EF7-B2A0-41E9-AE5E-359F38B8E697}">
      <dsp:nvSpPr>
        <dsp:cNvPr id="0" name=""/>
        <dsp:cNvSpPr/>
      </dsp:nvSpPr>
      <dsp:spPr>
        <a:xfrm>
          <a:off x="2783" y="1593531"/>
          <a:ext cx="1161135" cy="580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1" kern="1200" baseline="0" smtClean="0">
            <a:latin typeface="Times New Roman"/>
          </a:endParaRPr>
        </a:p>
        <a:p>
          <a:pPr marR="0" lvl="0" algn="ctr" defTabSz="488950" rtl="0">
            <a:lnSpc>
              <a:spcPct val="90000"/>
            </a:lnSpc>
            <a:spcBef>
              <a:spcPct val="0"/>
            </a:spcBef>
            <a:spcAft>
              <a:spcPct val="35000"/>
            </a:spcAft>
          </a:pPr>
          <a:r>
            <a:rPr lang="tr-TR" sz="1100" b="1" kern="1200" baseline="0" smtClean="0">
              <a:latin typeface="Times New Roman"/>
            </a:rPr>
            <a:t>ÜRETİM </a:t>
          </a:r>
          <a:endParaRPr lang="tr-TR" sz="1100" kern="1200" smtClean="0"/>
        </a:p>
      </dsp:txBody>
      <dsp:txXfrm>
        <a:off x="2783" y="1593531"/>
        <a:ext cx="1161135" cy="580567"/>
      </dsp:txXfrm>
    </dsp:sp>
    <dsp:sp modelId="{6AE2C976-272B-40BE-A83D-8DE45AA34289}">
      <dsp:nvSpPr>
        <dsp:cNvPr id="0" name=""/>
        <dsp:cNvSpPr/>
      </dsp:nvSpPr>
      <dsp:spPr>
        <a:xfrm>
          <a:off x="1407757" y="1593531"/>
          <a:ext cx="1161135" cy="580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1" kern="1200" baseline="0" smtClean="0">
            <a:latin typeface="Times New Roman"/>
          </a:endParaRPr>
        </a:p>
        <a:p>
          <a:pPr marR="0" lvl="0" algn="ctr" defTabSz="488950" rtl="0">
            <a:lnSpc>
              <a:spcPct val="90000"/>
            </a:lnSpc>
            <a:spcBef>
              <a:spcPct val="0"/>
            </a:spcBef>
            <a:spcAft>
              <a:spcPct val="35000"/>
            </a:spcAft>
          </a:pPr>
          <a:r>
            <a:rPr lang="tr-TR" sz="1100" b="1" kern="1200" baseline="0" smtClean="0">
              <a:latin typeface="Times New Roman"/>
            </a:rPr>
            <a:t>KALİTE </a:t>
          </a:r>
        </a:p>
        <a:p>
          <a:pPr marR="0" lvl="0" algn="ctr" defTabSz="488950" rtl="0">
            <a:lnSpc>
              <a:spcPct val="90000"/>
            </a:lnSpc>
            <a:spcBef>
              <a:spcPct val="0"/>
            </a:spcBef>
            <a:spcAft>
              <a:spcPct val="35000"/>
            </a:spcAft>
          </a:pPr>
          <a:r>
            <a:rPr lang="tr-TR" sz="1100" b="1" kern="1200" baseline="0" smtClean="0">
              <a:latin typeface="Times New Roman"/>
            </a:rPr>
            <a:t>KONTROL </a:t>
          </a:r>
          <a:endParaRPr lang="tr-TR" sz="1100" kern="1200" smtClean="0"/>
        </a:p>
      </dsp:txBody>
      <dsp:txXfrm>
        <a:off x="1407757" y="1593531"/>
        <a:ext cx="1161135" cy="580567"/>
      </dsp:txXfrm>
    </dsp:sp>
    <dsp:sp modelId="{685B385F-6017-47B6-BD0E-14CED8EA5187}">
      <dsp:nvSpPr>
        <dsp:cNvPr id="0" name=""/>
        <dsp:cNvSpPr/>
      </dsp:nvSpPr>
      <dsp:spPr>
        <a:xfrm>
          <a:off x="2812731" y="1593531"/>
          <a:ext cx="1161135" cy="580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1" kern="1200" baseline="0" smtClean="0">
            <a:latin typeface="Times New Roman"/>
          </a:endParaRPr>
        </a:p>
        <a:p>
          <a:pPr marR="0" lvl="0" algn="ctr" defTabSz="488950" rtl="0">
            <a:lnSpc>
              <a:spcPct val="90000"/>
            </a:lnSpc>
            <a:spcBef>
              <a:spcPct val="0"/>
            </a:spcBef>
            <a:spcAft>
              <a:spcPct val="35000"/>
            </a:spcAft>
          </a:pPr>
          <a:r>
            <a:rPr lang="tr-TR" sz="1100" b="1" kern="1200" baseline="0" smtClean="0">
              <a:latin typeface="Times New Roman"/>
            </a:rPr>
            <a:t>MUHASEBE VE İDARİ İŞLER </a:t>
          </a:r>
          <a:endParaRPr lang="tr-TR" sz="1100" kern="1200" smtClean="0"/>
        </a:p>
      </dsp:txBody>
      <dsp:txXfrm>
        <a:off x="2812731" y="1593531"/>
        <a:ext cx="1161135" cy="580567"/>
      </dsp:txXfrm>
    </dsp:sp>
    <dsp:sp modelId="{0F32F9E2-AAB5-4C75-B013-5E33D338DF6C}">
      <dsp:nvSpPr>
        <dsp:cNvPr id="0" name=""/>
        <dsp:cNvSpPr/>
      </dsp:nvSpPr>
      <dsp:spPr>
        <a:xfrm>
          <a:off x="4217705" y="1593531"/>
          <a:ext cx="1161135" cy="580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kern="1200" baseline="0" smtClean="0">
            <a:latin typeface="Times New Roman"/>
          </a:endParaRPr>
        </a:p>
        <a:p>
          <a:pPr marR="0" lvl="0" algn="ctr" defTabSz="488950" rtl="0">
            <a:lnSpc>
              <a:spcPct val="90000"/>
            </a:lnSpc>
            <a:spcBef>
              <a:spcPct val="0"/>
            </a:spcBef>
            <a:spcAft>
              <a:spcPct val="35000"/>
            </a:spcAft>
          </a:pPr>
          <a:r>
            <a:rPr lang="tr-TR" sz="1100" b="1" kern="1200" baseline="0" smtClean="0">
              <a:latin typeface="Times New Roman"/>
            </a:rPr>
            <a:t>PAZARLAMA </a:t>
          </a:r>
          <a:endParaRPr lang="tr-TR" sz="1100" kern="1200" smtClean="0"/>
        </a:p>
      </dsp:txBody>
      <dsp:txXfrm>
        <a:off x="4217705" y="1593531"/>
        <a:ext cx="1161135" cy="5805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3B43-D52A-4A54-82E1-C12CAAE1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15181</Words>
  <Characters>86535</Characters>
  <Application>Microsoft Office Word</Application>
  <DocSecurity>0</DocSecurity>
  <Lines>721</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101513</CharactersWithSpaces>
  <SharedDoc>false</SharedDoc>
  <HLinks>
    <vt:vector size="294" baseType="variant">
      <vt:variant>
        <vt:i4>1835063</vt:i4>
      </vt:variant>
      <vt:variant>
        <vt:i4>290</vt:i4>
      </vt:variant>
      <vt:variant>
        <vt:i4>0</vt:i4>
      </vt:variant>
      <vt:variant>
        <vt:i4>5</vt:i4>
      </vt:variant>
      <vt:variant>
        <vt:lpwstr/>
      </vt:variant>
      <vt:variant>
        <vt:lpwstr>_Toc327121192</vt:lpwstr>
      </vt:variant>
      <vt:variant>
        <vt:i4>1835063</vt:i4>
      </vt:variant>
      <vt:variant>
        <vt:i4>284</vt:i4>
      </vt:variant>
      <vt:variant>
        <vt:i4>0</vt:i4>
      </vt:variant>
      <vt:variant>
        <vt:i4>5</vt:i4>
      </vt:variant>
      <vt:variant>
        <vt:lpwstr/>
      </vt:variant>
      <vt:variant>
        <vt:lpwstr>_Toc327121191</vt:lpwstr>
      </vt:variant>
      <vt:variant>
        <vt:i4>1835063</vt:i4>
      </vt:variant>
      <vt:variant>
        <vt:i4>278</vt:i4>
      </vt:variant>
      <vt:variant>
        <vt:i4>0</vt:i4>
      </vt:variant>
      <vt:variant>
        <vt:i4>5</vt:i4>
      </vt:variant>
      <vt:variant>
        <vt:lpwstr/>
      </vt:variant>
      <vt:variant>
        <vt:lpwstr>_Toc327121190</vt:lpwstr>
      </vt:variant>
      <vt:variant>
        <vt:i4>1900599</vt:i4>
      </vt:variant>
      <vt:variant>
        <vt:i4>272</vt:i4>
      </vt:variant>
      <vt:variant>
        <vt:i4>0</vt:i4>
      </vt:variant>
      <vt:variant>
        <vt:i4>5</vt:i4>
      </vt:variant>
      <vt:variant>
        <vt:lpwstr/>
      </vt:variant>
      <vt:variant>
        <vt:lpwstr>_Toc327121189</vt:lpwstr>
      </vt:variant>
      <vt:variant>
        <vt:i4>1900599</vt:i4>
      </vt:variant>
      <vt:variant>
        <vt:i4>266</vt:i4>
      </vt:variant>
      <vt:variant>
        <vt:i4>0</vt:i4>
      </vt:variant>
      <vt:variant>
        <vt:i4>5</vt:i4>
      </vt:variant>
      <vt:variant>
        <vt:lpwstr/>
      </vt:variant>
      <vt:variant>
        <vt:lpwstr>_Toc327121188</vt:lpwstr>
      </vt:variant>
      <vt:variant>
        <vt:i4>1900599</vt:i4>
      </vt:variant>
      <vt:variant>
        <vt:i4>260</vt:i4>
      </vt:variant>
      <vt:variant>
        <vt:i4>0</vt:i4>
      </vt:variant>
      <vt:variant>
        <vt:i4>5</vt:i4>
      </vt:variant>
      <vt:variant>
        <vt:lpwstr/>
      </vt:variant>
      <vt:variant>
        <vt:lpwstr>_Toc327121187</vt:lpwstr>
      </vt:variant>
      <vt:variant>
        <vt:i4>1900599</vt:i4>
      </vt:variant>
      <vt:variant>
        <vt:i4>254</vt:i4>
      </vt:variant>
      <vt:variant>
        <vt:i4>0</vt:i4>
      </vt:variant>
      <vt:variant>
        <vt:i4>5</vt:i4>
      </vt:variant>
      <vt:variant>
        <vt:lpwstr/>
      </vt:variant>
      <vt:variant>
        <vt:lpwstr>_Toc327121186</vt:lpwstr>
      </vt:variant>
      <vt:variant>
        <vt:i4>1900599</vt:i4>
      </vt:variant>
      <vt:variant>
        <vt:i4>248</vt:i4>
      </vt:variant>
      <vt:variant>
        <vt:i4>0</vt:i4>
      </vt:variant>
      <vt:variant>
        <vt:i4>5</vt:i4>
      </vt:variant>
      <vt:variant>
        <vt:lpwstr/>
      </vt:variant>
      <vt:variant>
        <vt:lpwstr>_Toc327121185</vt:lpwstr>
      </vt:variant>
      <vt:variant>
        <vt:i4>1900599</vt:i4>
      </vt:variant>
      <vt:variant>
        <vt:i4>242</vt:i4>
      </vt:variant>
      <vt:variant>
        <vt:i4>0</vt:i4>
      </vt:variant>
      <vt:variant>
        <vt:i4>5</vt:i4>
      </vt:variant>
      <vt:variant>
        <vt:lpwstr/>
      </vt:variant>
      <vt:variant>
        <vt:lpwstr>_Toc327121184</vt:lpwstr>
      </vt:variant>
      <vt:variant>
        <vt:i4>1900599</vt:i4>
      </vt:variant>
      <vt:variant>
        <vt:i4>236</vt:i4>
      </vt:variant>
      <vt:variant>
        <vt:i4>0</vt:i4>
      </vt:variant>
      <vt:variant>
        <vt:i4>5</vt:i4>
      </vt:variant>
      <vt:variant>
        <vt:lpwstr/>
      </vt:variant>
      <vt:variant>
        <vt:lpwstr>_Toc327121183</vt:lpwstr>
      </vt:variant>
      <vt:variant>
        <vt:i4>1900599</vt:i4>
      </vt:variant>
      <vt:variant>
        <vt:i4>230</vt:i4>
      </vt:variant>
      <vt:variant>
        <vt:i4>0</vt:i4>
      </vt:variant>
      <vt:variant>
        <vt:i4>5</vt:i4>
      </vt:variant>
      <vt:variant>
        <vt:lpwstr/>
      </vt:variant>
      <vt:variant>
        <vt:lpwstr>_Toc327121182</vt:lpwstr>
      </vt:variant>
      <vt:variant>
        <vt:i4>1900599</vt:i4>
      </vt:variant>
      <vt:variant>
        <vt:i4>224</vt:i4>
      </vt:variant>
      <vt:variant>
        <vt:i4>0</vt:i4>
      </vt:variant>
      <vt:variant>
        <vt:i4>5</vt:i4>
      </vt:variant>
      <vt:variant>
        <vt:lpwstr/>
      </vt:variant>
      <vt:variant>
        <vt:lpwstr>_Toc327121181</vt:lpwstr>
      </vt:variant>
      <vt:variant>
        <vt:i4>1900599</vt:i4>
      </vt:variant>
      <vt:variant>
        <vt:i4>218</vt:i4>
      </vt:variant>
      <vt:variant>
        <vt:i4>0</vt:i4>
      </vt:variant>
      <vt:variant>
        <vt:i4>5</vt:i4>
      </vt:variant>
      <vt:variant>
        <vt:lpwstr/>
      </vt:variant>
      <vt:variant>
        <vt:lpwstr>_Toc327121180</vt:lpwstr>
      </vt:variant>
      <vt:variant>
        <vt:i4>1179703</vt:i4>
      </vt:variant>
      <vt:variant>
        <vt:i4>212</vt:i4>
      </vt:variant>
      <vt:variant>
        <vt:i4>0</vt:i4>
      </vt:variant>
      <vt:variant>
        <vt:i4>5</vt:i4>
      </vt:variant>
      <vt:variant>
        <vt:lpwstr/>
      </vt:variant>
      <vt:variant>
        <vt:lpwstr>_Toc327121179</vt:lpwstr>
      </vt:variant>
      <vt:variant>
        <vt:i4>1179703</vt:i4>
      </vt:variant>
      <vt:variant>
        <vt:i4>206</vt:i4>
      </vt:variant>
      <vt:variant>
        <vt:i4>0</vt:i4>
      </vt:variant>
      <vt:variant>
        <vt:i4>5</vt:i4>
      </vt:variant>
      <vt:variant>
        <vt:lpwstr/>
      </vt:variant>
      <vt:variant>
        <vt:lpwstr>_Toc327121178</vt:lpwstr>
      </vt:variant>
      <vt:variant>
        <vt:i4>1179703</vt:i4>
      </vt:variant>
      <vt:variant>
        <vt:i4>200</vt:i4>
      </vt:variant>
      <vt:variant>
        <vt:i4>0</vt:i4>
      </vt:variant>
      <vt:variant>
        <vt:i4>5</vt:i4>
      </vt:variant>
      <vt:variant>
        <vt:lpwstr/>
      </vt:variant>
      <vt:variant>
        <vt:lpwstr>_Toc327121177</vt:lpwstr>
      </vt:variant>
      <vt:variant>
        <vt:i4>1179703</vt:i4>
      </vt:variant>
      <vt:variant>
        <vt:i4>194</vt:i4>
      </vt:variant>
      <vt:variant>
        <vt:i4>0</vt:i4>
      </vt:variant>
      <vt:variant>
        <vt:i4>5</vt:i4>
      </vt:variant>
      <vt:variant>
        <vt:lpwstr/>
      </vt:variant>
      <vt:variant>
        <vt:lpwstr>_Toc327121176</vt:lpwstr>
      </vt:variant>
      <vt:variant>
        <vt:i4>1179703</vt:i4>
      </vt:variant>
      <vt:variant>
        <vt:i4>188</vt:i4>
      </vt:variant>
      <vt:variant>
        <vt:i4>0</vt:i4>
      </vt:variant>
      <vt:variant>
        <vt:i4>5</vt:i4>
      </vt:variant>
      <vt:variant>
        <vt:lpwstr/>
      </vt:variant>
      <vt:variant>
        <vt:lpwstr>_Toc327121175</vt:lpwstr>
      </vt:variant>
      <vt:variant>
        <vt:i4>1179703</vt:i4>
      </vt:variant>
      <vt:variant>
        <vt:i4>182</vt:i4>
      </vt:variant>
      <vt:variant>
        <vt:i4>0</vt:i4>
      </vt:variant>
      <vt:variant>
        <vt:i4>5</vt:i4>
      </vt:variant>
      <vt:variant>
        <vt:lpwstr/>
      </vt:variant>
      <vt:variant>
        <vt:lpwstr>_Toc327121174</vt:lpwstr>
      </vt:variant>
      <vt:variant>
        <vt:i4>1179703</vt:i4>
      </vt:variant>
      <vt:variant>
        <vt:i4>176</vt:i4>
      </vt:variant>
      <vt:variant>
        <vt:i4>0</vt:i4>
      </vt:variant>
      <vt:variant>
        <vt:i4>5</vt:i4>
      </vt:variant>
      <vt:variant>
        <vt:lpwstr/>
      </vt:variant>
      <vt:variant>
        <vt:lpwstr>_Toc327121173</vt:lpwstr>
      </vt:variant>
      <vt:variant>
        <vt:i4>1179703</vt:i4>
      </vt:variant>
      <vt:variant>
        <vt:i4>170</vt:i4>
      </vt:variant>
      <vt:variant>
        <vt:i4>0</vt:i4>
      </vt:variant>
      <vt:variant>
        <vt:i4>5</vt:i4>
      </vt:variant>
      <vt:variant>
        <vt:lpwstr/>
      </vt:variant>
      <vt:variant>
        <vt:lpwstr>_Toc327121172</vt:lpwstr>
      </vt:variant>
      <vt:variant>
        <vt:i4>1179703</vt:i4>
      </vt:variant>
      <vt:variant>
        <vt:i4>164</vt:i4>
      </vt:variant>
      <vt:variant>
        <vt:i4>0</vt:i4>
      </vt:variant>
      <vt:variant>
        <vt:i4>5</vt:i4>
      </vt:variant>
      <vt:variant>
        <vt:lpwstr/>
      </vt:variant>
      <vt:variant>
        <vt:lpwstr>_Toc327121171</vt:lpwstr>
      </vt:variant>
      <vt:variant>
        <vt:i4>1179703</vt:i4>
      </vt:variant>
      <vt:variant>
        <vt:i4>158</vt:i4>
      </vt:variant>
      <vt:variant>
        <vt:i4>0</vt:i4>
      </vt:variant>
      <vt:variant>
        <vt:i4>5</vt:i4>
      </vt:variant>
      <vt:variant>
        <vt:lpwstr/>
      </vt:variant>
      <vt:variant>
        <vt:lpwstr>_Toc327121170</vt:lpwstr>
      </vt:variant>
      <vt:variant>
        <vt:i4>1245239</vt:i4>
      </vt:variant>
      <vt:variant>
        <vt:i4>152</vt:i4>
      </vt:variant>
      <vt:variant>
        <vt:i4>0</vt:i4>
      </vt:variant>
      <vt:variant>
        <vt:i4>5</vt:i4>
      </vt:variant>
      <vt:variant>
        <vt:lpwstr/>
      </vt:variant>
      <vt:variant>
        <vt:lpwstr>_Toc327121169</vt:lpwstr>
      </vt:variant>
      <vt:variant>
        <vt:i4>1245239</vt:i4>
      </vt:variant>
      <vt:variant>
        <vt:i4>146</vt:i4>
      </vt:variant>
      <vt:variant>
        <vt:i4>0</vt:i4>
      </vt:variant>
      <vt:variant>
        <vt:i4>5</vt:i4>
      </vt:variant>
      <vt:variant>
        <vt:lpwstr/>
      </vt:variant>
      <vt:variant>
        <vt:lpwstr>_Toc327121168</vt:lpwstr>
      </vt:variant>
      <vt:variant>
        <vt:i4>1245239</vt:i4>
      </vt:variant>
      <vt:variant>
        <vt:i4>140</vt:i4>
      </vt:variant>
      <vt:variant>
        <vt:i4>0</vt:i4>
      </vt:variant>
      <vt:variant>
        <vt:i4>5</vt:i4>
      </vt:variant>
      <vt:variant>
        <vt:lpwstr/>
      </vt:variant>
      <vt:variant>
        <vt:lpwstr>_Toc327121167</vt:lpwstr>
      </vt:variant>
      <vt:variant>
        <vt:i4>1245239</vt:i4>
      </vt:variant>
      <vt:variant>
        <vt:i4>134</vt:i4>
      </vt:variant>
      <vt:variant>
        <vt:i4>0</vt:i4>
      </vt:variant>
      <vt:variant>
        <vt:i4>5</vt:i4>
      </vt:variant>
      <vt:variant>
        <vt:lpwstr/>
      </vt:variant>
      <vt:variant>
        <vt:lpwstr>_Toc327121166</vt:lpwstr>
      </vt:variant>
      <vt:variant>
        <vt:i4>1245239</vt:i4>
      </vt:variant>
      <vt:variant>
        <vt:i4>128</vt:i4>
      </vt:variant>
      <vt:variant>
        <vt:i4>0</vt:i4>
      </vt:variant>
      <vt:variant>
        <vt:i4>5</vt:i4>
      </vt:variant>
      <vt:variant>
        <vt:lpwstr/>
      </vt:variant>
      <vt:variant>
        <vt:lpwstr>_Toc327121165</vt:lpwstr>
      </vt:variant>
      <vt:variant>
        <vt:i4>1245239</vt:i4>
      </vt:variant>
      <vt:variant>
        <vt:i4>122</vt:i4>
      </vt:variant>
      <vt:variant>
        <vt:i4>0</vt:i4>
      </vt:variant>
      <vt:variant>
        <vt:i4>5</vt:i4>
      </vt:variant>
      <vt:variant>
        <vt:lpwstr/>
      </vt:variant>
      <vt:variant>
        <vt:lpwstr>_Toc327121164</vt:lpwstr>
      </vt:variant>
      <vt:variant>
        <vt:i4>1245239</vt:i4>
      </vt:variant>
      <vt:variant>
        <vt:i4>116</vt:i4>
      </vt:variant>
      <vt:variant>
        <vt:i4>0</vt:i4>
      </vt:variant>
      <vt:variant>
        <vt:i4>5</vt:i4>
      </vt:variant>
      <vt:variant>
        <vt:lpwstr/>
      </vt:variant>
      <vt:variant>
        <vt:lpwstr>_Toc327121163</vt:lpwstr>
      </vt:variant>
      <vt:variant>
        <vt:i4>1245239</vt:i4>
      </vt:variant>
      <vt:variant>
        <vt:i4>110</vt:i4>
      </vt:variant>
      <vt:variant>
        <vt:i4>0</vt:i4>
      </vt:variant>
      <vt:variant>
        <vt:i4>5</vt:i4>
      </vt:variant>
      <vt:variant>
        <vt:lpwstr/>
      </vt:variant>
      <vt:variant>
        <vt:lpwstr>_Toc327121162</vt:lpwstr>
      </vt:variant>
      <vt:variant>
        <vt:i4>1245239</vt:i4>
      </vt:variant>
      <vt:variant>
        <vt:i4>104</vt:i4>
      </vt:variant>
      <vt:variant>
        <vt:i4>0</vt:i4>
      </vt:variant>
      <vt:variant>
        <vt:i4>5</vt:i4>
      </vt:variant>
      <vt:variant>
        <vt:lpwstr/>
      </vt:variant>
      <vt:variant>
        <vt:lpwstr>_Toc327121161</vt:lpwstr>
      </vt:variant>
      <vt:variant>
        <vt:i4>1245239</vt:i4>
      </vt:variant>
      <vt:variant>
        <vt:i4>98</vt:i4>
      </vt:variant>
      <vt:variant>
        <vt:i4>0</vt:i4>
      </vt:variant>
      <vt:variant>
        <vt:i4>5</vt:i4>
      </vt:variant>
      <vt:variant>
        <vt:lpwstr/>
      </vt:variant>
      <vt:variant>
        <vt:lpwstr>_Toc327121160</vt:lpwstr>
      </vt:variant>
      <vt:variant>
        <vt:i4>1048631</vt:i4>
      </vt:variant>
      <vt:variant>
        <vt:i4>92</vt:i4>
      </vt:variant>
      <vt:variant>
        <vt:i4>0</vt:i4>
      </vt:variant>
      <vt:variant>
        <vt:i4>5</vt:i4>
      </vt:variant>
      <vt:variant>
        <vt:lpwstr/>
      </vt:variant>
      <vt:variant>
        <vt:lpwstr>_Toc327121159</vt:lpwstr>
      </vt:variant>
      <vt:variant>
        <vt:i4>1048631</vt:i4>
      </vt:variant>
      <vt:variant>
        <vt:i4>86</vt:i4>
      </vt:variant>
      <vt:variant>
        <vt:i4>0</vt:i4>
      </vt:variant>
      <vt:variant>
        <vt:i4>5</vt:i4>
      </vt:variant>
      <vt:variant>
        <vt:lpwstr/>
      </vt:variant>
      <vt:variant>
        <vt:lpwstr>_Toc327121158</vt:lpwstr>
      </vt:variant>
      <vt:variant>
        <vt:i4>1048631</vt:i4>
      </vt:variant>
      <vt:variant>
        <vt:i4>80</vt:i4>
      </vt:variant>
      <vt:variant>
        <vt:i4>0</vt:i4>
      </vt:variant>
      <vt:variant>
        <vt:i4>5</vt:i4>
      </vt:variant>
      <vt:variant>
        <vt:lpwstr/>
      </vt:variant>
      <vt:variant>
        <vt:lpwstr>_Toc327121157</vt:lpwstr>
      </vt:variant>
      <vt:variant>
        <vt:i4>1048631</vt:i4>
      </vt:variant>
      <vt:variant>
        <vt:i4>74</vt:i4>
      </vt:variant>
      <vt:variant>
        <vt:i4>0</vt:i4>
      </vt:variant>
      <vt:variant>
        <vt:i4>5</vt:i4>
      </vt:variant>
      <vt:variant>
        <vt:lpwstr/>
      </vt:variant>
      <vt:variant>
        <vt:lpwstr>_Toc327121156</vt:lpwstr>
      </vt:variant>
      <vt:variant>
        <vt:i4>1048631</vt:i4>
      </vt:variant>
      <vt:variant>
        <vt:i4>68</vt:i4>
      </vt:variant>
      <vt:variant>
        <vt:i4>0</vt:i4>
      </vt:variant>
      <vt:variant>
        <vt:i4>5</vt:i4>
      </vt:variant>
      <vt:variant>
        <vt:lpwstr/>
      </vt:variant>
      <vt:variant>
        <vt:lpwstr>_Toc327121155</vt:lpwstr>
      </vt:variant>
      <vt:variant>
        <vt:i4>1048631</vt:i4>
      </vt:variant>
      <vt:variant>
        <vt:i4>62</vt:i4>
      </vt:variant>
      <vt:variant>
        <vt:i4>0</vt:i4>
      </vt:variant>
      <vt:variant>
        <vt:i4>5</vt:i4>
      </vt:variant>
      <vt:variant>
        <vt:lpwstr/>
      </vt:variant>
      <vt:variant>
        <vt:lpwstr>_Toc327121154</vt:lpwstr>
      </vt:variant>
      <vt:variant>
        <vt:i4>1048631</vt:i4>
      </vt:variant>
      <vt:variant>
        <vt:i4>56</vt:i4>
      </vt:variant>
      <vt:variant>
        <vt:i4>0</vt:i4>
      </vt:variant>
      <vt:variant>
        <vt:i4>5</vt:i4>
      </vt:variant>
      <vt:variant>
        <vt:lpwstr/>
      </vt:variant>
      <vt:variant>
        <vt:lpwstr>_Toc327121153</vt:lpwstr>
      </vt:variant>
      <vt:variant>
        <vt:i4>1048631</vt:i4>
      </vt:variant>
      <vt:variant>
        <vt:i4>50</vt:i4>
      </vt:variant>
      <vt:variant>
        <vt:i4>0</vt:i4>
      </vt:variant>
      <vt:variant>
        <vt:i4>5</vt:i4>
      </vt:variant>
      <vt:variant>
        <vt:lpwstr/>
      </vt:variant>
      <vt:variant>
        <vt:lpwstr>_Toc327121152</vt:lpwstr>
      </vt:variant>
      <vt:variant>
        <vt:i4>1048631</vt:i4>
      </vt:variant>
      <vt:variant>
        <vt:i4>44</vt:i4>
      </vt:variant>
      <vt:variant>
        <vt:i4>0</vt:i4>
      </vt:variant>
      <vt:variant>
        <vt:i4>5</vt:i4>
      </vt:variant>
      <vt:variant>
        <vt:lpwstr/>
      </vt:variant>
      <vt:variant>
        <vt:lpwstr>_Toc327121151</vt:lpwstr>
      </vt:variant>
      <vt:variant>
        <vt:i4>1048631</vt:i4>
      </vt:variant>
      <vt:variant>
        <vt:i4>38</vt:i4>
      </vt:variant>
      <vt:variant>
        <vt:i4>0</vt:i4>
      </vt:variant>
      <vt:variant>
        <vt:i4>5</vt:i4>
      </vt:variant>
      <vt:variant>
        <vt:lpwstr/>
      </vt:variant>
      <vt:variant>
        <vt:lpwstr>_Toc327121150</vt:lpwstr>
      </vt:variant>
      <vt:variant>
        <vt:i4>1114167</vt:i4>
      </vt:variant>
      <vt:variant>
        <vt:i4>32</vt:i4>
      </vt:variant>
      <vt:variant>
        <vt:i4>0</vt:i4>
      </vt:variant>
      <vt:variant>
        <vt:i4>5</vt:i4>
      </vt:variant>
      <vt:variant>
        <vt:lpwstr/>
      </vt:variant>
      <vt:variant>
        <vt:lpwstr>_Toc327121149</vt:lpwstr>
      </vt:variant>
      <vt:variant>
        <vt:i4>1114167</vt:i4>
      </vt:variant>
      <vt:variant>
        <vt:i4>26</vt:i4>
      </vt:variant>
      <vt:variant>
        <vt:i4>0</vt:i4>
      </vt:variant>
      <vt:variant>
        <vt:i4>5</vt:i4>
      </vt:variant>
      <vt:variant>
        <vt:lpwstr/>
      </vt:variant>
      <vt:variant>
        <vt:lpwstr>_Toc327121148</vt:lpwstr>
      </vt:variant>
      <vt:variant>
        <vt:i4>1114167</vt:i4>
      </vt:variant>
      <vt:variant>
        <vt:i4>20</vt:i4>
      </vt:variant>
      <vt:variant>
        <vt:i4>0</vt:i4>
      </vt:variant>
      <vt:variant>
        <vt:i4>5</vt:i4>
      </vt:variant>
      <vt:variant>
        <vt:lpwstr/>
      </vt:variant>
      <vt:variant>
        <vt:lpwstr>_Toc327121147</vt:lpwstr>
      </vt:variant>
      <vt:variant>
        <vt:i4>1114167</vt:i4>
      </vt:variant>
      <vt:variant>
        <vt:i4>14</vt:i4>
      </vt:variant>
      <vt:variant>
        <vt:i4>0</vt:i4>
      </vt:variant>
      <vt:variant>
        <vt:i4>5</vt:i4>
      </vt:variant>
      <vt:variant>
        <vt:lpwstr/>
      </vt:variant>
      <vt:variant>
        <vt:lpwstr>_Toc327121146</vt:lpwstr>
      </vt:variant>
      <vt:variant>
        <vt:i4>1114167</vt:i4>
      </vt:variant>
      <vt:variant>
        <vt:i4>8</vt:i4>
      </vt:variant>
      <vt:variant>
        <vt:i4>0</vt:i4>
      </vt:variant>
      <vt:variant>
        <vt:i4>5</vt:i4>
      </vt:variant>
      <vt:variant>
        <vt:lpwstr/>
      </vt:variant>
      <vt:variant>
        <vt:lpwstr>_Toc327121145</vt:lpwstr>
      </vt:variant>
      <vt:variant>
        <vt:i4>1114167</vt:i4>
      </vt:variant>
      <vt:variant>
        <vt:i4>2</vt:i4>
      </vt:variant>
      <vt:variant>
        <vt:i4>0</vt:i4>
      </vt:variant>
      <vt:variant>
        <vt:i4>5</vt:i4>
      </vt:variant>
      <vt:variant>
        <vt:lpwstr/>
      </vt:variant>
      <vt:variant>
        <vt:lpwstr>_Toc327121144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2012-01-17T11:26:00Z</cp:lastPrinted>
  <dcterms:created xsi:type="dcterms:W3CDTF">2018-11-06T07:17:00Z</dcterms:created>
  <dcterms:modified xsi:type="dcterms:W3CDTF">2018-11-06T07:17:00Z</dcterms:modified>
</cp:coreProperties>
</file>